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AFC" w:rsidRPr="00ED4A1C" w:rsidRDefault="009B7059" w:rsidP="00661AFC">
      <w:pPr>
        <w:pStyle w:val="a3"/>
        <w:spacing w:before="0" w:beforeAutospacing="0" w:after="0" w:afterAutospacing="0" w:line="360" w:lineRule="auto"/>
        <w:ind w:firstLine="708"/>
      </w:pPr>
      <w:r w:rsidRPr="00ED4A1C">
        <w:rPr>
          <w:lang w:val="uk-UA"/>
        </w:rPr>
        <w:t>УДК</w:t>
      </w:r>
      <w:r w:rsidR="00ED4A1C" w:rsidRPr="00ED4A1C">
        <w:t xml:space="preserve"> 339.92:339.178</w:t>
      </w:r>
    </w:p>
    <w:p w:rsidR="009B7059" w:rsidRPr="00ED4A1C" w:rsidRDefault="009B7059" w:rsidP="00532430">
      <w:pPr>
        <w:pStyle w:val="a3"/>
        <w:spacing w:before="0" w:beforeAutospacing="0" w:after="0" w:afterAutospacing="0" w:line="312" w:lineRule="auto"/>
        <w:ind w:firstLine="709"/>
        <w:jc w:val="right"/>
        <w:rPr>
          <w:lang w:val="uk-UA"/>
        </w:rPr>
      </w:pPr>
      <w:r w:rsidRPr="001F7422">
        <w:rPr>
          <w:lang w:val="uk-UA"/>
        </w:rPr>
        <w:t>В.М. ПЕРЕПЕЧ</w:t>
      </w:r>
      <w:r w:rsidR="00ED4A1C">
        <w:rPr>
          <w:lang w:val="uk-UA"/>
        </w:rPr>
        <w:t>, О.М. ДЕМИТЕР</w:t>
      </w:r>
    </w:p>
    <w:p w:rsidR="009B7059" w:rsidRPr="001F7422" w:rsidRDefault="009B7059" w:rsidP="00532430">
      <w:pPr>
        <w:pStyle w:val="a3"/>
        <w:spacing w:before="0" w:beforeAutospacing="0" w:after="0" w:afterAutospacing="0" w:line="312" w:lineRule="auto"/>
        <w:ind w:firstLine="709"/>
        <w:jc w:val="right"/>
        <w:rPr>
          <w:sz w:val="16"/>
          <w:szCs w:val="16"/>
          <w:lang w:val="uk-UA"/>
        </w:rPr>
      </w:pPr>
      <w:r w:rsidRPr="001F7422">
        <w:rPr>
          <w:sz w:val="16"/>
          <w:szCs w:val="16"/>
          <w:lang w:val="uk-UA"/>
        </w:rPr>
        <w:t>Миколаївський національний аграрний університет</w:t>
      </w:r>
    </w:p>
    <w:p w:rsidR="009B7059" w:rsidRPr="001F7422" w:rsidRDefault="009B7059" w:rsidP="00532430">
      <w:pPr>
        <w:pStyle w:val="a3"/>
        <w:spacing w:before="0" w:beforeAutospacing="0" w:after="0" w:afterAutospacing="0" w:line="360" w:lineRule="auto"/>
        <w:ind w:firstLine="708"/>
        <w:jc w:val="right"/>
        <w:rPr>
          <w:sz w:val="20"/>
          <w:szCs w:val="20"/>
          <w:lang w:val="uk-UA"/>
        </w:rPr>
      </w:pPr>
    </w:p>
    <w:p w:rsidR="009B7059" w:rsidRDefault="009B7059" w:rsidP="001F7422">
      <w:pPr>
        <w:pStyle w:val="a3"/>
        <w:spacing w:before="0" w:beforeAutospacing="0" w:after="0" w:afterAutospacing="0" w:line="312" w:lineRule="auto"/>
        <w:ind w:firstLine="709"/>
        <w:jc w:val="center"/>
        <w:rPr>
          <w:b/>
          <w:lang w:val="uk-UA"/>
        </w:rPr>
      </w:pPr>
      <w:r w:rsidRPr="001F7422">
        <w:rPr>
          <w:b/>
          <w:lang w:val="uk-UA"/>
        </w:rPr>
        <w:t>РОЛЬ ТОРГОВО-ПРОМИСЛОВОЇ ПАЛАТИ В АКТИВІЗАЦІЇ ЗОВНІШНЬОЕКОНОМІЧНОЇ ДІЯЛЬНОСТІ</w:t>
      </w:r>
    </w:p>
    <w:p w:rsidR="001F7422" w:rsidRPr="001F7422" w:rsidRDefault="001F7422" w:rsidP="001F7422">
      <w:pPr>
        <w:pStyle w:val="a3"/>
        <w:spacing w:before="0" w:beforeAutospacing="0" w:after="0" w:afterAutospacing="0" w:line="312" w:lineRule="auto"/>
        <w:ind w:firstLine="709"/>
        <w:jc w:val="center"/>
        <w:rPr>
          <w:b/>
          <w:sz w:val="20"/>
          <w:szCs w:val="20"/>
          <w:lang w:val="uk-UA"/>
        </w:rPr>
      </w:pPr>
    </w:p>
    <w:p w:rsidR="00667F17" w:rsidRPr="001F7422" w:rsidRDefault="00667F17" w:rsidP="001F7422">
      <w:pPr>
        <w:pStyle w:val="a3"/>
        <w:spacing w:before="0" w:beforeAutospacing="0" w:after="0" w:afterAutospacing="0" w:line="312" w:lineRule="auto"/>
        <w:ind w:firstLine="709"/>
        <w:jc w:val="both"/>
        <w:rPr>
          <w:i/>
          <w:sz w:val="20"/>
          <w:szCs w:val="20"/>
          <w:lang w:val="uk-UA"/>
        </w:rPr>
      </w:pPr>
      <w:r w:rsidRPr="001F7422">
        <w:rPr>
          <w:i/>
          <w:sz w:val="20"/>
          <w:szCs w:val="20"/>
          <w:lang w:val="uk-UA"/>
        </w:rPr>
        <w:t xml:space="preserve">В статті розглянуто роль Торгово-промислової палати в активізації зовнішньоекономічної діяльності. </w:t>
      </w:r>
      <w:r w:rsidR="00B75ED5" w:rsidRPr="001F7422">
        <w:rPr>
          <w:i/>
          <w:sz w:val="20"/>
          <w:szCs w:val="20"/>
          <w:lang w:val="uk-UA"/>
        </w:rPr>
        <w:t>Та проаналізовано напрямки діяльності Миколаївської РТПП з метою розвитку зовнішньоекономічної діяльності.</w:t>
      </w:r>
    </w:p>
    <w:p w:rsidR="009B7059" w:rsidRPr="00BA28FF" w:rsidRDefault="002652EB" w:rsidP="001F7422">
      <w:pPr>
        <w:pStyle w:val="a3"/>
        <w:spacing w:before="0" w:beforeAutospacing="0" w:after="0" w:afterAutospacing="0" w:line="312" w:lineRule="auto"/>
        <w:ind w:firstLine="709"/>
        <w:jc w:val="both"/>
        <w:rPr>
          <w:i/>
          <w:sz w:val="18"/>
          <w:szCs w:val="18"/>
          <w:lang w:val="uk-UA"/>
        </w:rPr>
      </w:pPr>
      <w:r w:rsidRPr="00BA28FF">
        <w:rPr>
          <w:i/>
          <w:sz w:val="18"/>
          <w:szCs w:val="18"/>
          <w:lang w:val="uk-UA"/>
        </w:rPr>
        <w:t xml:space="preserve">Ключові слова: зовнішньоекономічна діяльність, торгово-промислова палата, </w:t>
      </w:r>
      <w:r w:rsidR="00AE7920" w:rsidRPr="00BA28FF">
        <w:rPr>
          <w:i/>
          <w:sz w:val="18"/>
          <w:szCs w:val="18"/>
          <w:lang w:val="uk-UA"/>
        </w:rPr>
        <w:t xml:space="preserve">економіка, </w:t>
      </w:r>
      <w:r w:rsidR="00306F7E" w:rsidRPr="00BA28FF">
        <w:rPr>
          <w:i/>
          <w:sz w:val="18"/>
          <w:szCs w:val="18"/>
          <w:lang w:val="uk-UA"/>
        </w:rPr>
        <w:t>активізація</w:t>
      </w:r>
      <w:r w:rsidR="00AE7920" w:rsidRPr="00BA28FF">
        <w:rPr>
          <w:i/>
          <w:sz w:val="18"/>
          <w:szCs w:val="18"/>
          <w:lang w:val="uk-UA"/>
        </w:rPr>
        <w:t xml:space="preserve">, діяльність, підприємства, </w:t>
      </w:r>
      <w:r w:rsidR="00306F7E" w:rsidRPr="00BA28FF">
        <w:rPr>
          <w:i/>
          <w:sz w:val="18"/>
          <w:szCs w:val="18"/>
          <w:lang w:val="uk-UA"/>
        </w:rPr>
        <w:t>співпраця</w:t>
      </w:r>
      <w:r w:rsidR="00AE7920" w:rsidRPr="00BA28FF">
        <w:rPr>
          <w:i/>
          <w:sz w:val="18"/>
          <w:szCs w:val="18"/>
          <w:lang w:val="uk-UA"/>
        </w:rPr>
        <w:t>.</w:t>
      </w:r>
    </w:p>
    <w:p w:rsidR="00AE7920" w:rsidRDefault="00AE7920" w:rsidP="00AE7920">
      <w:pPr>
        <w:pStyle w:val="a3"/>
        <w:spacing w:before="0" w:beforeAutospacing="0" w:after="0" w:afterAutospacing="0" w:line="360" w:lineRule="auto"/>
        <w:ind w:firstLine="708"/>
        <w:jc w:val="right"/>
        <w:rPr>
          <w:sz w:val="20"/>
          <w:szCs w:val="20"/>
          <w:lang w:val="uk-UA"/>
        </w:rPr>
      </w:pPr>
    </w:p>
    <w:p w:rsidR="00306F7E" w:rsidRPr="00BA28FF" w:rsidRDefault="00AE7920" w:rsidP="00BA28FF">
      <w:pPr>
        <w:pStyle w:val="a3"/>
        <w:spacing w:before="0" w:beforeAutospacing="0" w:after="0" w:afterAutospacing="0" w:line="312" w:lineRule="auto"/>
        <w:ind w:firstLine="709"/>
        <w:jc w:val="right"/>
        <w:rPr>
          <w:rStyle w:val="hps"/>
          <w:sz w:val="18"/>
          <w:szCs w:val="18"/>
          <w:lang w:val="uk-UA"/>
        </w:rPr>
      </w:pPr>
      <w:r w:rsidRPr="00BA28FF">
        <w:rPr>
          <w:rStyle w:val="hps"/>
          <w:sz w:val="18"/>
          <w:szCs w:val="18"/>
          <w:lang w:val="en-US"/>
        </w:rPr>
        <w:t>V</w:t>
      </w:r>
      <w:r w:rsidRPr="00BA28FF">
        <w:rPr>
          <w:rStyle w:val="hps"/>
          <w:sz w:val="18"/>
          <w:szCs w:val="18"/>
          <w:lang w:val="uk-UA"/>
        </w:rPr>
        <w:t>.</w:t>
      </w:r>
      <w:r w:rsidRPr="00BA28FF">
        <w:rPr>
          <w:rStyle w:val="hps"/>
          <w:sz w:val="18"/>
          <w:szCs w:val="18"/>
          <w:lang w:val="en-US"/>
        </w:rPr>
        <w:t>M</w:t>
      </w:r>
      <w:r w:rsidRPr="00BA28FF">
        <w:rPr>
          <w:rStyle w:val="hps"/>
          <w:sz w:val="18"/>
          <w:szCs w:val="18"/>
          <w:lang w:val="uk-UA"/>
        </w:rPr>
        <w:t xml:space="preserve">. </w:t>
      </w:r>
      <w:r w:rsidRPr="00BA28FF">
        <w:rPr>
          <w:sz w:val="18"/>
          <w:szCs w:val="18"/>
          <w:lang w:val="en-US"/>
        </w:rPr>
        <w:t xml:space="preserve"> </w:t>
      </w:r>
      <w:r w:rsidRPr="00BA28FF">
        <w:rPr>
          <w:rStyle w:val="hps"/>
          <w:sz w:val="18"/>
          <w:szCs w:val="18"/>
          <w:lang w:val="en-US"/>
        </w:rPr>
        <w:t>PEREPECH</w:t>
      </w:r>
    </w:p>
    <w:p w:rsidR="00AE7920" w:rsidRPr="00BA28FF" w:rsidRDefault="00306F7E" w:rsidP="00BA28FF">
      <w:pPr>
        <w:pStyle w:val="a3"/>
        <w:spacing w:before="0" w:beforeAutospacing="0" w:after="0" w:afterAutospacing="0" w:line="312" w:lineRule="auto"/>
        <w:ind w:firstLine="709"/>
        <w:jc w:val="right"/>
        <w:rPr>
          <w:rStyle w:val="hps"/>
          <w:sz w:val="18"/>
          <w:szCs w:val="18"/>
          <w:lang w:val="uk-UA"/>
        </w:rPr>
      </w:pPr>
      <w:r w:rsidRPr="00ED4A1C">
        <w:rPr>
          <w:rStyle w:val="hps"/>
          <w:sz w:val="16"/>
          <w:szCs w:val="16"/>
          <w:lang w:val="en-US"/>
        </w:rPr>
        <w:t>Nicholas</w:t>
      </w:r>
      <w:r w:rsidRPr="00ED4A1C">
        <w:rPr>
          <w:sz w:val="16"/>
          <w:szCs w:val="16"/>
          <w:lang w:val="en-US"/>
        </w:rPr>
        <w:t xml:space="preserve"> </w:t>
      </w:r>
      <w:r w:rsidRPr="00ED4A1C">
        <w:rPr>
          <w:rStyle w:val="hps"/>
          <w:sz w:val="16"/>
          <w:szCs w:val="16"/>
          <w:lang w:val="en-US"/>
        </w:rPr>
        <w:t>National Agrarian University</w:t>
      </w:r>
      <w:r w:rsidRPr="00ED4A1C">
        <w:rPr>
          <w:sz w:val="16"/>
          <w:szCs w:val="16"/>
          <w:lang w:val="en-US"/>
        </w:rPr>
        <w:t>, Mykolayiv</w:t>
      </w:r>
      <w:r w:rsidR="00985917" w:rsidRPr="00BA28FF">
        <w:rPr>
          <w:sz w:val="16"/>
          <w:szCs w:val="16"/>
          <w:lang w:val="en-US"/>
        </w:rPr>
        <w:t>, Ukraine</w:t>
      </w:r>
      <w:r w:rsidRPr="00ED4A1C">
        <w:rPr>
          <w:sz w:val="16"/>
          <w:szCs w:val="16"/>
          <w:lang w:val="en-US"/>
        </w:rPr>
        <w:t xml:space="preserve"> </w:t>
      </w:r>
      <w:r w:rsidRPr="00ED4A1C">
        <w:rPr>
          <w:sz w:val="16"/>
          <w:szCs w:val="16"/>
          <w:lang w:val="en-US"/>
        </w:rPr>
        <w:br/>
      </w:r>
    </w:p>
    <w:p w:rsidR="00AE7920" w:rsidRPr="00BA28FF" w:rsidRDefault="00AE7920" w:rsidP="00AE7920">
      <w:pPr>
        <w:pStyle w:val="a3"/>
        <w:spacing w:before="0" w:beforeAutospacing="0" w:after="0" w:afterAutospacing="0" w:line="360" w:lineRule="auto"/>
        <w:ind w:firstLine="708"/>
        <w:jc w:val="center"/>
        <w:rPr>
          <w:b/>
          <w:sz w:val="18"/>
          <w:szCs w:val="18"/>
          <w:lang w:val="en-US"/>
        </w:rPr>
      </w:pPr>
      <w:r w:rsidRPr="00BA28FF">
        <w:rPr>
          <w:b/>
          <w:sz w:val="18"/>
          <w:szCs w:val="18"/>
          <w:lang w:val="en-US"/>
        </w:rPr>
        <w:t>THE ROLE OF THE CHAMBER OF COMMERCE IN INTENSIFYING FOREIGN ECONOMIC ACTIVITIES</w:t>
      </w:r>
    </w:p>
    <w:p w:rsidR="00AE7920" w:rsidRPr="00BA28FF" w:rsidRDefault="00AE7920" w:rsidP="0017393F">
      <w:pPr>
        <w:pStyle w:val="a3"/>
        <w:spacing w:before="0" w:beforeAutospacing="0" w:after="0" w:afterAutospacing="0" w:line="360" w:lineRule="auto"/>
        <w:rPr>
          <w:b/>
          <w:sz w:val="16"/>
          <w:szCs w:val="16"/>
          <w:lang w:val="en-US"/>
        </w:rPr>
      </w:pPr>
    </w:p>
    <w:p w:rsidR="002505CF" w:rsidRDefault="00306F7E" w:rsidP="009049E4">
      <w:pPr>
        <w:pStyle w:val="a3"/>
        <w:spacing w:before="0" w:beforeAutospacing="0" w:after="0" w:afterAutospacing="0" w:line="312" w:lineRule="auto"/>
        <w:ind w:firstLine="709"/>
        <w:jc w:val="both"/>
        <w:rPr>
          <w:i/>
          <w:sz w:val="16"/>
          <w:szCs w:val="16"/>
          <w:lang w:val="uk-UA"/>
        </w:rPr>
      </w:pPr>
      <w:r w:rsidRPr="00ED4A1C">
        <w:rPr>
          <w:rStyle w:val="hps"/>
          <w:i/>
          <w:sz w:val="16"/>
          <w:szCs w:val="16"/>
          <w:lang w:val="en-US"/>
        </w:rPr>
        <w:t>The paper considers</w:t>
      </w:r>
      <w:r w:rsidRPr="00ED4A1C">
        <w:rPr>
          <w:i/>
          <w:sz w:val="16"/>
          <w:szCs w:val="16"/>
          <w:lang w:val="en-US"/>
        </w:rPr>
        <w:t xml:space="preserve"> </w:t>
      </w:r>
      <w:r w:rsidRPr="00ED4A1C">
        <w:rPr>
          <w:rStyle w:val="hps"/>
          <w:i/>
          <w:sz w:val="16"/>
          <w:szCs w:val="16"/>
          <w:lang w:val="en-US"/>
        </w:rPr>
        <w:t>the role of</w:t>
      </w:r>
      <w:r w:rsidRPr="00ED4A1C">
        <w:rPr>
          <w:i/>
          <w:sz w:val="16"/>
          <w:szCs w:val="16"/>
          <w:lang w:val="en-US"/>
        </w:rPr>
        <w:t xml:space="preserve"> </w:t>
      </w:r>
      <w:r w:rsidRPr="00ED4A1C">
        <w:rPr>
          <w:rStyle w:val="hps"/>
          <w:i/>
          <w:sz w:val="16"/>
          <w:szCs w:val="16"/>
          <w:lang w:val="en-US"/>
        </w:rPr>
        <w:t>the Chamber of Commerce</w:t>
      </w:r>
      <w:r w:rsidRPr="00ED4A1C">
        <w:rPr>
          <w:i/>
          <w:sz w:val="16"/>
          <w:szCs w:val="16"/>
          <w:lang w:val="en-US"/>
        </w:rPr>
        <w:t xml:space="preserve"> </w:t>
      </w:r>
      <w:r w:rsidRPr="00ED4A1C">
        <w:rPr>
          <w:rStyle w:val="hps"/>
          <w:i/>
          <w:sz w:val="16"/>
          <w:szCs w:val="16"/>
          <w:lang w:val="en-US"/>
        </w:rPr>
        <w:t>in activation of</w:t>
      </w:r>
      <w:r w:rsidRPr="00ED4A1C">
        <w:rPr>
          <w:i/>
          <w:sz w:val="16"/>
          <w:szCs w:val="16"/>
          <w:lang w:val="en-US"/>
        </w:rPr>
        <w:t xml:space="preserve"> </w:t>
      </w:r>
      <w:r w:rsidRPr="00ED4A1C">
        <w:rPr>
          <w:rStyle w:val="hps"/>
          <w:i/>
          <w:sz w:val="16"/>
          <w:szCs w:val="16"/>
          <w:lang w:val="en-US"/>
        </w:rPr>
        <w:t>foreign economic activity.</w:t>
      </w:r>
      <w:r w:rsidRPr="00ED4A1C">
        <w:rPr>
          <w:i/>
          <w:sz w:val="16"/>
          <w:szCs w:val="16"/>
          <w:lang w:val="en-US"/>
        </w:rPr>
        <w:t xml:space="preserve"> </w:t>
      </w:r>
      <w:r w:rsidRPr="00ED4A1C">
        <w:rPr>
          <w:rStyle w:val="hps"/>
          <w:i/>
          <w:sz w:val="16"/>
          <w:szCs w:val="16"/>
          <w:lang w:val="en-US"/>
        </w:rPr>
        <w:t>And analyzed</w:t>
      </w:r>
      <w:r w:rsidRPr="00ED4A1C">
        <w:rPr>
          <w:i/>
          <w:sz w:val="16"/>
          <w:szCs w:val="16"/>
          <w:lang w:val="en-US"/>
        </w:rPr>
        <w:t xml:space="preserve"> </w:t>
      </w:r>
      <w:r w:rsidRPr="00ED4A1C">
        <w:rPr>
          <w:rStyle w:val="hps"/>
          <w:i/>
          <w:sz w:val="16"/>
          <w:szCs w:val="16"/>
          <w:lang w:val="en-US"/>
        </w:rPr>
        <w:t>Nikolayev</w:t>
      </w:r>
      <w:r w:rsidRPr="00ED4A1C">
        <w:rPr>
          <w:i/>
          <w:sz w:val="16"/>
          <w:szCs w:val="16"/>
          <w:lang w:val="en-US"/>
        </w:rPr>
        <w:t xml:space="preserve"> </w:t>
      </w:r>
      <w:r w:rsidRPr="00ED4A1C">
        <w:rPr>
          <w:rStyle w:val="hps"/>
          <w:i/>
          <w:sz w:val="16"/>
          <w:szCs w:val="16"/>
          <w:lang w:val="en-US"/>
        </w:rPr>
        <w:t>RCCI</w:t>
      </w:r>
      <w:r w:rsidRPr="00ED4A1C">
        <w:rPr>
          <w:i/>
          <w:sz w:val="16"/>
          <w:szCs w:val="16"/>
          <w:lang w:val="en-US"/>
        </w:rPr>
        <w:t xml:space="preserve"> </w:t>
      </w:r>
      <w:r w:rsidRPr="00ED4A1C">
        <w:rPr>
          <w:rStyle w:val="hps"/>
          <w:i/>
          <w:sz w:val="16"/>
          <w:szCs w:val="16"/>
          <w:lang w:val="en-US"/>
        </w:rPr>
        <w:t>activities</w:t>
      </w:r>
      <w:r w:rsidRPr="00ED4A1C">
        <w:rPr>
          <w:i/>
          <w:sz w:val="16"/>
          <w:szCs w:val="16"/>
          <w:lang w:val="en-US"/>
        </w:rPr>
        <w:t xml:space="preserve"> </w:t>
      </w:r>
      <w:r w:rsidRPr="00ED4A1C">
        <w:rPr>
          <w:rStyle w:val="hps"/>
          <w:i/>
          <w:sz w:val="16"/>
          <w:szCs w:val="16"/>
          <w:lang w:val="en-US"/>
        </w:rPr>
        <w:t>to develop</w:t>
      </w:r>
      <w:r w:rsidRPr="00ED4A1C">
        <w:rPr>
          <w:i/>
          <w:sz w:val="16"/>
          <w:szCs w:val="16"/>
          <w:lang w:val="en-US"/>
        </w:rPr>
        <w:t xml:space="preserve"> </w:t>
      </w:r>
      <w:r w:rsidRPr="00ED4A1C">
        <w:rPr>
          <w:rStyle w:val="hps"/>
          <w:i/>
          <w:sz w:val="16"/>
          <w:szCs w:val="16"/>
          <w:lang w:val="en-US"/>
        </w:rPr>
        <w:t>foreign economic activity.</w:t>
      </w:r>
      <w:r w:rsidRPr="00ED4A1C">
        <w:rPr>
          <w:i/>
          <w:sz w:val="16"/>
          <w:szCs w:val="16"/>
          <w:lang w:val="en-US"/>
        </w:rPr>
        <w:t xml:space="preserve"> </w:t>
      </w:r>
    </w:p>
    <w:p w:rsidR="00306F7E" w:rsidRPr="002505CF" w:rsidRDefault="009049E4" w:rsidP="009049E4">
      <w:pPr>
        <w:pStyle w:val="a3"/>
        <w:spacing w:before="0" w:beforeAutospacing="0" w:after="0" w:afterAutospacing="0" w:line="312" w:lineRule="auto"/>
        <w:ind w:firstLine="709"/>
        <w:jc w:val="both"/>
        <w:rPr>
          <w:i/>
          <w:sz w:val="16"/>
          <w:szCs w:val="16"/>
          <w:lang w:val="uk-UA"/>
        </w:rPr>
      </w:pPr>
      <w:r w:rsidRPr="00ED4A1C">
        <w:rPr>
          <w:i/>
          <w:sz w:val="16"/>
          <w:szCs w:val="16"/>
          <w:lang w:val="en-US"/>
        </w:rPr>
        <w:t>The role and features of the Chamber of Commerce as an important center of economic activity in most countries of the world and become an effective means of mutual cooperation in the general system of the world economy.</w:t>
      </w:r>
      <w:r w:rsidRPr="002505CF">
        <w:rPr>
          <w:i/>
          <w:sz w:val="16"/>
          <w:szCs w:val="16"/>
          <w:lang w:val="uk-UA"/>
        </w:rPr>
        <w:t xml:space="preserve"> </w:t>
      </w:r>
      <w:r w:rsidRPr="00ED4A1C">
        <w:rPr>
          <w:rStyle w:val="hps"/>
          <w:i/>
          <w:sz w:val="16"/>
          <w:szCs w:val="16"/>
          <w:lang w:val="en-US"/>
        </w:rPr>
        <w:t>And</w:t>
      </w:r>
      <w:r w:rsidRPr="00ED4A1C">
        <w:rPr>
          <w:i/>
          <w:sz w:val="16"/>
          <w:szCs w:val="16"/>
          <w:lang w:val="en-US"/>
        </w:rPr>
        <w:t xml:space="preserve"> </w:t>
      </w:r>
      <w:r w:rsidRPr="00ED4A1C">
        <w:rPr>
          <w:rStyle w:val="hps"/>
          <w:i/>
          <w:sz w:val="16"/>
          <w:szCs w:val="16"/>
          <w:lang w:val="en-US"/>
        </w:rPr>
        <w:t>with</w:t>
      </w:r>
      <w:r w:rsidRPr="00ED4A1C">
        <w:rPr>
          <w:i/>
          <w:sz w:val="16"/>
          <w:szCs w:val="16"/>
          <w:lang w:val="en-US"/>
        </w:rPr>
        <w:t xml:space="preserve"> </w:t>
      </w:r>
      <w:r w:rsidRPr="00ED4A1C">
        <w:rPr>
          <w:rStyle w:val="hps"/>
          <w:i/>
          <w:sz w:val="16"/>
          <w:szCs w:val="16"/>
          <w:lang w:val="en-US"/>
        </w:rPr>
        <w:t>a number of its</w:t>
      </w:r>
      <w:r w:rsidRPr="00ED4A1C">
        <w:rPr>
          <w:i/>
          <w:sz w:val="16"/>
          <w:szCs w:val="16"/>
          <w:lang w:val="en-US"/>
        </w:rPr>
        <w:t xml:space="preserve"> </w:t>
      </w:r>
      <w:r w:rsidRPr="00ED4A1C">
        <w:rPr>
          <w:rStyle w:val="hps"/>
          <w:i/>
          <w:sz w:val="16"/>
          <w:szCs w:val="16"/>
          <w:lang w:val="en-US"/>
        </w:rPr>
        <w:t>objectives</w:t>
      </w:r>
      <w:r w:rsidRPr="00ED4A1C">
        <w:rPr>
          <w:i/>
          <w:sz w:val="16"/>
          <w:szCs w:val="16"/>
          <w:lang w:val="en-US"/>
        </w:rPr>
        <w:t xml:space="preserve">, orientations and </w:t>
      </w:r>
      <w:r w:rsidRPr="00ED4A1C">
        <w:rPr>
          <w:rStyle w:val="hps"/>
          <w:i/>
          <w:sz w:val="16"/>
          <w:szCs w:val="16"/>
          <w:lang w:val="en-US"/>
        </w:rPr>
        <w:t>providing a</w:t>
      </w:r>
      <w:r w:rsidRPr="00ED4A1C">
        <w:rPr>
          <w:i/>
          <w:sz w:val="16"/>
          <w:szCs w:val="16"/>
          <w:lang w:val="en-US"/>
        </w:rPr>
        <w:t xml:space="preserve"> </w:t>
      </w:r>
      <w:r w:rsidRPr="00ED4A1C">
        <w:rPr>
          <w:rStyle w:val="hps"/>
          <w:i/>
          <w:sz w:val="16"/>
          <w:szCs w:val="16"/>
          <w:lang w:val="en-US"/>
        </w:rPr>
        <w:t>service</w:t>
      </w:r>
      <w:r w:rsidRPr="00ED4A1C">
        <w:rPr>
          <w:i/>
          <w:sz w:val="16"/>
          <w:szCs w:val="16"/>
          <w:lang w:val="en-US"/>
        </w:rPr>
        <w:t xml:space="preserve"> </w:t>
      </w:r>
      <w:r w:rsidRPr="00ED4A1C">
        <w:rPr>
          <w:rStyle w:val="hps"/>
          <w:i/>
          <w:sz w:val="16"/>
          <w:szCs w:val="16"/>
          <w:lang w:val="en-US"/>
        </w:rPr>
        <w:t>Spector</w:t>
      </w:r>
      <w:r w:rsidRPr="00ED4A1C">
        <w:rPr>
          <w:i/>
          <w:sz w:val="16"/>
          <w:szCs w:val="16"/>
          <w:lang w:val="en-US"/>
        </w:rPr>
        <w:t xml:space="preserve"> </w:t>
      </w:r>
      <w:r w:rsidRPr="00ED4A1C">
        <w:rPr>
          <w:rStyle w:val="hps"/>
          <w:i/>
          <w:sz w:val="16"/>
          <w:szCs w:val="16"/>
          <w:lang w:val="en-US"/>
        </w:rPr>
        <w:t>Chamber</w:t>
      </w:r>
      <w:r w:rsidRPr="00ED4A1C">
        <w:rPr>
          <w:i/>
          <w:sz w:val="16"/>
          <w:szCs w:val="16"/>
          <w:lang w:val="en-US"/>
        </w:rPr>
        <w:t xml:space="preserve"> </w:t>
      </w:r>
      <w:r w:rsidRPr="00ED4A1C">
        <w:rPr>
          <w:rStyle w:val="hps"/>
          <w:i/>
          <w:sz w:val="16"/>
          <w:szCs w:val="16"/>
          <w:lang w:val="en-US"/>
        </w:rPr>
        <w:t>in foreign economic activity</w:t>
      </w:r>
      <w:r w:rsidRPr="00ED4A1C">
        <w:rPr>
          <w:i/>
          <w:sz w:val="16"/>
          <w:szCs w:val="16"/>
          <w:lang w:val="en-US"/>
        </w:rPr>
        <w:t xml:space="preserve">. </w:t>
      </w:r>
      <w:r w:rsidRPr="00ED4A1C">
        <w:rPr>
          <w:rStyle w:val="hps"/>
          <w:i/>
          <w:sz w:val="16"/>
          <w:szCs w:val="16"/>
          <w:lang w:val="en-US"/>
        </w:rPr>
        <w:t>Today,</w:t>
      </w:r>
      <w:r w:rsidRPr="00ED4A1C">
        <w:rPr>
          <w:i/>
          <w:sz w:val="16"/>
          <w:szCs w:val="16"/>
          <w:lang w:val="en-US"/>
        </w:rPr>
        <w:t xml:space="preserve"> </w:t>
      </w:r>
      <w:r w:rsidRPr="00ED4A1C">
        <w:rPr>
          <w:rStyle w:val="hps"/>
          <w:i/>
          <w:sz w:val="16"/>
          <w:szCs w:val="16"/>
          <w:lang w:val="en-US"/>
        </w:rPr>
        <w:t>the House</w:t>
      </w:r>
      <w:r w:rsidRPr="00ED4A1C">
        <w:rPr>
          <w:i/>
          <w:sz w:val="16"/>
          <w:szCs w:val="16"/>
          <w:lang w:val="en-US"/>
        </w:rPr>
        <w:t xml:space="preserve"> </w:t>
      </w:r>
      <w:r w:rsidRPr="00ED4A1C">
        <w:rPr>
          <w:rStyle w:val="hps"/>
          <w:i/>
          <w:sz w:val="16"/>
          <w:szCs w:val="16"/>
          <w:lang w:val="en-US"/>
        </w:rPr>
        <w:t>is a leading</w:t>
      </w:r>
      <w:r w:rsidRPr="00ED4A1C">
        <w:rPr>
          <w:i/>
          <w:sz w:val="16"/>
          <w:szCs w:val="16"/>
          <w:lang w:val="en-US"/>
        </w:rPr>
        <w:t xml:space="preserve"> </w:t>
      </w:r>
      <w:r w:rsidRPr="00ED4A1C">
        <w:rPr>
          <w:rStyle w:val="hps"/>
          <w:i/>
          <w:sz w:val="16"/>
          <w:szCs w:val="16"/>
          <w:lang w:val="en-US"/>
        </w:rPr>
        <w:t>regional service center</w:t>
      </w:r>
      <w:r w:rsidRPr="00ED4A1C">
        <w:rPr>
          <w:i/>
          <w:sz w:val="16"/>
          <w:szCs w:val="16"/>
          <w:lang w:val="en-US"/>
        </w:rPr>
        <w:t xml:space="preserve"> </w:t>
      </w:r>
      <w:r w:rsidRPr="00ED4A1C">
        <w:rPr>
          <w:rStyle w:val="hps"/>
          <w:i/>
          <w:sz w:val="16"/>
          <w:szCs w:val="16"/>
          <w:lang w:val="en-US"/>
        </w:rPr>
        <w:t>for the development of</w:t>
      </w:r>
      <w:r w:rsidRPr="00ED4A1C">
        <w:rPr>
          <w:i/>
          <w:sz w:val="16"/>
          <w:szCs w:val="16"/>
          <w:lang w:val="en-US"/>
        </w:rPr>
        <w:t xml:space="preserve"> </w:t>
      </w:r>
      <w:r w:rsidRPr="00ED4A1C">
        <w:rPr>
          <w:rStyle w:val="hps"/>
          <w:i/>
          <w:sz w:val="16"/>
          <w:szCs w:val="16"/>
          <w:lang w:val="en-US"/>
        </w:rPr>
        <w:t>cooperation</w:t>
      </w:r>
      <w:r w:rsidRPr="00ED4A1C">
        <w:rPr>
          <w:i/>
          <w:sz w:val="16"/>
          <w:szCs w:val="16"/>
          <w:lang w:val="en-US"/>
        </w:rPr>
        <w:t xml:space="preserve"> </w:t>
      </w:r>
      <w:r w:rsidRPr="00ED4A1C">
        <w:rPr>
          <w:rStyle w:val="hps"/>
          <w:i/>
          <w:sz w:val="16"/>
          <w:szCs w:val="16"/>
          <w:lang w:val="en-US"/>
        </w:rPr>
        <w:t>with businesses</w:t>
      </w:r>
      <w:r w:rsidRPr="00ED4A1C">
        <w:rPr>
          <w:i/>
          <w:sz w:val="16"/>
          <w:szCs w:val="16"/>
          <w:lang w:val="en-US"/>
        </w:rPr>
        <w:t>.</w:t>
      </w:r>
      <w:r w:rsidRPr="002505CF">
        <w:rPr>
          <w:i/>
          <w:sz w:val="16"/>
          <w:szCs w:val="16"/>
          <w:lang w:val="uk-UA"/>
        </w:rPr>
        <w:t xml:space="preserve"> </w:t>
      </w:r>
      <w:r w:rsidRPr="00ED4A1C">
        <w:rPr>
          <w:rStyle w:val="hps"/>
          <w:i/>
          <w:sz w:val="16"/>
          <w:szCs w:val="16"/>
          <w:lang w:val="en-US"/>
        </w:rPr>
        <w:t>And defined</w:t>
      </w:r>
      <w:r w:rsidRPr="00ED4A1C">
        <w:rPr>
          <w:i/>
          <w:sz w:val="16"/>
          <w:szCs w:val="16"/>
          <w:lang w:val="en-US"/>
        </w:rPr>
        <w:t xml:space="preserve"> </w:t>
      </w:r>
      <w:r w:rsidRPr="00ED4A1C">
        <w:rPr>
          <w:rStyle w:val="hps"/>
          <w:i/>
          <w:sz w:val="16"/>
          <w:szCs w:val="16"/>
          <w:lang w:val="en-US"/>
        </w:rPr>
        <w:t>the essence of</w:t>
      </w:r>
      <w:r w:rsidRPr="00ED4A1C">
        <w:rPr>
          <w:i/>
          <w:sz w:val="16"/>
          <w:szCs w:val="16"/>
          <w:lang w:val="en-US"/>
        </w:rPr>
        <w:t xml:space="preserve"> </w:t>
      </w:r>
      <w:r w:rsidRPr="00ED4A1C">
        <w:rPr>
          <w:rStyle w:val="hps"/>
          <w:i/>
          <w:sz w:val="16"/>
          <w:szCs w:val="16"/>
          <w:lang w:val="en-US"/>
        </w:rPr>
        <w:t>the House</w:t>
      </w:r>
      <w:r w:rsidRPr="00ED4A1C">
        <w:rPr>
          <w:i/>
          <w:sz w:val="16"/>
          <w:szCs w:val="16"/>
          <w:lang w:val="en-US"/>
        </w:rPr>
        <w:t xml:space="preserve"> </w:t>
      </w:r>
      <w:r w:rsidRPr="00ED4A1C">
        <w:rPr>
          <w:rStyle w:val="hps"/>
          <w:i/>
          <w:sz w:val="16"/>
          <w:szCs w:val="16"/>
          <w:lang w:val="en-US"/>
        </w:rPr>
        <w:t>as one of the</w:t>
      </w:r>
      <w:r w:rsidRPr="00ED4A1C">
        <w:rPr>
          <w:i/>
          <w:sz w:val="16"/>
          <w:szCs w:val="16"/>
          <w:lang w:val="en-US"/>
        </w:rPr>
        <w:t xml:space="preserve"> </w:t>
      </w:r>
      <w:r w:rsidRPr="00ED4A1C">
        <w:rPr>
          <w:rStyle w:val="hps"/>
          <w:i/>
          <w:sz w:val="16"/>
          <w:szCs w:val="16"/>
          <w:lang w:val="en-US"/>
        </w:rPr>
        <w:t>external factor</w:t>
      </w:r>
      <w:r w:rsidRPr="00ED4A1C">
        <w:rPr>
          <w:i/>
          <w:sz w:val="16"/>
          <w:szCs w:val="16"/>
          <w:lang w:val="en-US"/>
        </w:rPr>
        <w:t xml:space="preserve"> </w:t>
      </w:r>
      <w:r w:rsidRPr="00ED4A1C">
        <w:rPr>
          <w:rStyle w:val="hps"/>
          <w:i/>
          <w:sz w:val="16"/>
          <w:szCs w:val="16"/>
          <w:lang w:val="en-US"/>
        </w:rPr>
        <w:t>of</w:t>
      </w:r>
      <w:r w:rsidRPr="00ED4A1C">
        <w:rPr>
          <w:i/>
          <w:sz w:val="16"/>
          <w:szCs w:val="16"/>
          <w:lang w:val="en-US"/>
        </w:rPr>
        <w:t xml:space="preserve"> </w:t>
      </w:r>
      <w:r w:rsidRPr="00ED4A1C">
        <w:rPr>
          <w:rStyle w:val="hps"/>
          <w:i/>
          <w:sz w:val="16"/>
          <w:szCs w:val="16"/>
          <w:lang w:val="en-US"/>
        </w:rPr>
        <w:t>foreign trade.</w:t>
      </w:r>
    </w:p>
    <w:p w:rsidR="00AE7920" w:rsidRPr="002505CF" w:rsidRDefault="00306F7E" w:rsidP="009049E4">
      <w:pPr>
        <w:pStyle w:val="a3"/>
        <w:spacing w:before="0" w:beforeAutospacing="0" w:after="0" w:afterAutospacing="0" w:line="312" w:lineRule="auto"/>
        <w:ind w:firstLine="709"/>
        <w:jc w:val="both"/>
        <w:rPr>
          <w:b/>
          <w:sz w:val="16"/>
          <w:szCs w:val="16"/>
          <w:lang w:val="uk-UA"/>
        </w:rPr>
      </w:pPr>
      <w:r w:rsidRPr="00ED4A1C">
        <w:rPr>
          <w:rStyle w:val="hps"/>
          <w:i/>
          <w:sz w:val="16"/>
          <w:szCs w:val="16"/>
          <w:lang w:val="en-US"/>
        </w:rPr>
        <w:t>Keywords:</w:t>
      </w:r>
      <w:r w:rsidRPr="00ED4A1C">
        <w:rPr>
          <w:i/>
          <w:sz w:val="16"/>
          <w:szCs w:val="16"/>
          <w:lang w:val="en-US"/>
        </w:rPr>
        <w:t xml:space="preserve"> </w:t>
      </w:r>
      <w:r w:rsidRPr="00ED4A1C">
        <w:rPr>
          <w:rStyle w:val="hps"/>
          <w:i/>
          <w:sz w:val="16"/>
          <w:szCs w:val="16"/>
          <w:lang w:val="en-US"/>
        </w:rPr>
        <w:t>foreign trade,</w:t>
      </w:r>
      <w:r w:rsidRPr="00ED4A1C">
        <w:rPr>
          <w:i/>
          <w:sz w:val="16"/>
          <w:szCs w:val="16"/>
          <w:lang w:val="en-US"/>
        </w:rPr>
        <w:t xml:space="preserve"> </w:t>
      </w:r>
      <w:r w:rsidRPr="00ED4A1C">
        <w:rPr>
          <w:rStyle w:val="hps"/>
          <w:i/>
          <w:sz w:val="16"/>
          <w:szCs w:val="16"/>
          <w:lang w:val="en-US"/>
        </w:rPr>
        <w:t>chamber of commerce</w:t>
      </w:r>
      <w:r w:rsidRPr="00ED4A1C">
        <w:rPr>
          <w:i/>
          <w:sz w:val="16"/>
          <w:szCs w:val="16"/>
          <w:lang w:val="en-US"/>
        </w:rPr>
        <w:t xml:space="preserve">, economics, activation, activity, </w:t>
      </w:r>
      <w:r w:rsidRPr="00ED4A1C">
        <w:rPr>
          <w:rStyle w:val="hps"/>
          <w:i/>
          <w:sz w:val="16"/>
          <w:szCs w:val="16"/>
          <w:lang w:val="en-US"/>
        </w:rPr>
        <w:t>enterprise</w:t>
      </w:r>
      <w:r w:rsidRPr="00ED4A1C">
        <w:rPr>
          <w:i/>
          <w:sz w:val="16"/>
          <w:szCs w:val="16"/>
          <w:lang w:val="en-US"/>
        </w:rPr>
        <w:t xml:space="preserve"> </w:t>
      </w:r>
      <w:r w:rsidRPr="00ED4A1C">
        <w:rPr>
          <w:rStyle w:val="hps"/>
          <w:i/>
          <w:sz w:val="16"/>
          <w:szCs w:val="16"/>
          <w:lang w:val="en-US"/>
        </w:rPr>
        <w:t>collaboration</w:t>
      </w:r>
      <w:r w:rsidRPr="00ED4A1C">
        <w:rPr>
          <w:i/>
          <w:sz w:val="16"/>
          <w:szCs w:val="16"/>
          <w:lang w:val="en-US"/>
        </w:rPr>
        <w:t>.</w:t>
      </w:r>
      <w:r w:rsidRPr="002505CF">
        <w:rPr>
          <w:i/>
          <w:sz w:val="16"/>
          <w:szCs w:val="16"/>
          <w:lang w:val="en-US"/>
        </w:rPr>
        <w:t xml:space="preserve"> </w:t>
      </w:r>
      <w:r w:rsidRPr="002505CF">
        <w:rPr>
          <w:i/>
          <w:sz w:val="16"/>
          <w:szCs w:val="16"/>
          <w:lang w:val="en-US"/>
        </w:rPr>
        <w:br/>
      </w:r>
    </w:p>
    <w:p w:rsidR="00561FD0" w:rsidRPr="00561FD0" w:rsidRDefault="00561FD0" w:rsidP="00985917">
      <w:pPr>
        <w:pStyle w:val="a3"/>
        <w:spacing w:before="0" w:beforeAutospacing="0" w:after="0" w:afterAutospacing="0" w:line="312" w:lineRule="auto"/>
        <w:ind w:firstLine="708"/>
        <w:jc w:val="both"/>
        <w:rPr>
          <w:sz w:val="20"/>
          <w:szCs w:val="20"/>
          <w:lang w:val="uk-UA"/>
        </w:rPr>
      </w:pPr>
      <w:r>
        <w:rPr>
          <w:b/>
          <w:sz w:val="20"/>
          <w:szCs w:val="20"/>
          <w:lang w:val="uk-UA"/>
        </w:rPr>
        <w:t xml:space="preserve">Постановка проблеми. </w:t>
      </w:r>
      <w:r>
        <w:rPr>
          <w:sz w:val="20"/>
          <w:szCs w:val="20"/>
          <w:lang w:val="uk-UA"/>
        </w:rPr>
        <w:t>В</w:t>
      </w:r>
      <w:r w:rsidR="002652EB">
        <w:rPr>
          <w:sz w:val="20"/>
          <w:szCs w:val="20"/>
          <w:lang w:val="uk-UA"/>
        </w:rPr>
        <w:t>ажливу роль в</w:t>
      </w:r>
      <w:r>
        <w:rPr>
          <w:sz w:val="20"/>
          <w:szCs w:val="20"/>
          <w:lang w:val="uk-UA"/>
        </w:rPr>
        <w:t xml:space="preserve"> умовах ринкової економіки в активізації і розвитку зовнішньоекономічної діяльності посідає Торгово-промислова палата.</w:t>
      </w:r>
      <w:r w:rsidR="00985917">
        <w:rPr>
          <w:sz w:val="20"/>
          <w:szCs w:val="20"/>
          <w:lang w:val="uk-UA"/>
        </w:rPr>
        <w:t xml:space="preserve"> Цьому сприяє діяльність Палати</w:t>
      </w:r>
      <w:r w:rsidR="001535C3">
        <w:rPr>
          <w:sz w:val="20"/>
          <w:szCs w:val="20"/>
          <w:lang w:val="uk-UA"/>
        </w:rPr>
        <w:t xml:space="preserve"> через низку своїх завдань, напрямків та надаючи широкий спектр послуг у сфері зовнішньоекономічної діяльності.</w:t>
      </w:r>
    </w:p>
    <w:p w:rsidR="00933527" w:rsidRPr="001F7422" w:rsidRDefault="00933527" w:rsidP="00C840D2">
      <w:pPr>
        <w:pStyle w:val="a3"/>
        <w:spacing w:before="0" w:beforeAutospacing="0" w:after="0" w:afterAutospacing="0" w:line="312" w:lineRule="auto"/>
        <w:ind w:firstLine="708"/>
        <w:jc w:val="both"/>
        <w:rPr>
          <w:sz w:val="20"/>
          <w:szCs w:val="20"/>
          <w:lang w:val="uk-UA"/>
        </w:rPr>
      </w:pPr>
      <w:r>
        <w:rPr>
          <w:b/>
          <w:sz w:val="20"/>
          <w:szCs w:val="20"/>
          <w:lang w:val="uk-UA"/>
        </w:rPr>
        <w:t>Аналіз оста</w:t>
      </w:r>
      <w:r w:rsidR="001F7422">
        <w:rPr>
          <w:b/>
          <w:sz w:val="20"/>
          <w:szCs w:val="20"/>
          <w:lang w:val="uk-UA"/>
        </w:rPr>
        <w:t>нніх досліджень та публікацій.</w:t>
      </w:r>
      <w:r w:rsidR="001F7422" w:rsidRPr="001F7422">
        <w:rPr>
          <w:b/>
          <w:sz w:val="20"/>
          <w:szCs w:val="20"/>
        </w:rPr>
        <w:t xml:space="preserve"> </w:t>
      </w:r>
      <w:r w:rsidR="001F7422">
        <w:rPr>
          <w:sz w:val="20"/>
          <w:szCs w:val="20"/>
          <w:lang w:val="uk-UA"/>
        </w:rPr>
        <w:t>Питання про торгово-промислові палати та зовнішньоекономічну діяльність розглядаються такими вченими як В. Бесчастний, І. Дахно, Т. Коломієць, П. Кравчук, Н. Саніахматова та інші. Разом з тим, важливим залишається питання стосовно ролі торгово-промислової палати в активізації зовнішньоекономічної діяльності.</w:t>
      </w:r>
    </w:p>
    <w:p w:rsidR="00532430" w:rsidRDefault="00532430" w:rsidP="00C840D2">
      <w:pPr>
        <w:pStyle w:val="a3"/>
        <w:spacing w:before="0" w:beforeAutospacing="0" w:after="0" w:afterAutospacing="0" w:line="312" w:lineRule="auto"/>
        <w:ind w:firstLine="708"/>
        <w:jc w:val="both"/>
        <w:rPr>
          <w:sz w:val="20"/>
          <w:szCs w:val="20"/>
          <w:lang w:val="uk-UA"/>
        </w:rPr>
      </w:pPr>
      <w:r w:rsidRPr="00933527">
        <w:rPr>
          <w:b/>
          <w:sz w:val="20"/>
          <w:szCs w:val="20"/>
          <w:lang w:val="uk-UA"/>
        </w:rPr>
        <w:t>Формування цілі статті.</w:t>
      </w:r>
      <w:r w:rsidR="00933527">
        <w:rPr>
          <w:b/>
          <w:sz w:val="20"/>
          <w:szCs w:val="20"/>
          <w:lang w:val="uk-UA"/>
        </w:rPr>
        <w:t xml:space="preserve"> </w:t>
      </w:r>
      <w:r>
        <w:rPr>
          <w:sz w:val="20"/>
          <w:szCs w:val="20"/>
          <w:lang w:val="uk-UA"/>
        </w:rPr>
        <w:t xml:space="preserve"> Метою статті є </w:t>
      </w:r>
      <w:r w:rsidR="001F7422">
        <w:rPr>
          <w:sz w:val="20"/>
          <w:szCs w:val="20"/>
          <w:lang w:val="uk-UA"/>
        </w:rPr>
        <w:t xml:space="preserve">аналіз </w:t>
      </w:r>
      <w:r w:rsidR="00933527">
        <w:rPr>
          <w:sz w:val="20"/>
          <w:szCs w:val="20"/>
          <w:lang w:val="uk-UA"/>
        </w:rPr>
        <w:t>особливостей</w:t>
      </w:r>
      <w:r w:rsidR="001F7422">
        <w:rPr>
          <w:sz w:val="20"/>
          <w:szCs w:val="20"/>
          <w:lang w:val="uk-UA"/>
        </w:rPr>
        <w:t xml:space="preserve"> діяльності</w:t>
      </w:r>
      <w:r w:rsidR="00933527">
        <w:rPr>
          <w:sz w:val="20"/>
          <w:szCs w:val="20"/>
          <w:lang w:val="uk-UA"/>
        </w:rPr>
        <w:t xml:space="preserve"> торгово-промислової палати Миколаївської області</w:t>
      </w:r>
      <w:r w:rsidR="001F7422">
        <w:rPr>
          <w:sz w:val="20"/>
          <w:szCs w:val="20"/>
          <w:lang w:val="uk-UA"/>
        </w:rPr>
        <w:t xml:space="preserve"> та визначення її ролі в активізації зовнішньоекономічної діяльності.</w:t>
      </w:r>
      <w:r w:rsidR="00933527">
        <w:rPr>
          <w:sz w:val="20"/>
          <w:szCs w:val="20"/>
          <w:lang w:val="uk-UA"/>
        </w:rPr>
        <w:t>.</w:t>
      </w:r>
      <w:r>
        <w:rPr>
          <w:sz w:val="20"/>
          <w:szCs w:val="20"/>
          <w:lang w:val="uk-UA"/>
        </w:rPr>
        <w:t xml:space="preserve"> </w:t>
      </w:r>
    </w:p>
    <w:p w:rsidR="00661AFC" w:rsidRPr="00ED4A1C" w:rsidRDefault="00933527" w:rsidP="00326784">
      <w:pPr>
        <w:pStyle w:val="a3"/>
        <w:spacing w:before="0" w:beforeAutospacing="0" w:after="0" w:afterAutospacing="0" w:line="312" w:lineRule="auto"/>
        <w:ind w:firstLine="708"/>
        <w:jc w:val="both"/>
        <w:rPr>
          <w:sz w:val="20"/>
          <w:szCs w:val="20"/>
          <w:lang w:eastAsia="uk-UA"/>
        </w:rPr>
      </w:pPr>
      <w:r w:rsidRPr="00933527">
        <w:rPr>
          <w:b/>
          <w:sz w:val="20"/>
          <w:szCs w:val="20"/>
          <w:lang w:val="uk-UA"/>
        </w:rPr>
        <w:t xml:space="preserve">Виклад основного матеріалу дослідження. </w:t>
      </w:r>
      <w:r w:rsidR="00661AFC" w:rsidRPr="00550964">
        <w:rPr>
          <w:sz w:val="20"/>
          <w:szCs w:val="20"/>
          <w:lang w:val="uk-UA" w:eastAsia="uk-UA"/>
        </w:rPr>
        <w:t xml:space="preserve">Економічний розвиток суспільства сприяв розвитку торгово-промислових палат як важливих центрів ділової активності у більшості країн світу. </w:t>
      </w:r>
      <w:r w:rsidR="00661AFC" w:rsidRPr="009B7059">
        <w:rPr>
          <w:sz w:val="20"/>
          <w:szCs w:val="20"/>
          <w:lang w:eastAsia="uk-UA"/>
        </w:rPr>
        <w:t>Вони стали ефективним засобом взаємовигідної співпраці в загальній системі світової економіки.</w:t>
      </w:r>
    </w:p>
    <w:p w:rsidR="007C4624" w:rsidRPr="007C4624" w:rsidRDefault="007C4624" w:rsidP="007C4624">
      <w:pPr>
        <w:spacing w:after="0" w:line="312" w:lineRule="auto"/>
        <w:ind w:firstLine="708"/>
        <w:jc w:val="both"/>
        <w:rPr>
          <w:rFonts w:ascii="Times New Roman" w:eastAsia="Times New Roman" w:hAnsi="Times New Roman" w:cs="Times New Roman"/>
          <w:sz w:val="20"/>
          <w:szCs w:val="20"/>
          <w:lang w:val="uk-UA" w:eastAsia="ru-RU"/>
        </w:rPr>
      </w:pPr>
      <w:r w:rsidRPr="000E2E38">
        <w:rPr>
          <w:rFonts w:ascii="Times New Roman" w:eastAsia="Times New Roman" w:hAnsi="Times New Roman" w:cs="Times New Roman"/>
          <w:sz w:val="20"/>
          <w:szCs w:val="20"/>
          <w:lang w:val="uk-UA" w:eastAsia="ru-RU"/>
        </w:rPr>
        <w:t>Діяльність ТПП регламентується</w:t>
      </w:r>
      <w:r w:rsidRPr="007C4624">
        <w:rPr>
          <w:rFonts w:ascii="Times New Roman" w:eastAsia="Times New Roman" w:hAnsi="Times New Roman" w:cs="Times New Roman"/>
          <w:sz w:val="20"/>
          <w:szCs w:val="20"/>
          <w:lang w:eastAsia="ru-RU"/>
        </w:rPr>
        <w:t xml:space="preserve">: </w:t>
      </w:r>
      <w:r w:rsidRPr="000E2E38">
        <w:rPr>
          <w:rFonts w:ascii="Times New Roman" w:eastAsia="Times New Roman" w:hAnsi="Times New Roman" w:cs="Times New Roman"/>
          <w:sz w:val="20"/>
          <w:szCs w:val="20"/>
          <w:lang w:val="uk-UA" w:eastAsia="ru-RU"/>
        </w:rPr>
        <w:t>Законом України від 02.12.1997 № 671/97-ВР "</w:t>
      </w:r>
      <w:r w:rsidRPr="000E2E38">
        <w:rPr>
          <w:rFonts w:ascii="Times New Roman" w:eastAsia="Times New Roman" w:hAnsi="Times New Roman" w:cs="Times New Roman"/>
          <w:bCs/>
          <w:sz w:val="20"/>
          <w:szCs w:val="20"/>
          <w:lang w:val="uk-UA" w:eastAsia="ru-RU"/>
        </w:rPr>
        <w:t>Про торгово-промислові палати в Україні</w:t>
      </w:r>
      <w:r w:rsidRPr="000E2E38">
        <w:rPr>
          <w:rFonts w:ascii="Times New Roman" w:eastAsia="Times New Roman" w:hAnsi="Times New Roman" w:cs="Times New Roman"/>
          <w:sz w:val="20"/>
          <w:szCs w:val="20"/>
          <w:lang w:val="uk-UA" w:eastAsia="ru-RU"/>
        </w:rPr>
        <w:t>"; Положенням Про порядок державної реєстр</w:t>
      </w:r>
      <w:r>
        <w:rPr>
          <w:rFonts w:ascii="Times New Roman" w:eastAsia="Times New Roman" w:hAnsi="Times New Roman" w:cs="Times New Roman"/>
          <w:sz w:val="20"/>
          <w:szCs w:val="20"/>
          <w:lang w:val="uk-UA" w:eastAsia="ru-RU"/>
        </w:rPr>
        <w:t xml:space="preserve">ації торгово-промислових палат. </w:t>
      </w:r>
      <w:r w:rsidRPr="000E2E38">
        <w:rPr>
          <w:rFonts w:ascii="Times New Roman" w:eastAsia="Times New Roman" w:hAnsi="Times New Roman" w:cs="Times New Roman"/>
          <w:sz w:val="20"/>
          <w:szCs w:val="20"/>
          <w:lang w:val="uk-UA" w:eastAsia="ru-RU"/>
        </w:rPr>
        <w:t>Та найголовнішим документом, окрім Закону України, як</w:t>
      </w:r>
      <w:r>
        <w:rPr>
          <w:rFonts w:ascii="Times New Roman" w:eastAsia="Times New Roman" w:hAnsi="Times New Roman" w:cs="Times New Roman"/>
          <w:sz w:val="20"/>
          <w:szCs w:val="20"/>
          <w:lang w:val="uk-UA" w:eastAsia="ru-RU"/>
        </w:rPr>
        <w:t>им керується палата є її Статут.</w:t>
      </w:r>
    </w:p>
    <w:p w:rsidR="00801262" w:rsidRPr="00D55775" w:rsidRDefault="007C4624" w:rsidP="00326784">
      <w:pPr>
        <w:spacing w:after="0" w:line="312" w:lineRule="auto"/>
        <w:ind w:firstLine="709"/>
        <w:jc w:val="both"/>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Згідно Закону України «Про ТПП» т</w:t>
      </w:r>
      <w:r w:rsidR="00801262" w:rsidRPr="00801262">
        <w:rPr>
          <w:rFonts w:ascii="Times New Roman" w:eastAsia="Times New Roman" w:hAnsi="Times New Roman" w:cs="Times New Roman"/>
          <w:sz w:val="20"/>
          <w:szCs w:val="20"/>
          <w:lang w:val="uk-UA" w:eastAsia="uk-UA"/>
        </w:rPr>
        <w:t>оргово-промислова палата є недержавною неприбутковою самоврядною організацією, яка об’єднує юридичних осіб, які створені і діють відповідно до законодавства України, та громадян України, зареєстрованих як підприємці, та їх об’єднання</w:t>
      </w:r>
      <w:r>
        <w:rPr>
          <w:rFonts w:ascii="Times New Roman" w:eastAsia="Times New Roman" w:hAnsi="Times New Roman" w:cs="Times New Roman"/>
          <w:sz w:val="20"/>
          <w:szCs w:val="20"/>
          <w:lang w:val="uk-UA" w:eastAsia="uk-UA"/>
        </w:rPr>
        <w:t xml:space="preserve"> </w:t>
      </w:r>
      <w:r w:rsidR="007D40C5" w:rsidRPr="007D40C5">
        <w:rPr>
          <w:rFonts w:ascii="Times New Roman" w:eastAsia="Times New Roman" w:hAnsi="Times New Roman" w:cs="Times New Roman"/>
          <w:sz w:val="20"/>
          <w:szCs w:val="20"/>
          <w:lang w:val="uk-UA" w:eastAsia="uk-UA"/>
        </w:rPr>
        <w:t>[1]</w:t>
      </w:r>
      <w:r w:rsidR="00801262" w:rsidRPr="00801262">
        <w:rPr>
          <w:rFonts w:ascii="Times New Roman" w:eastAsia="Times New Roman" w:hAnsi="Times New Roman" w:cs="Times New Roman"/>
          <w:sz w:val="20"/>
          <w:szCs w:val="20"/>
          <w:lang w:val="uk-UA" w:eastAsia="uk-UA"/>
        </w:rPr>
        <w:t xml:space="preserve">. </w:t>
      </w:r>
    </w:p>
    <w:p w:rsidR="000E2E38" w:rsidRPr="00ED4A1C" w:rsidRDefault="000E2E38" w:rsidP="00326784">
      <w:pPr>
        <w:pStyle w:val="paraup"/>
        <w:spacing w:before="0" w:beforeAutospacing="0" w:after="0" w:afterAutospacing="0" w:line="312" w:lineRule="auto"/>
        <w:ind w:firstLine="708"/>
        <w:jc w:val="both"/>
        <w:rPr>
          <w:sz w:val="20"/>
          <w:szCs w:val="20"/>
        </w:rPr>
      </w:pPr>
      <w:r w:rsidRPr="000E2E38">
        <w:rPr>
          <w:sz w:val="20"/>
          <w:szCs w:val="20"/>
          <w:lang w:val="uk-UA"/>
        </w:rPr>
        <w:t xml:space="preserve">Керівними органами Палати є: загальні збори Палати, президія Палати та президент Палати. Вищим керівним органом Палати є Загальні збори засновників та членів Палати. Для керівництва поточною діяльністю Палати Загальні збори Палати обирають строком на 5 років Президента Палати та затверджують Президію </w:t>
      </w:r>
      <w:r w:rsidRPr="000E2E38">
        <w:rPr>
          <w:sz w:val="20"/>
          <w:szCs w:val="20"/>
          <w:lang w:val="uk-UA"/>
        </w:rPr>
        <w:lastRenderedPageBreak/>
        <w:t>Палати у складі віце-президента і членів Президії.</w:t>
      </w:r>
      <w:r>
        <w:rPr>
          <w:sz w:val="20"/>
          <w:szCs w:val="20"/>
          <w:lang w:val="uk-UA"/>
        </w:rPr>
        <w:t xml:space="preserve"> </w:t>
      </w:r>
      <w:r w:rsidRPr="000E2E38">
        <w:rPr>
          <w:rStyle w:val="betony"/>
          <w:sz w:val="20"/>
          <w:szCs w:val="20"/>
        </w:rPr>
        <w:t>Н</w:t>
      </w:r>
      <w:r w:rsidRPr="000E2E38">
        <w:rPr>
          <w:sz w:val="20"/>
          <w:szCs w:val="20"/>
        </w:rPr>
        <w:t>а цей час членами ТПП України є майже 10 тисяч господарюючих суб'єктів всіх форм власності.</w:t>
      </w:r>
    </w:p>
    <w:p w:rsidR="007D40C5" w:rsidRPr="00ED4A1C" w:rsidRDefault="007D40C5" w:rsidP="009460EB">
      <w:pPr>
        <w:pStyle w:val="paraup"/>
        <w:spacing w:before="0" w:beforeAutospacing="0" w:after="0" w:afterAutospacing="0" w:line="312" w:lineRule="auto"/>
        <w:ind w:firstLine="708"/>
        <w:jc w:val="both"/>
        <w:rPr>
          <w:sz w:val="20"/>
          <w:szCs w:val="20"/>
        </w:rPr>
      </w:pPr>
      <w:r w:rsidRPr="00D544C8">
        <w:rPr>
          <w:sz w:val="20"/>
          <w:szCs w:val="20"/>
          <w:lang w:val="uk-UA"/>
        </w:rPr>
        <w:t>Цілями Палати є створення її з метою сприяння розвиткові народного господарства та національної економіки, її інтеграції у світову господарську систему, формуванню сучасних промислової, фінансової, і торговельної інфраструктур, створенню сприятливих умов для підприємницької діяльності в регіоні, всебічному розвитку всіх видів підприємництва, не заборонених законодавством України, науково-технічних і торговельних зв’язків між підприємцями України та підприємцями зарубіжних країн.</w:t>
      </w:r>
      <w:r w:rsidRPr="00ED4A1C">
        <w:rPr>
          <w:sz w:val="20"/>
          <w:szCs w:val="20"/>
        </w:rPr>
        <w:t xml:space="preserve"> </w:t>
      </w:r>
      <w:r>
        <w:rPr>
          <w:rStyle w:val="betony"/>
          <w:sz w:val="20"/>
          <w:szCs w:val="20"/>
          <w:lang w:val="uk-UA"/>
        </w:rPr>
        <w:t>А також</w:t>
      </w:r>
      <w:r w:rsidRPr="000E2E38">
        <w:rPr>
          <w:sz w:val="20"/>
          <w:szCs w:val="20"/>
          <w:lang w:val="uk-UA"/>
        </w:rPr>
        <w:t xml:space="preserve"> створення сприятливих умов для підприємницької діяльності, сприяння всебічному розвитку науково-технічних і торговельних зв`язків між українськими підприємцями та їх зарубіжними партнерами, представлення інтересів її членів з питань господарської діяльності як в Україні, так і за її межами</w:t>
      </w:r>
      <w:r>
        <w:rPr>
          <w:sz w:val="20"/>
          <w:szCs w:val="20"/>
          <w:lang w:val="uk-UA"/>
        </w:rPr>
        <w:t xml:space="preserve"> </w:t>
      </w:r>
      <w:r w:rsidRPr="00ED4A1C">
        <w:rPr>
          <w:sz w:val="20"/>
          <w:szCs w:val="20"/>
        </w:rPr>
        <w:t>[1]</w:t>
      </w:r>
      <w:r w:rsidRPr="000E2E38">
        <w:rPr>
          <w:sz w:val="20"/>
          <w:szCs w:val="20"/>
          <w:lang w:val="uk-UA"/>
        </w:rPr>
        <w:t>.</w:t>
      </w:r>
    </w:p>
    <w:p w:rsidR="001F0F78" w:rsidRPr="00801262" w:rsidRDefault="001F0F78" w:rsidP="00326784">
      <w:pPr>
        <w:spacing w:after="0" w:line="312" w:lineRule="auto"/>
        <w:ind w:firstLine="709"/>
        <w:jc w:val="both"/>
        <w:rPr>
          <w:rFonts w:ascii="Times New Roman" w:hAnsi="Times New Roman" w:cs="Times New Roman"/>
          <w:sz w:val="20"/>
          <w:szCs w:val="20"/>
          <w:lang w:val="uk-UA"/>
        </w:rPr>
      </w:pPr>
      <w:r w:rsidRPr="00801262">
        <w:rPr>
          <w:rFonts w:ascii="Times New Roman" w:hAnsi="Times New Roman" w:cs="Times New Roman"/>
          <w:sz w:val="20"/>
          <w:szCs w:val="20"/>
          <w:lang w:val="uk-UA"/>
        </w:rPr>
        <w:t>Одним із напрямів ТПП є надання послуг із супроводу зовнішньоекономічної діяльності підприємств, зміцнюючи їх позиції на міжнародних ринках авторитетом та досвідом всієї системи торгово-промислових палат</w:t>
      </w:r>
      <w:r w:rsidR="00113ACA" w:rsidRPr="007C4624">
        <w:rPr>
          <w:rFonts w:ascii="Times New Roman" w:hAnsi="Times New Roman" w:cs="Times New Roman"/>
          <w:sz w:val="20"/>
          <w:szCs w:val="20"/>
          <w:lang w:val="uk-UA"/>
        </w:rPr>
        <w:t xml:space="preserve"> [2]</w:t>
      </w:r>
      <w:r w:rsidRPr="00801262">
        <w:rPr>
          <w:rFonts w:ascii="Times New Roman" w:hAnsi="Times New Roman" w:cs="Times New Roman"/>
          <w:sz w:val="20"/>
          <w:szCs w:val="20"/>
          <w:lang w:val="uk-UA"/>
        </w:rPr>
        <w:t>.</w:t>
      </w:r>
    </w:p>
    <w:p w:rsidR="000E2E38" w:rsidRPr="00ED4A1C" w:rsidRDefault="001F0F78" w:rsidP="009460EB">
      <w:pPr>
        <w:spacing w:after="0" w:line="312" w:lineRule="auto"/>
        <w:jc w:val="both"/>
        <w:rPr>
          <w:rFonts w:ascii="Times New Roman" w:hAnsi="Times New Roman" w:cs="Times New Roman"/>
          <w:sz w:val="20"/>
          <w:szCs w:val="20"/>
        </w:rPr>
      </w:pPr>
      <w:r>
        <w:rPr>
          <w:sz w:val="20"/>
          <w:szCs w:val="20"/>
          <w:lang w:val="uk-UA"/>
        </w:rPr>
        <w:tab/>
      </w:r>
      <w:r>
        <w:rPr>
          <w:rFonts w:ascii="Times New Roman" w:hAnsi="Times New Roman" w:cs="Times New Roman"/>
          <w:sz w:val="20"/>
          <w:szCs w:val="20"/>
          <w:lang w:val="uk-UA"/>
        </w:rPr>
        <w:t>ТПП сприяє встановленню ділового співробітництва, як між місцевими діловими колами, так і з іноземними партнерами. З метою розвитку зовнішньоекономічних зв’язків вони виступають ініціаторами створення змішаних торгових палат, відкривають свої представництва за кордоном</w:t>
      </w:r>
      <w:r w:rsidR="00113ACA" w:rsidRPr="00113ACA">
        <w:rPr>
          <w:rFonts w:ascii="Times New Roman" w:hAnsi="Times New Roman" w:cs="Times New Roman"/>
          <w:sz w:val="20"/>
          <w:szCs w:val="20"/>
        </w:rPr>
        <w:t xml:space="preserve"> </w:t>
      </w:r>
      <w:r>
        <w:rPr>
          <w:rFonts w:ascii="Times New Roman" w:hAnsi="Times New Roman" w:cs="Times New Roman"/>
          <w:sz w:val="20"/>
          <w:szCs w:val="20"/>
          <w:lang w:val="uk-UA"/>
        </w:rPr>
        <w:t>.</w:t>
      </w:r>
    </w:p>
    <w:p w:rsidR="00F14B73" w:rsidRPr="00F14B73" w:rsidRDefault="000E2E38" w:rsidP="009460EB">
      <w:pPr>
        <w:pStyle w:val="paraup"/>
        <w:spacing w:before="0" w:beforeAutospacing="0" w:after="0" w:afterAutospacing="0" w:line="312" w:lineRule="auto"/>
        <w:ind w:firstLine="708"/>
        <w:jc w:val="both"/>
        <w:rPr>
          <w:sz w:val="20"/>
          <w:szCs w:val="20"/>
          <w:lang w:val="uk-UA"/>
        </w:rPr>
      </w:pPr>
      <w:r w:rsidRPr="000E2E38">
        <w:rPr>
          <w:rStyle w:val="betony"/>
          <w:sz w:val="20"/>
          <w:szCs w:val="20"/>
          <w:lang w:val="uk-UA"/>
        </w:rPr>
        <w:t>ТПП</w:t>
      </w:r>
      <w:r w:rsidRPr="000E2E38">
        <w:rPr>
          <w:sz w:val="20"/>
          <w:szCs w:val="20"/>
          <w:lang w:val="uk-UA"/>
        </w:rPr>
        <w:t xml:space="preserve"> України виконує свої функції самостійно або через регіональні торгово-промислові палати, які діють в областях, містах, а також через створені нею підприємства та інші організації, які вона об'єднує і діяльність яких координує.</w:t>
      </w:r>
      <w:r w:rsidR="001F0F78">
        <w:rPr>
          <w:sz w:val="20"/>
          <w:szCs w:val="20"/>
          <w:lang w:val="uk-UA"/>
        </w:rPr>
        <w:t xml:space="preserve"> Однією такою є Миколаївська регіональна торгово-промислова палата</w:t>
      </w:r>
      <w:r w:rsidR="009460EB" w:rsidRPr="009460EB">
        <w:rPr>
          <w:sz w:val="20"/>
          <w:szCs w:val="20"/>
          <w:lang w:val="uk-UA"/>
        </w:rPr>
        <w:t xml:space="preserve">, </w:t>
      </w:r>
      <w:r w:rsidR="009460EB">
        <w:rPr>
          <w:sz w:val="20"/>
          <w:szCs w:val="20"/>
          <w:lang w:val="uk-UA"/>
        </w:rPr>
        <w:t xml:space="preserve">яка </w:t>
      </w:r>
      <w:r w:rsidR="00F14B73" w:rsidRPr="00F14B73">
        <w:rPr>
          <w:sz w:val="20"/>
          <w:szCs w:val="20"/>
          <w:lang w:val="uk-UA"/>
        </w:rPr>
        <w:t xml:space="preserve"> розпочинає свою історію </w:t>
      </w:r>
      <w:r w:rsidR="009460EB">
        <w:rPr>
          <w:sz w:val="20"/>
          <w:szCs w:val="20"/>
          <w:lang w:val="uk-UA"/>
        </w:rPr>
        <w:t>з</w:t>
      </w:r>
      <w:r w:rsidR="00F14B73" w:rsidRPr="00F14B73">
        <w:rPr>
          <w:sz w:val="20"/>
          <w:szCs w:val="20"/>
          <w:lang w:val="uk-UA"/>
        </w:rPr>
        <w:t xml:space="preserve"> 1964 р., коли було створене Миколаївське бюро товарних експертиз, і сьогодні є невід`ємною частиною української й міжнародної системи торгово-промислових палат.</w:t>
      </w:r>
    </w:p>
    <w:p w:rsidR="00F14B73" w:rsidRDefault="00F14B73" w:rsidP="00326784">
      <w:pPr>
        <w:spacing w:after="0" w:line="312" w:lineRule="auto"/>
        <w:ind w:firstLine="708"/>
        <w:jc w:val="both"/>
        <w:rPr>
          <w:rFonts w:ascii="Times New Roman" w:hAnsi="Times New Roman" w:cs="Times New Roman"/>
          <w:sz w:val="20"/>
          <w:szCs w:val="20"/>
          <w:lang w:val="uk-UA"/>
        </w:rPr>
      </w:pPr>
      <w:r w:rsidRPr="00F14B73">
        <w:rPr>
          <w:rStyle w:val="a8"/>
          <w:rFonts w:ascii="Times New Roman" w:hAnsi="Times New Roman" w:cs="Times New Roman"/>
          <w:b w:val="0"/>
          <w:sz w:val="20"/>
          <w:szCs w:val="20"/>
          <w:lang w:val="uk-UA"/>
        </w:rPr>
        <w:t xml:space="preserve">Метою РТПП Миколаївської області є сформований діловий союз, що об’єднує організації й підприємства з метою розвитку миколаївського регіону й інтеграції його у світову економічну систему, що надає унікальний комплекс послуг, необхідних для успішного бізнесу. </w:t>
      </w:r>
      <w:r w:rsidRPr="00F14B73">
        <w:rPr>
          <w:rFonts w:ascii="Times New Roman" w:hAnsi="Times New Roman" w:cs="Times New Roman"/>
          <w:sz w:val="20"/>
          <w:szCs w:val="20"/>
          <w:lang w:val="uk-UA"/>
        </w:rPr>
        <w:t>Міжнародні зв`язки торгово-промислової палати дозволяють одержувати оперативну інформацію про бізнеси-заходи за кордоном, обмінюватися комерційними пропозиціями, розширювати зовнішньоекономічні контакти, просувати продукцію миколаївського бізнесу на нові ринки.</w:t>
      </w:r>
    </w:p>
    <w:p w:rsidR="00F14B73" w:rsidRDefault="00F14B73" w:rsidP="00326784">
      <w:pPr>
        <w:spacing w:after="0" w:line="312" w:lineRule="auto"/>
        <w:ind w:firstLine="708"/>
        <w:jc w:val="both"/>
        <w:rPr>
          <w:rFonts w:ascii="Times New Roman" w:hAnsi="Times New Roman" w:cs="Times New Roman"/>
          <w:sz w:val="20"/>
          <w:szCs w:val="20"/>
          <w:lang w:val="uk-UA"/>
        </w:rPr>
      </w:pPr>
      <w:r w:rsidRPr="00F14B73">
        <w:rPr>
          <w:rFonts w:ascii="Times New Roman" w:hAnsi="Times New Roman" w:cs="Times New Roman"/>
          <w:sz w:val="20"/>
          <w:szCs w:val="20"/>
        </w:rPr>
        <w:t xml:space="preserve">Миколаївська </w:t>
      </w:r>
      <w:r w:rsidR="009460EB">
        <w:rPr>
          <w:rFonts w:ascii="Times New Roman" w:hAnsi="Times New Roman" w:cs="Times New Roman"/>
          <w:sz w:val="20"/>
          <w:szCs w:val="20"/>
          <w:lang w:val="uk-UA"/>
        </w:rPr>
        <w:t xml:space="preserve">регіональна </w:t>
      </w:r>
      <w:r w:rsidRPr="00F14B73">
        <w:rPr>
          <w:rFonts w:ascii="Times New Roman" w:hAnsi="Times New Roman" w:cs="Times New Roman"/>
          <w:sz w:val="20"/>
          <w:szCs w:val="20"/>
        </w:rPr>
        <w:t>торгово-промислова палата прагне стати універсальним провідником для інвестора в регіоні. Підтримка охоплює всі етапи: від підбора потенційних партнерів до рішення проблем, пов`язаних з виділенням земельної ділянки.</w:t>
      </w:r>
    </w:p>
    <w:p w:rsidR="001D59B8" w:rsidRPr="001D59B8" w:rsidRDefault="001D59B8" w:rsidP="00326784">
      <w:pPr>
        <w:pStyle w:val="a3"/>
        <w:spacing w:before="0" w:beforeAutospacing="0" w:after="0" w:afterAutospacing="0" w:line="312" w:lineRule="auto"/>
        <w:ind w:firstLine="708"/>
        <w:jc w:val="both"/>
        <w:rPr>
          <w:sz w:val="20"/>
          <w:szCs w:val="20"/>
          <w:lang w:val="uk-UA"/>
        </w:rPr>
      </w:pPr>
      <w:r w:rsidRPr="001D59B8">
        <w:rPr>
          <w:sz w:val="20"/>
          <w:szCs w:val="20"/>
          <w:lang w:val="uk-UA"/>
        </w:rPr>
        <w:t xml:space="preserve">Завданнями торгово-промислової палати </w:t>
      </w:r>
      <w:r w:rsidR="009460EB">
        <w:rPr>
          <w:sz w:val="20"/>
          <w:szCs w:val="20"/>
          <w:lang w:val="uk-UA"/>
        </w:rPr>
        <w:t xml:space="preserve">Миколаївської області </w:t>
      </w:r>
      <w:r w:rsidRPr="001D59B8">
        <w:rPr>
          <w:sz w:val="20"/>
          <w:szCs w:val="20"/>
          <w:lang w:val="uk-UA"/>
        </w:rPr>
        <w:t>є сприяння розвиткові зовнішньоекономічних зв'язків, експорту українських товарів і послуг;  надання практичної допомоги підприємцям у проведенні торговельно-економічних операцій на внутрішньому та зовніш</w:t>
      </w:r>
      <w:r w:rsidRPr="001D59B8">
        <w:rPr>
          <w:sz w:val="20"/>
          <w:szCs w:val="20"/>
          <w:lang w:val="uk-UA"/>
        </w:rPr>
        <w:softHyphen/>
        <w:t>ньому ринках, освоєнні нових форм співробітництва; представлення інтересів членів палати стосовно питань господарської діяльності як в Україні, так і за її межами; організація взаємодії між суб'єктами підприємницької діяльності, координація їх взаємовідносин із державою в особі її органів; надання довідково-інформаційних послуг, основних ві</w:t>
      </w:r>
      <w:r w:rsidRPr="001D59B8">
        <w:rPr>
          <w:sz w:val="20"/>
          <w:szCs w:val="20"/>
          <w:lang w:val="uk-UA"/>
        </w:rPr>
        <w:softHyphen/>
        <w:t>домостей, що не є комерційною таємницею, про діяльність укра</w:t>
      </w:r>
      <w:r w:rsidRPr="001D59B8">
        <w:rPr>
          <w:sz w:val="20"/>
          <w:szCs w:val="20"/>
          <w:lang w:val="uk-UA"/>
        </w:rPr>
        <w:softHyphen/>
        <w:t>їнських підприємців і підприємців зарубіжних</w:t>
      </w:r>
      <w:r w:rsidR="009A41E7" w:rsidRPr="009A41E7">
        <w:rPr>
          <w:sz w:val="20"/>
          <w:szCs w:val="20"/>
          <w:lang w:val="uk-UA"/>
        </w:rPr>
        <w:t xml:space="preserve"> країн згідно з національним законодавством, сприяння поширенню, зокрема через засоби масової інформації, знань про економіку і науково-технічні досягнення, законодавство, звичаї та правила торгівлі в Україні і зарубіжних країнах, можливості зовнішньоеконо</w:t>
      </w:r>
      <w:r w:rsidR="009A41E7" w:rsidRPr="009A41E7">
        <w:rPr>
          <w:sz w:val="20"/>
          <w:szCs w:val="20"/>
          <w:lang w:val="uk-UA"/>
        </w:rPr>
        <w:softHyphen/>
        <w:t>мічної співпраці українських підприємців</w:t>
      </w:r>
      <w:r w:rsidRPr="009A41E7">
        <w:rPr>
          <w:sz w:val="20"/>
          <w:szCs w:val="20"/>
          <w:lang w:val="uk-UA"/>
        </w:rPr>
        <w:t>;</w:t>
      </w:r>
      <w:r w:rsidRPr="001D59B8">
        <w:rPr>
          <w:sz w:val="20"/>
          <w:szCs w:val="20"/>
          <w:lang w:val="uk-UA"/>
        </w:rPr>
        <w:t xml:space="preserve"> сприяння в організації інфраструктури інформаційного обслуговування підприємництва; надання послуг для здійснення комерційної діяльності іноземним фірмам та організаціям; встановлення і розвиток зв'язків з іноземними підприємцями, а також організаціями, що об'єднують або представля</w:t>
      </w:r>
      <w:r w:rsidRPr="001D59B8">
        <w:rPr>
          <w:sz w:val="20"/>
          <w:szCs w:val="20"/>
          <w:lang w:val="uk-UA"/>
        </w:rPr>
        <w:softHyphen/>
        <w:t>ють їх, участь у роботі міжнародних неурядових організацій та інших спільних організацій; сприяння розвитку торгових та інших чесних звичаїв у підприємницькій діяльності; виконання інших завдань, передбачених її статутом</w:t>
      </w:r>
      <w:r w:rsidR="007357D8">
        <w:rPr>
          <w:sz w:val="20"/>
          <w:szCs w:val="20"/>
          <w:lang w:val="uk-UA"/>
        </w:rPr>
        <w:t xml:space="preserve"> </w:t>
      </w:r>
      <w:r w:rsidR="007357D8" w:rsidRPr="007357D8">
        <w:rPr>
          <w:sz w:val="20"/>
          <w:szCs w:val="20"/>
          <w:lang w:val="uk-UA"/>
        </w:rPr>
        <w:t>[3]</w:t>
      </w:r>
      <w:r w:rsidRPr="001D59B8">
        <w:rPr>
          <w:sz w:val="20"/>
          <w:szCs w:val="20"/>
          <w:lang w:val="uk-UA"/>
        </w:rPr>
        <w:t>.</w:t>
      </w:r>
    </w:p>
    <w:p w:rsidR="001D59B8" w:rsidRPr="001D59B8" w:rsidRDefault="001D59B8" w:rsidP="00326784">
      <w:pPr>
        <w:spacing w:after="0" w:line="312" w:lineRule="auto"/>
        <w:ind w:firstLine="708"/>
        <w:jc w:val="both"/>
        <w:rPr>
          <w:rStyle w:val="a8"/>
          <w:rFonts w:ascii="Times New Roman" w:hAnsi="Times New Roman" w:cs="Times New Roman"/>
          <w:b w:val="0"/>
          <w:sz w:val="20"/>
          <w:szCs w:val="20"/>
          <w:lang w:val="uk-UA"/>
        </w:rPr>
      </w:pPr>
      <w:r w:rsidRPr="001D59B8">
        <w:rPr>
          <w:rStyle w:val="a8"/>
          <w:rFonts w:ascii="Times New Roman" w:hAnsi="Times New Roman" w:cs="Times New Roman"/>
          <w:b w:val="0"/>
          <w:sz w:val="20"/>
          <w:szCs w:val="20"/>
          <w:lang w:val="uk-UA"/>
        </w:rPr>
        <w:t xml:space="preserve">Основними напрямами діяльності РТПП Миколаївської області визнані: розширення і зміцнення членської бази РТПП; координація роботи з органами місцевої самоврядності і державної влади; створення </w:t>
      </w:r>
      <w:r w:rsidRPr="001D59B8">
        <w:rPr>
          <w:rStyle w:val="a8"/>
          <w:rFonts w:ascii="Times New Roman" w:hAnsi="Times New Roman" w:cs="Times New Roman"/>
          <w:b w:val="0"/>
          <w:sz w:val="20"/>
          <w:szCs w:val="20"/>
          <w:lang w:val="uk-UA"/>
        </w:rPr>
        <w:lastRenderedPageBreak/>
        <w:t>сучасної системи ділового інформування; вдосконалення структури традиційних послуг палати; розширення комплексу послуг за оцінкою землі для супроводу процесів інвестування; розвиток виставкової діяльності і створення сучасного виставкового центру в Миколаєві; забезпечення зовнішньоекономічних контактів з метою розширення можливостей розвитку ринків для миколаївських виробників; надання підтримки підприємствам малого та середнього бізнесу та інше</w:t>
      </w:r>
      <w:r w:rsidR="009A41E7" w:rsidRPr="009A41E7">
        <w:rPr>
          <w:rStyle w:val="a8"/>
          <w:rFonts w:ascii="Times New Roman" w:hAnsi="Times New Roman" w:cs="Times New Roman"/>
          <w:b w:val="0"/>
          <w:sz w:val="20"/>
          <w:szCs w:val="20"/>
          <w:lang w:val="uk-UA"/>
        </w:rPr>
        <w:t xml:space="preserve"> [3]</w:t>
      </w:r>
      <w:r w:rsidRPr="001D59B8">
        <w:rPr>
          <w:rStyle w:val="a8"/>
          <w:rFonts w:ascii="Times New Roman" w:hAnsi="Times New Roman" w:cs="Times New Roman"/>
          <w:b w:val="0"/>
          <w:sz w:val="20"/>
          <w:szCs w:val="20"/>
          <w:lang w:val="uk-UA"/>
        </w:rPr>
        <w:t>.</w:t>
      </w:r>
    </w:p>
    <w:p w:rsidR="001D59B8" w:rsidRDefault="009A41E7" w:rsidP="00326784">
      <w:pPr>
        <w:spacing w:after="0" w:line="312" w:lineRule="auto"/>
        <w:ind w:firstLine="709"/>
        <w:jc w:val="both"/>
        <w:rPr>
          <w:rFonts w:ascii="Times New Roman" w:hAnsi="Times New Roman" w:cs="Times New Roman"/>
          <w:sz w:val="20"/>
          <w:szCs w:val="20"/>
          <w:lang w:val="uk-UA"/>
        </w:rPr>
      </w:pPr>
      <w:r>
        <w:rPr>
          <w:rFonts w:ascii="Times New Roman" w:hAnsi="Times New Roman" w:cs="Times New Roman"/>
          <w:sz w:val="20"/>
          <w:szCs w:val="20"/>
          <w:lang w:val="uk-UA"/>
        </w:rPr>
        <w:t>У</w:t>
      </w:r>
      <w:r w:rsidR="001D59B8" w:rsidRPr="001D59B8">
        <w:rPr>
          <w:rFonts w:ascii="Times New Roman" w:hAnsi="Times New Roman" w:cs="Times New Roman"/>
          <w:sz w:val="20"/>
          <w:szCs w:val="20"/>
          <w:lang w:val="uk-UA"/>
        </w:rPr>
        <w:t xml:space="preserve"> сфері зовнішньоекономічної діяльності</w:t>
      </w:r>
      <w:r>
        <w:rPr>
          <w:rFonts w:ascii="Times New Roman" w:hAnsi="Times New Roman" w:cs="Times New Roman"/>
          <w:sz w:val="20"/>
          <w:szCs w:val="20"/>
          <w:lang w:val="uk-UA"/>
        </w:rPr>
        <w:t xml:space="preserve"> ТПП надають такі послуги</w:t>
      </w:r>
      <w:r w:rsidR="001D59B8" w:rsidRPr="001D59B8">
        <w:rPr>
          <w:rFonts w:ascii="Times New Roman" w:hAnsi="Times New Roman" w:cs="Times New Roman"/>
          <w:sz w:val="20"/>
          <w:szCs w:val="20"/>
          <w:lang w:val="uk-UA"/>
        </w:rPr>
        <w:t>: здійснюють незалежну експертизу товарів, ТПП також уповноважені Урядом України, підтверджувати походження товарів, видавати сертифікати походження, засвідчувати обставини форс-мажору, а також торговельні й портові звичаї, прийняті в Україні; організовують  спеціалізовані та універсальні виставки, ярмарки а також презентації, які сприяють популяризації продукції вітчизняного виробництва, встановлення ділових контактів, на яких підприємства мають змогу продемонструвати свою продукцію.</w:t>
      </w:r>
    </w:p>
    <w:p w:rsidR="00DC75F9" w:rsidRPr="00DC75F9" w:rsidRDefault="009460EB" w:rsidP="00326784">
      <w:pPr>
        <w:spacing w:after="0" w:line="312" w:lineRule="auto"/>
        <w:ind w:firstLine="7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w:t>
      </w:r>
      <w:r w:rsidR="0003334F">
        <w:rPr>
          <w:rFonts w:ascii="Times New Roman" w:hAnsi="Times New Roman" w:cs="Times New Roman"/>
          <w:sz w:val="20"/>
          <w:szCs w:val="20"/>
          <w:lang w:val="uk-UA"/>
        </w:rPr>
        <w:t xml:space="preserve">Однією із місій Палати є </w:t>
      </w:r>
      <w:r w:rsidR="00DC75F9" w:rsidRPr="00DC75F9">
        <w:rPr>
          <w:rFonts w:ascii="Times New Roman" w:hAnsi="Times New Roman" w:cs="Times New Roman"/>
          <w:sz w:val="20"/>
          <w:szCs w:val="20"/>
          <w:lang w:val="uk-UA"/>
        </w:rPr>
        <w:t xml:space="preserve"> сприяння розвитку зовнішньоекономічних зв’язків, встановленню контактів між вітчизняними та зарубіжними підприємцями. </w:t>
      </w:r>
      <w:r w:rsidR="00DC75F9" w:rsidRPr="00DC75F9">
        <w:rPr>
          <w:rFonts w:ascii="Times New Roman" w:eastAsia="Times New Roman" w:hAnsi="Times New Roman" w:cs="Times New Roman"/>
          <w:sz w:val="20"/>
          <w:szCs w:val="20"/>
          <w:lang w:val="uk-UA" w:eastAsia="uk-UA"/>
        </w:rPr>
        <w:t xml:space="preserve">З метою встановлення прямих зв'язків між українськими підприємцями і представниками зарубіжних ділових кіл проводяться зустрічі, переговори, семінари, конференції та інші міжнародні заходи як в Миколаєві, так і за кордоном. Налагоджено і підтримується конструктивне співробітництво з багатьма зарубіжними посольствами та торговими місіями в Миколаєві, а також посольствами та торговими місіями Миколаєва за кордоном. </w:t>
      </w:r>
      <w:r w:rsidR="00DC75F9" w:rsidRPr="00DC75F9">
        <w:rPr>
          <w:rFonts w:ascii="Times New Roman" w:hAnsi="Times New Roman" w:cs="Times New Roman"/>
          <w:sz w:val="20"/>
          <w:szCs w:val="20"/>
          <w:lang w:val="uk-UA"/>
        </w:rPr>
        <w:t xml:space="preserve">За сприяння ТПП Миколаївської області  вітчизняні підприємці відвідують країни, які зацікавлені в розширенні економічних зв'язків з нашою державою, а саме областю. </w:t>
      </w:r>
    </w:p>
    <w:p w:rsidR="00DC75F9" w:rsidRPr="00DC75F9" w:rsidRDefault="00DC75F9" w:rsidP="00326784">
      <w:pPr>
        <w:spacing w:after="0" w:line="312" w:lineRule="auto"/>
        <w:ind w:firstLine="708"/>
        <w:jc w:val="both"/>
        <w:rPr>
          <w:rFonts w:ascii="Times New Roman" w:hAnsi="Times New Roman" w:cs="Times New Roman"/>
          <w:sz w:val="20"/>
          <w:szCs w:val="20"/>
          <w:lang w:val="uk-UA"/>
        </w:rPr>
      </w:pPr>
      <w:r w:rsidRPr="00DC75F9">
        <w:rPr>
          <w:rFonts w:ascii="Times New Roman" w:hAnsi="Times New Roman" w:cs="Times New Roman"/>
          <w:sz w:val="20"/>
          <w:szCs w:val="20"/>
          <w:lang w:val="uk-UA"/>
        </w:rPr>
        <w:t xml:space="preserve">Насамперед Миколаївська РТПП співпрацює зі всіма Палатами своєї країни, а також з Всесвітньою Федерацією торгових палат, Міжнародною торговою палатою, Московською торгово-промисловою палатою, Бансько-Бистрицькою торгово-промисловою палатою Словацької Республіки, Карловацька Жупанівською палатаю Господарча Палата Хорватії. Та найбільш тісний зв'язок Миколаївська палата має з Білоруською Республікою, а саме Мінське і Гомельське відділення Білоруської торгово-промислової палати та представництво Білоруської палати в Україні. </w:t>
      </w:r>
    </w:p>
    <w:p w:rsidR="00DC75F9" w:rsidRPr="00DC75F9" w:rsidRDefault="00DC75F9" w:rsidP="00326784">
      <w:pPr>
        <w:spacing w:after="0" w:line="312" w:lineRule="auto"/>
        <w:ind w:firstLine="708"/>
        <w:jc w:val="both"/>
        <w:rPr>
          <w:rFonts w:ascii="Times New Roman" w:hAnsi="Times New Roman" w:cs="Times New Roman"/>
          <w:sz w:val="20"/>
          <w:szCs w:val="20"/>
          <w:lang w:val="uk-UA"/>
        </w:rPr>
      </w:pPr>
      <w:r>
        <w:rPr>
          <w:rFonts w:ascii="Times New Roman" w:hAnsi="Times New Roman" w:cs="Times New Roman"/>
          <w:sz w:val="20"/>
          <w:szCs w:val="20"/>
          <w:lang w:val="uk-UA"/>
        </w:rPr>
        <w:t>С</w:t>
      </w:r>
      <w:r w:rsidRPr="00DC75F9">
        <w:rPr>
          <w:rFonts w:ascii="Times New Roman" w:hAnsi="Times New Roman" w:cs="Times New Roman"/>
          <w:sz w:val="20"/>
          <w:szCs w:val="20"/>
          <w:lang w:val="uk-UA"/>
        </w:rPr>
        <w:t>лід зазначити, що РТПП Миколаївської області має зв’язки з такими підприємствами і організаціями, як: Бразильсько-російська Палата з торгівлі, промисловості, культури і туризму; Бельгійсько-українська торгова палата; Італійська Торгово-промислова палата для іноземних країн; Міжнародний Чорноморський клуб; Південа Академія підвищення кадрів Мінпромполітики; Регіональний фонд підтримки підприємництва Миколаївської області</w:t>
      </w:r>
      <w:r>
        <w:rPr>
          <w:rFonts w:ascii="Times New Roman" w:hAnsi="Times New Roman" w:cs="Times New Roman"/>
          <w:sz w:val="20"/>
          <w:szCs w:val="20"/>
          <w:lang w:val="uk-UA"/>
        </w:rPr>
        <w:t xml:space="preserve"> </w:t>
      </w:r>
      <w:r w:rsidRPr="00DC75F9">
        <w:rPr>
          <w:rFonts w:ascii="Times New Roman" w:hAnsi="Times New Roman" w:cs="Times New Roman"/>
          <w:sz w:val="20"/>
          <w:szCs w:val="20"/>
          <w:lang w:val="uk-UA"/>
        </w:rPr>
        <w:t>[5].</w:t>
      </w:r>
    </w:p>
    <w:p w:rsidR="00DC75F9" w:rsidRPr="00DC75F9" w:rsidRDefault="00DC75F9" w:rsidP="00326784">
      <w:pPr>
        <w:spacing w:after="0" w:line="312" w:lineRule="auto"/>
        <w:ind w:firstLine="708"/>
        <w:jc w:val="both"/>
        <w:rPr>
          <w:rFonts w:ascii="Times New Roman" w:hAnsi="Times New Roman" w:cs="Times New Roman"/>
          <w:sz w:val="20"/>
          <w:szCs w:val="20"/>
          <w:lang w:val="uk-UA"/>
        </w:rPr>
      </w:pPr>
      <w:r w:rsidRPr="00DC75F9">
        <w:rPr>
          <w:rFonts w:ascii="Times New Roman" w:hAnsi="Times New Roman" w:cs="Times New Roman"/>
          <w:sz w:val="20"/>
          <w:szCs w:val="20"/>
          <w:lang w:val="uk-UA"/>
        </w:rPr>
        <w:t>В 2013 році приділялась велика увага розширенню зовнішньо-економічних зв'язків підприємств області, інформуванню зарубіжних партнерів про економічний потенціал регіону, розвитку туристичного потенціалу Миколаївської області. Найбільш великими заходами на міжнародному рівні стали: - проведення презентації економічного потенціалу Миколаївської області на україно-австрійському бізнес-форумі «Україна і В2В платформа» у Відні; - організація та поїздки делегації області з презентацією економічного потенціалу Миколаївщини у Західнопоморському воєводстві Польши, в м.Щепин. Обидва заходи стали можливі завдяки співпраці з Миколаївською облдержадміністрацією.</w:t>
      </w:r>
    </w:p>
    <w:p w:rsidR="0003334F" w:rsidRDefault="00DC75F9" w:rsidP="00326784">
      <w:pPr>
        <w:spacing w:after="0" w:line="312" w:lineRule="auto"/>
        <w:ind w:firstLine="708"/>
        <w:jc w:val="both"/>
        <w:rPr>
          <w:rFonts w:ascii="Times New Roman" w:hAnsi="Times New Roman" w:cs="Times New Roman"/>
          <w:sz w:val="20"/>
          <w:szCs w:val="20"/>
          <w:lang w:val="uk-UA"/>
        </w:rPr>
      </w:pPr>
      <w:r w:rsidRPr="00DC75F9">
        <w:rPr>
          <w:rFonts w:ascii="Times New Roman" w:hAnsi="Times New Roman" w:cs="Times New Roman"/>
          <w:sz w:val="20"/>
          <w:szCs w:val="20"/>
          <w:lang w:val="uk-UA"/>
        </w:rPr>
        <w:t xml:space="preserve">Відповідно помітними подіями також були зустріч ділових кіл Миколаївської області з області з керівником Бюро німецької економіки в Україні О.Маркусом, ділові зустрічі з офіційними делегаціями Республіки Чехія і Карловацкой жупанії (Хорватія) – з якими було налагоджено зовнішньоекономічні зв’язки. За результати зустрічей РТПП підготувала і надала гостям пакети комерційних пропозицій миколаївських фірм. З приводу комерційних пропозицій в РТПП розпочалася велика робота (яка є нововведенням) з пошуку потенційних партнерів для членів Палати за кордоном з використанням існуючих міжнародних платформ ділової інформації. Так, 12 підприємств включені в міжнародну біржу субконтрактинга та промислової кооперації. Миколаївська РТПП бере участь в Міжнародній програмі </w:t>
      </w:r>
      <w:r w:rsidRPr="00DC75F9">
        <w:rPr>
          <w:rFonts w:ascii="Times New Roman" w:hAnsi="Times New Roman" w:cs="Times New Roman"/>
          <w:sz w:val="20"/>
          <w:szCs w:val="20"/>
          <w:lang w:val="en-US"/>
        </w:rPr>
        <w:t>East</w:t>
      </w:r>
      <w:r w:rsidRPr="00DC75F9">
        <w:rPr>
          <w:rFonts w:ascii="Times New Roman" w:hAnsi="Times New Roman" w:cs="Times New Roman"/>
          <w:sz w:val="20"/>
          <w:szCs w:val="20"/>
          <w:lang w:val="uk-UA"/>
        </w:rPr>
        <w:t>-</w:t>
      </w:r>
      <w:r w:rsidRPr="00DC75F9">
        <w:rPr>
          <w:rFonts w:ascii="Times New Roman" w:hAnsi="Times New Roman" w:cs="Times New Roman"/>
          <w:sz w:val="20"/>
          <w:szCs w:val="20"/>
          <w:lang w:val="en-US"/>
        </w:rPr>
        <w:t>Invest</w:t>
      </w:r>
      <w:r w:rsidRPr="00DC75F9">
        <w:rPr>
          <w:rFonts w:ascii="Times New Roman" w:hAnsi="Times New Roman" w:cs="Times New Roman"/>
          <w:sz w:val="20"/>
          <w:szCs w:val="20"/>
          <w:lang w:val="uk-UA"/>
        </w:rPr>
        <w:t xml:space="preserve">,  програмах </w:t>
      </w:r>
      <w:r w:rsidRPr="00DC75F9">
        <w:rPr>
          <w:rFonts w:ascii="Times New Roman" w:hAnsi="Times New Roman" w:cs="Times New Roman"/>
          <w:sz w:val="20"/>
          <w:szCs w:val="20"/>
          <w:lang w:val="en-US"/>
        </w:rPr>
        <w:t>SABIT</w:t>
      </w:r>
      <w:r w:rsidRPr="00DC75F9">
        <w:rPr>
          <w:rFonts w:ascii="Times New Roman" w:hAnsi="Times New Roman" w:cs="Times New Roman"/>
          <w:sz w:val="20"/>
          <w:szCs w:val="20"/>
          <w:lang w:val="uk-UA"/>
        </w:rPr>
        <w:t xml:space="preserve">, </w:t>
      </w:r>
      <w:r w:rsidRPr="00DC75F9">
        <w:rPr>
          <w:rFonts w:ascii="Times New Roman" w:hAnsi="Times New Roman" w:cs="Times New Roman"/>
          <w:sz w:val="20"/>
          <w:szCs w:val="20"/>
          <w:lang w:val="en-US"/>
        </w:rPr>
        <w:t>KOMPASS</w:t>
      </w:r>
      <w:r w:rsidR="00901754">
        <w:rPr>
          <w:rFonts w:ascii="Times New Roman" w:hAnsi="Times New Roman" w:cs="Times New Roman"/>
          <w:sz w:val="20"/>
          <w:szCs w:val="20"/>
          <w:lang w:val="uk-UA"/>
        </w:rPr>
        <w:t xml:space="preserve"> та інших</w:t>
      </w:r>
      <w:r w:rsidR="0003334F">
        <w:rPr>
          <w:rFonts w:ascii="Times New Roman" w:hAnsi="Times New Roman" w:cs="Times New Roman"/>
          <w:sz w:val="20"/>
          <w:szCs w:val="20"/>
          <w:lang w:val="uk-UA"/>
        </w:rPr>
        <w:t xml:space="preserve"> </w:t>
      </w:r>
      <w:r w:rsidR="0003334F" w:rsidRPr="0003334F">
        <w:rPr>
          <w:rFonts w:ascii="Times New Roman" w:hAnsi="Times New Roman" w:cs="Times New Roman"/>
          <w:sz w:val="20"/>
          <w:szCs w:val="20"/>
          <w:lang w:val="uk-UA"/>
        </w:rPr>
        <w:t>[5]</w:t>
      </w:r>
      <w:r w:rsidR="00901754">
        <w:rPr>
          <w:rFonts w:ascii="Times New Roman" w:hAnsi="Times New Roman" w:cs="Times New Roman"/>
          <w:sz w:val="20"/>
          <w:szCs w:val="20"/>
          <w:lang w:val="uk-UA"/>
        </w:rPr>
        <w:t xml:space="preserve">. </w:t>
      </w:r>
    </w:p>
    <w:p w:rsidR="00901754" w:rsidRPr="00901754" w:rsidRDefault="0003334F" w:rsidP="002505CF">
      <w:pPr>
        <w:spacing w:after="0" w:line="312" w:lineRule="auto"/>
        <w:ind w:firstLine="708"/>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РТПП Миколаївської області  при наданні зовнішньоекономічної діяльності використовує комерційну пропозицію</w:t>
      </w:r>
      <w:r w:rsidR="00901754" w:rsidRPr="00901754">
        <w:rPr>
          <w:rFonts w:ascii="Times New Roman" w:hAnsi="Times New Roman" w:cs="Times New Roman"/>
          <w:sz w:val="20"/>
          <w:szCs w:val="20"/>
          <w:lang w:val="uk-UA"/>
        </w:rPr>
        <w:t>, яка допомагає українським виробникам в пошуку ділових партнерів, надає інформацію щодо вимог до продукції. Вона складається з двох частин. Перша полягає саме в сприянні у пошуку  ділових партнерів у ЄС. Друга це про сам ринок, інформація про імпорт в Євросоюзі.</w:t>
      </w:r>
    </w:p>
    <w:p w:rsidR="00DC75F9" w:rsidRPr="00DC75F9" w:rsidRDefault="00DC75F9" w:rsidP="002505CF">
      <w:pPr>
        <w:spacing w:after="0" w:line="312" w:lineRule="auto"/>
        <w:ind w:firstLine="708"/>
        <w:jc w:val="both"/>
        <w:rPr>
          <w:rFonts w:ascii="Times New Roman" w:hAnsi="Times New Roman" w:cs="Times New Roman"/>
          <w:sz w:val="20"/>
          <w:szCs w:val="20"/>
          <w:lang w:val="uk-UA"/>
        </w:rPr>
      </w:pPr>
      <w:r w:rsidRPr="00DC75F9">
        <w:rPr>
          <w:rFonts w:ascii="Times New Roman" w:hAnsi="Times New Roman" w:cs="Times New Roman"/>
          <w:sz w:val="20"/>
          <w:szCs w:val="20"/>
          <w:lang w:val="uk-UA"/>
        </w:rPr>
        <w:t xml:space="preserve"> Результатом інтенсивних ділових контактів із зарубіжними колегами було укладання договорів про співпрацю з Бансько-Бистрицької ТПП (Словаччина), Карловацкой економічною палатою (Хорватія), Північної господарською палатою (Польща). Також відбувалося протягом року надання інформації про економічний потенціал регіону та експортних можливостях миколаївських підприємств в дипломатичні установи та торговельно-економічних місій Єгипту, Канади, Німеччини, Норвегії та інших країн. </w:t>
      </w:r>
    </w:p>
    <w:p w:rsidR="00DC75F9" w:rsidRPr="00DC75F9" w:rsidRDefault="00DC75F9" w:rsidP="002505CF">
      <w:pPr>
        <w:spacing w:after="0" w:line="312" w:lineRule="auto"/>
        <w:ind w:firstLine="708"/>
        <w:jc w:val="both"/>
        <w:rPr>
          <w:rFonts w:ascii="Times New Roman" w:hAnsi="Times New Roman" w:cs="Times New Roman"/>
          <w:sz w:val="20"/>
          <w:szCs w:val="20"/>
          <w:lang w:val="uk-UA"/>
        </w:rPr>
      </w:pPr>
      <w:r w:rsidRPr="00DC75F9">
        <w:rPr>
          <w:rFonts w:ascii="Times New Roman" w:hAnsi="Times New Roman" w:cs="Times New Roman"/>
          <w:sz w:val="20"/>
          <w:szCs w:val="20"/>
          <w:lang w:val="uk-UA"/>
        </w:rPr>
        <w:t xml:space="preserve">У </w:t>
      </w:r>
      <w:r w:rsidR="0003334F">
        <w:rPr>
          <w:rFonts w:ascii="Times New Roman" w:hAnsi="Times New Roman" w:cs="Times New Roman"/>
          <w:sz w:val="20"/>
          <w:szCs w:val="20"/>
          <w:lang w:val="uk-UA"/>
        </w:rPr>
        <w:t>2013</w:t>
      </w:r>
      <w:r w:rsidRPr="00DC75F9">
        <w:rPr>
          <w:rFonts w:ascii="Times New Roman" w:hAnsi="Times New Roman" w:cs="Times New Roman"/>
          <w:sz w:val="20"/>
          <w:szCs w:val="20"/>
          <w:lang w:val="uk-UA"/>
        </w:rPr>
        <w:t xml:space="preserve"> році отрима</w:t>
      </w:r>
      <w:r w:rsidR="0003334F">
        <w:rPr>
          <w:rFonts w:ascii="Times New Roman" w:hAnsi="Times New Roman" w:cs="Times New Roman"/>
          <w:sz w:val="20"/>
          <w:szCs w:val="20"/>
          <w:lang w:val="uk-UA"/>
        </w:rPr>
        <w:t>л</w:t>
      </w:r>
      <w:r w:rsidRPr="00DC75F9">
        <w:rPr>
          <w:rFonts w:ascii="Times New Roman" w:hAnsi="Times New Roman" w:cs="Times New Roman"/>
          <w:sz w:val="20"/>
          <w:szCs w:val="20"/>
          <w:lang w:val="uk-UA"/>
        </w:rPr>
        <w:t>о розвиток такий новий напрям діяльності РТПП , як організація колективної експозиції Миколаївській області на міжнародних виставках. Таким чином більше 40 миколаївських підприємств взяли участь у міжнародних виставках «АГРО- 2013 » (м.Київ) , «Енергія - 2013 » ( м.Запоріжжя ) ,</w:t>
      </w:r>
      <w:r>
        <w:rPr>
          <w:rFonts w:ascii="Times New Roman" w:hAnsi="Times New Roman" w:cs="Times New Roman"/>
          <w:sz w:val="20"/>
          <w:szCs w:val="20"/>
          <w:lang w:val="uk-UA"/>
        </w:rPr>
        <w:t xml:space="preserve"> « ТурЕКСПО 2013 » (м.Львів)</w:t>
      </w:r>
      <w:r w:rsidRPr="00DC75F9">
        <w:rPr>
          <w:rFonts w:ascii="Times New Roman" w:hAnsi="Times New Roman" w:cs="Times New Roman"/>
          <w:sz w:val="20"/>
          <w:szCs w:val="20"/>
          <w:lang w:val="uk-UA"/>
        </w:rPr>
        <w:t>.</w:t>
      </w:r>
      <w:r w:rsidRPr="00DC75F9">
        <w:rPr>
          <w:rFonts w:ascii="Times New Roman" w:hAnsi="Times New Roman" w:cs="Times New Roman"/>
          <w:sz w:val="20"/>
          <w:szCs w:val="20"/>
        </w:rPr>
        <w:t xml:space="preserve"> </w:t>
      </w:r>
      <w:r w:rsidRPr="00DC75F9">
        <w:rPr>
          <w:rFonts w:ascii="Times New Roman" w:hAnsi="Times New Roman" w:cs="Times New Roman"/>
          <w:sz w:val="20"/>
          <w:szCs w:val="20"/>
          <w:lang w:val="uk-UA"/>
        </w:rPr>
        <w:t>Під час виставки у Львові спільно з Миколаївською облдержадміністрацією була проведена презентація туристичного потенціалу нашої області для операторів Західної України .</w:t>
      </w:r>
      <w:r w:rsidRPr="00DC75F9">
        <w:rPr>
          <w:rFonts w:ascii="Times New Roman" w:hAnsi="Times New Roman" w:cs="Times New Roman"/>
          <w:sz w:val="20"/>
          <w:szCs w:val="20"/>
        </w:rPr>
        <w:t xml:space="preserve"> </w:t>
      </w:r>
      <w:r w:rsidRPr="00DC75F9">
        <w:rPr>
          <w:rFonts w:ascii="Times New Roman" w:hAnsi="Times New Roman" w:cs="Times New Roman"/>
          <w:sz w:val="20"/>
          <w:szCs w:val="20"/>
          <w:lang w:val="uk-UA"/>
        </w:rPr>
        <w:t>Також в рамках цієї діяльності були організовані зустрічі бізнес-делегації регіону з представниками ділових кіл Херсона і Запоріжжя.</w:t>
      </w:r>
      <w:r w:rsidRPr="00DC75F9">
        <w:rPr>
          <w:rFonts w:ascii="Times New Roman" w:hAnsi="Times New Roman" w:cs="Times New Roman"/>
          <w:sz w:val="20"/>
          <w:szCs w:val="20"/>
        </w:rPr>
        <w:t xml:space="preserve"> </w:t>
      </w:r>
      <w:r>
        <w:rPr>
          <w:rFonts w:ascii="Times New Roman" w:hAnsi="Times New Roman" w:cs="Times New Roman"/>
          <w:sz w:val="20"/>
          <w:szCs w:val="20"/>
          <w:lang w:val="uk-UA"/>
        </w:rPr>
        <w:t>І</w:t>
      </w:r>
      <w:r w:rsidRPr="00DC75F9">
        <w:rPr>
          <w:rFonts w:ascii="Times New Roman" w:hAnsi="Times New Roman" w:cs="Times New Roman"/>
          <w:sz w:val="20"/>
          <w:szCs w:val="20"/>
          <w:lang w:val="uk-UA"/>
        </w:rPr>
        <w:t xml:space="preserve"> для миколаївських компаній </w:t>
      </w:r>
      <w:r>
        <w:rPr>
          <w:rFonts w:ascii="Times New Roman" w:hAnsi="Times New Roman" w:cs="Times New Roman"/>
          <w:sz w:val="20"/>
          <w:szCs w:val="20"/>
          <w:lang w:val="uk-UA"/>
        </w:rPr>
        <w:t xml:space="preserve">та </w:t>
      </w:r>
      <w:r w:rsidRPr="00DC75F9">
        <w:rPr>
          <w:rFonts w:ascii="Times New Roman" w:hAnsi="Times New Roman" w:cs="Times New Roman"/>
          <w:sz w:val="20"/>
          <w:szCs w:val="20"/>
          <w:lang w:val="uk-UA"/>
        </w:rPr>
        <w:t>організацій було організовано дві презентації іноземних компаній: «</w:t>
      </w:r>
      <w:r w:rsidRPr="00DC75F9">
        <w:rPr>
          <w:rFonts w:ascii="Times New Roman" w:hAnsi="Times New Roman" w:cs="Times New Roman"/>
          <w:sz w:val="20"/>
          <w:szCs w:val="20"/>
          <w:lang w:val="en-US"/>
        </w:rPr>
        <w:t>MG</w:t>
      </w:r>
      <w:r w:rsidRPr="00DC75F9">
        <w:rPr>
          <w:rFonts w:ascii="Times New Roman" w:hAnsi="Times New Roman" w:cs="Times New Roman"/>
          <w:sz w:val="20"/>
          <w:szCs w:val="20"/>
          <w:lang w:val="uk-UA"/>
        </w:rPr>
        <w:t xml:space="preserve"> </w:t>
      </w:r>
      <w:r w:rsidRPr="00DC75F9">
        <w:rPr>
          <w:rFonts w:ascii="Times New Roman" w:hAnsi="Times New Roman" w:cs="Times New Roman"/>
          <w:sz w:val="20"/>
          <w:szCs w:val="20"/>
          <w:lang w:val="en-US"/>
        </w:rPr>
        <w:t>Star</w:t>
      </w:r>
      <w:r w:rsidRPr="00DC75F9">
        <w:rPr>
          <w:rFonts w:ascii="Times New Roman" w:hAnsi="Times New Roman" w:cs="Times New Roman"/>
          <w:sz w:val="20"/>
          <w:szCs w:val="20"/>
          <w:lang w:val="uk-UA"/>
        </w:rPr>
        <w:t xml:space="preserve"> </w:t>
      </w:r>
      <w:r w:rsidRPr="00DC75F9">
        <w:rPr>
          <w:rFonts w:ascii="Times New Roman" w:hAnsi="Times New Roman" w:cs="Times New Roman"/>
          <w:sz w:val="20"/>
          <w:szCs w:val="20"/>
          <w:lang w:val="en-US"/>
        </w:rPr>
        <w:t>Inc</w:t>
      </w:r>
      <w:r w:rsidRPr="00DC75F9">
        <w:rPr>
          <w:rFonts w:ascii="Times New Roman" w:hAnsi="Times New Roman" w:cs="Times New Roman"/>
          <w:sz w:val="20"/>
          <w:szCs w:val="20"/>
          <w:lang w:val="uk-UA"/>
        </w:rPr>
        <w:t>» (США) і «</w:t>
      </w:r>
      <w:r w:rsidRPr="00DC75F9">
        <w:rPr>
          <w:rFonts w:ascii="Times New Roman" w:hAnsi="Times New Roman" w:cs="Times New Roman"/>
          <w:sz w:val="20"/>
          <w:szCs w:val="20"/>
          <w:lang w:val="en-US"/>
        </w:rPr>
        <w:t>INDUSS</w:t>
      </w:r>
      <w:r w:rsidRPr="00DC75F9">
        <w:rPr>
          <w:rFonts w:ascii="Times New Roman" w:hAnsi="Times New Roman" w:cs="Times New Roman"/>
          <w:sz w:val="20"/>
          <w:szCs w:val="20"/>
          <w:lang w:val="uk-UA"/>
        </w:rPr>
        <w:t>» (Бельгія)</w:t>
      </w:r>
      <w:r w:rsidR="00D1128C">
        <w:rPr>
          <w:rFonts w:ascii="Times New Roman" w:hAnsi="Times New Roman" w:cs="Times New Roman"/>
          <w:sz w:val="20"/>
          <w:szCs w:val="20"/>
          <w:lang w:val="uk-UA"/>
        </w:rPr>
        <w:t xml:space="preserve"> </w:t>
      </w:r>
      <w:r w:rsidR="00D1128C" w:rsidRPr="00D1128C">
        <w:rPr>
          <w:rFonts w:ascii="Times New Roman" w:hAnsi="Times New Roman" w:cs="Times New Roman"/>
          <w:sz w:val="20"/>
          <w:szCs w:val="20"/>
        </w:rPr>
        <w:t>[5]</w:t>
      </w:r>
      <w:r w:rsidRPr="00DC75F9">
        <w:rPr>
          <w:rFonts w:ascii="Times New Roman" w:hAnsi="Times New Roman" w:cs="Times New Roman"/>
          <w:sz w:val="20"/>
          <w:szCs w:val="20"/>
          <w:lang w:val="uk-UA"/>
        </w:rPr>
        <w:t xml:space="preserve">. </w:t>
      </w:r>
    </w:p>
    <w:p w:rsidR="00DC75F9" w:rsidRPr="00DC75F9" w:rsidRDefault="00DC75F9" w:rsidP="002505CF">
      <w:pPr>
        <w:spacing w:after="0" w:line="312" w:lineRule="auto"/>
        <w:ind w:firstLine="708"/>
        <w:jc w:val="both"/>
        <w:rPr>
          <w:rFonts w:ascii="Times New Roman" w:hAnsi="Times New Roman" w:cs="Times New Roman"/>
          <w:sz w:val="20"/>
          <w:szCs w:val="20"/>
          <w:lang w:val="uk-UA"/>
        </w:rPr>
      </w:pPr>
      <w:r w:rsidRPr="00DC75F9">
        <w:rPr>
          <w:rFonts w:ascii="Times New Roman" w:hAnsi="Times New Roman" w:cs="Times New Roman"/>
          <w:sz w:val="20"/>
          <w:szCs w:val="20"/>
          <w:lang w:val="uk-UA"/>
        </w:rPr>
        <w:t>Тому регіональна торгово-промислова палата бачить своє завдання в організації й активній участі в діалозі бізнесу та влади, представництві інтересів малого та середнього бізнесу з діловими партнерами.</w:t>
      </w:r>
    </w:p>
    <w:p w:rsidR="00532430" w:rsidRPr="00D1128C" w:rsidRDefault="00D1128C" w:rsidP="002505CF">
      <w:pPr>
        <w:spacing w:after="0" w:line="312" w:lineRule="auto"/>
        <w:ind w:firstLine="709"/>
        <w:jc w:val="both"/>
        <w:rPr>
          <w:rFonts w:ascii="Times New Roman" w:hAnsi="Times New Roman" w:cs="Times New Roman"/>
          <w:sz w:val="20"/>
          <w:szCs w:val="20"/>
          <w:lang w:val="uk-UA"/>
        </w:rPr>
      </w:pPr>
      <w:r>
        <w:rPr>
          <w:lang w:val="uk-UA"/>
        </w:rPr>
        <w:t> </w:t>
      </w:r>
      <w:r>
        <w:rPr>
          <w:lang w:val="uk-UA"/>
        </w:rPr>
        <w:tab/>
      </w:r>
      <w:r w:rsidR="00933527" w:rsidRPr="00D1128C">
        <w:rPr>
          <w:rFonts w:ascii="Times New Roman" w:hAnsi="Times New Roman" w:cs="Times New Roman"/>
          <w:b/>
          <w:sz w:val="20"/>
          <w:szCs w:val="20"/>
          <w:lang w:val="uk-UA"/>
        </w:rPr>
        <w:t>Висновки.</w:t>
      </w:r>
      <w:r w:rsidR="00933527" w:rsidRPr="00D1128C">
        <w:rPr>
          <w:rFonts w:ascii="Times New Roman" w:hAnsi="Times New Roman" w:cs="Times New Roman"/>
          <w:sz w:val="20"/>
          <w:szCs w:val="20"/>
          <w:lang w:val="uk-UA"/>
        </w:rPr>
        <w:t xml:space="preserve"> </w:t>
      </w:r>
      <w:r w:rsidR="00532430" w:rsidRPr="00D1128C">
        <w:rPr>
          <w:rFonts w:ascii="Times New Roman" w:hAnsi="Times New Roman" w:cs="Times New Roman"/>
          <w:sz w:val="20"/>
          <w:szCs w:val="20"/>
          <w:lang w:val="uk-UA"/>
        </w:rPr>
        <w:t>Отже,</w:t>
      </w:r>
      <w:r w:rsidR="00933527" w:rsidRPr="00D1128C">
        <w:rPr>
          <w:rFonts w:ascii="Times New Roman" w:hAnsi="Times New Roman" w:cs="Times New Roman"/>
          <w:sz w:val="20"/>
          <w:szCs w:val="20"/>
          <w:lang w:val="uk-UA"/>
        </w:rPr>
        <w:t xml:space="preserve"> враховуючи вище зазначене слід відмітити, що </w:t>
      </w:r>
      <w:r w:rsidR="0003334F">
        <w:rPr>
          <w:rFonts w:ascii="Times New Roman" w:hAnsi="Times New Roman" w:cs="Times New Roman"/>
          <w:sz w:val="20"/>
          <w:szCs w:val="20"/>
          <w:lang w:val="uk-UA"/>
        </w:rPr>
        <w:t>торгово-промислов</w:t>
      </w:r>
      <w:r w:rsidR="007F602C">
        <w:rPr>
          <w:rFonts w:ascii="Times New Roman" w:hAnsi="Times New Roman" w:cs="Times New Roman"/>
          <w:sz w:val="20"/>
          <w:szCs w:val="20"/>
          <w:lang w:val="uk-UA"/>
        </w:rPr>
        <w:t>а</w:t>
      </w:r>
      <w:r w:rsidR="0003334F">
        <w:rPr>
          <w:rFonts w:ascii="Times New Roman" w:hAnsi="Times New Roman" w:cs="Times New Roman"/>
          <w:sz w:val="20"/>
          <w:szCs w:val="20"/>
          <w:lang w:val="uk-UA"/>
        </w:rPr>
        <w:t xml:space="preserve"> палат</w:t>
      </w:r>
      <w:r w:rsidR="007F602C">
        <w:rPr>
          <w:rFonts w:ascii="Times New Roman" w:hAnsi="Times New Roman" w:cs="Times New Roman"/>
          <w:sz w:val="20"/>
          <w:szCs w:val="20"/>
          <w:lang w:val="uk-UA"/>
        </w:rPr>
        <w:t>а</w:t>
      </w:r>
      <w:r w:rsidR="0003334F">
        <w:rPr>
          <w:rFonts w:ascii="Times New Roman" w:hAnsi="Times New Roman" w:cs="Times New Roman"/>
          <w:sz w:val="20"/>
          <w:szCs w:val="20"/>
          <w:lang w:val="uk-UA"/>
        </w:rPr>
        <w:t xml:space="preserve"> </w:t>
      </w:r>
      <w:r w:rsidR="00D41828" w:rsidRPr="00D1128C">
        <w:rPr>
          <w:rFonts w:ascii="Times New Roman" w:hAnsi="Times New Roman" w:cs="Times New Roman"/>
          <w:sz w:val="20"/>
          <w:szCs w:val="20"/>
          <w:lang w:val="uk-UA" w:eastAsia="uk-UA"/>
        </w:rPr>
        <w:t>стал</w:t>
      </w:r>
      <w:r w:rsidR="007F602C">
        <w:rPr>
          <w:rFonts w:ascii="Times New Roman" w:hAnsi="Times New Roman" w:cs="Times New Roman"/>
          <w:sz w:val="20"/>
          <w:szCs w:val="20"/>
          <w:lang w:val="uk-UA" w:eastAsia="uk-UA"/>
        </w:rPr>
        <w:t>а</w:t>
      </w:r>
      <w:r w:rsidR="00D41828" w:rsidRPr="00D1128C">
        <w:rPr>
          <w:rFonts w:ascii="Times New Roman" w:hAnsi="Times New Roman" w:cs="Times New Roman"/>
          <w:sz w:val="20"/>
          <w:szCs w:val="20"/>
          <w:lang w:val="uk-UA" w:eastAsia="uk-UA"/>
        </w:rPr>
        <w:t xml:space="preserve"> ефективним засобом взаємовигідної співпраці в загальній системі світової економіки. </w:t>
      </w:r>
      <w:r w:rsidR="007F602C">
        <w:rPr>
          <w:rFonts w:ascii="Times New Roman" w:hAnsi="Times New Roman" w:cs="Times New Roman"/>
          <w:sz w:val="20"/>
          <w:szCs w:val="20"/>
          <w:lang w:val="uk-UA" w:eastAsia="uk-UA"/>
        </w:rPr>
        <w:t>Вона</w:t>
      </w:r>
      <w:r w:rsidR="00240FF7">
        <w:rPr>
          <w:rFonts w:ascii="Times New Roman" w:hAnsi="Times New Roman" w:cs="Times New Roman"/>
          <w:sz w:val="20"/>
          <w:szCs w:val="20"/>
          <w:lang w:val="uk-UA" w:eastAsia="uk-UA"/>
        </w:rPr>
        <w:t xml:space="preserve"> має вагомий вплив саме на активізацію зовнішньоекономічної діяльності</w:t>
      </w:r>
      <w:r w:rsidR="007F602C">
        <w:rPr>
          <w:rFonts w:ascii="Times New Roman" w:hAnsi="Times New Roman" w:cs="Times New Roman"/>
          <w:sz w:val="20"/>
          <w:szCs w:val="20"/>
          <w:lang w:val="uk-UA" w:eastAsia="uk-UA"/>
        </w:rPr>
        <w:t xml:space="preserve"> Миколаївської області</w:t>
      </w:r>
      <w:r w:rsidR="00240FF7">
        <w:rPr>
          <w:rFonts w:ascii="Times New Roman" w:hAnsi="Times New Roman" w:cs="Times New Roman"/>
          <w:sz w:val="20"/>
          <w:szCs w:val="20"/>
          <w:lang w:val="uk-UA" w:eastAsia="uk-UA"/>
        </w:rPr>
        <w:t>,</w:t>
      </w:r>
      <w:r w:rsidR="007F602C">
        <w:rPr>
          <w:rFonts w:ascii="Times New Roman" w:hAnsi="Times New Roman" w:cs="Times New Roman"/>
          <w:sz w:val="20"/>
          <w:szCs w:val="20"/>
          <w:lang w:val="uk-UA" w:eastAsia="uk-UA"/>
        </w:rPr>
        <w:t xml:space="preserve"> а саме</w:t>
      </w:r>
      <w:r w:rsidR="00240FF7">
        <w:rPr>
          <w:rFonts w:ascii="Times New Roman" w:hAnsi="Times New Roman" w:cs="Times New Roman"/>
          <w:sz w:val="20"/>
          <w:szCs w:val="20"/>
          <w:lang w:val="uk-UA" w:eastAsia="uk-UA"/>
        </w:rPr>
        <w:t xml:space="preserve"> через </w:t>
      </w:r>
      <w:r w:rsidR="007F602C">
        <w:rPr>
          <w:rFonts w:ascii="Times New Roman" w:hAnsi="Times New Roman" w:cs="Times New Roman"/>
          <w:sz w:val="20"/>
          <w:szCs w:val="20"/>
          <w:lang w:val="uk-UA" w:eastAsia="uk-UA"/>
        </w:rPr>
        <w:t xml:space="preserve">співпрацю з іншими палатами; </w:t>
      </w:r>
      <w:r w:rsidR="00636455">
        <w:rPr>
          <w:rFonts w:ascii="Times New Roman" w:hAnsi="Times New Roman" w:cs="Times New Roman"/>
          <w:sz w:val="20"/>
          <w:szCs w:val="20"/>
          <w:lang w:val="uk-UA" w:eastAsia="uk-UA"/>
        </w:rPr>
        <w:t xml:space="preserve">організацію семінарів, конференцій і виставок, а також </w:t>
      </w:r>
      <w:r w:rsidR="007F602C">
        <w:rPr>
          <w:rFonts w:ascii="Times New Roman" w:hAnsi="Times New Roman" w:cs="Times New Roman"/>
          <w:sz w:val="20"/>
          <w:szCs w:val="20"/>
          <w:lang w:val="uk-UA" w:eastAsia="uk-UA"/>
        </w:rPr>
        <w:t xml:space="preserve">проведення ділових зустрічей із зарубіжними партнерами, результатом яких є укладання договорів про співпрацю </w:t>
      </w:r>
      <w:r w:rsidR="00BF1230">
        <w:rPr>
          <w:rFonts w:ascii="Times New Roman" w:hAnsi="Times New Roman" w:cs="Times New Roman"/>
          <w:sz w:val="20"/>
          <w:szCs w:val="20"/>
          <w:lang w:val="uk-UA" w:eastAsia="uk-UA"/>
        </w:rPr>
        <w:t xml:space="preserve">надання </w:t>
      </w:r>
      <w:r w:rsidR="00FC4BE5">
        <w:rPr>
          <w:rFonts w:ascii="Times New Roman" w:hAnsi="Times New Roman" w:cs="Times New Roman"/>
          <w:sz w:val="20"/>
          <w:szCs w:val="20"/>
          <w:lang w:val="uk-UA" w:eastAsia="uk-UA"/>
        </w:rPr>
        <w:t xml:space="preserve">послуг; проведення зустрічей, виставок, презентацій та інші міжнародні заходи. При цьому здійснюється забезпечення зовнішньоекономічних контактів з метою розширення можливостей розвитку </w:t>
      </w:r>
      <w:r w:rsidR="007357D8">
        <w:rPr>
          <w:rFonts w:ascii="Times New Roman" w:hAnsi="Times New Roman" w:cs="Times New Roman"/>
          <w:sz w:val="20"/>
          <w:szCs w:val="20"/>
          <w:lang w:val="uk-UA" w:eastAsia="uk-UA"/>
        </w:rPr>
        <w:t>економіки</w:t>
      </w:r>
      <w:r w:rsidR="00FC4BE5">
        <w:rPr>
          <w:rFonts w:ascii="Times New Roman" w:hAnsi="Times New Roman" w:cs="Times New Roman"/>
          <w:sz w:val="20"/>
          <w:szCs w:val="20"/>
          <w:lang w:val="uk-UA" w:eastAsia="uk-UA"/>
        </w:rPr>
        <w:t xml:space="preserve">. </w:t>
      </w:r>
      <w:r w:rsidR="00D41828" w:rsidRPr="00D1128C">
        <w:rPr>
          <w:rFonts w:ascii="Times New Roman" w:hAnsi="Times New Roman" w:cs="Times New Roman"/>
          <w:color w:val="000000"/>
          <w:sz w:val="20"/>
          <w:szCs w:val="20"/>
          <w:lang w:val="uk-UA"/>
        </w:rPr>
        <w:t>Таким чином т</w:t>
      </w:r>
      <w:r w:rsidR="00532430" w:rsidRPr="00D1128C">
        <w:rPr>
          <w:rFonts w:ascii="Times New Roman" w:hAnsi="Times New Roman" w:cs="Times New Roman"/>
          <w:sz w:val="20"/>
          <w:szCs w:val="20"/>
          <w:lang w:val="uk-UA"/>
        </w:rPr>
        <w:t xml:space="preserve">оргово-промислові палати </w:t>
      </w:r>
      <w:r w:rsidR="007357D8">
        <w:rPr>
          <w:rFonts w:ascii="Times New Roman" w:hAnsi="Times New Roman" w:cs="Times New Roman"/>
          <w:sz w:val="20"/>
          <w:szCs w:val="20"/>
          <w:lang w:val="uk-UA"/>
        </w:rPr>
        <w:t>є інструментом активізації зовнішньоекономічної діяльності, які</w:t>
      </w:r>
      <w:r w:rsidR="00532430" w:rsidRPr="00D1128C">
        <w:rPr>
          <w:rFonts w:ascii="Times New Roman" w:hAnsi="Times New Roman" w:cs="Times New Roman"/>
          <w:sz w:val="20"/>
          <w:szCs w:val="20"/>
          <w:lang w:val="uk-UA"/>
        </w:rPr>
        <w:t xml:space="preserve"> сприя</w:t>
      </w:r>
      <w:r w:rsidR="007357D8">
        <w:rPr>
          <w:rFonts w:ascii="Times New Roman" w:hAnsi="Times New Roman" w:cs="Times New Roman"/>
          <w:sz w:val="20"/>
          <w:szCs w:val="20"/>
          <w:lang w:val="uk-UA"/>
        </w:rPr>
        <w:t>ють</w:t>
      </w:r>
      <w:r w:rsidR="00532430" w:rsidRPr="00D1128C">
        <w:rPr>
          <w:rFonts w:ascii="Times New Roman" w:hAnsi="Times New Roman" w:cs="Times New Roman"/>
          <w:sz w:val="20"/>
          <w:szCs w:val="20"/>
          <w:lang w:val="uk-UA"/>
        </w:rPr>
        <w:t xml:space="preserve"> розвитку економічних і торговельних зв’язків з партнерами зарубіжних країн. </w:t>
      </w:r>
    </w:p>
    <w:p w:rsidR="00532430" w:rsidRPr="00240FF7" w:rsidRDefault="00532430" w:rsidP="00326784">
      <w:pPr>
        <w:pStyle w:val="a3"/>
        <w:spacing w:before="0" w:beforeAutospacing="0" w:after="0" w:afterAutospacing="0" w:line="312" w:lineRule="auto"/>
        <w:ind w:firstLine="708"/>
        <w:jc w:val="both"/>
        <w:rPr>
          <w:sz w:val="20"/>
          <w:szCs w:val="20"/>
          <w:lang w:val="uk-UA"/>
        </w:rPr>
      </w:pPr>
    </w:p>
    <w:p w:rsidR="0017393F" w:rsidRPr="0017393F" w:rsidRDefault="0017393F" w:rsidP="002505CF">
      <w:pPr>
        <w:spacing w:after="0" w:line="312"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Література</w:t>
      </w:r>
    </w:p>
    <w:p w:rsidR="0017393F" w:rsidRDefault="0017393F" w:rsidP="006D0E9E">
      <w:pPr>
        <w:spacing w:after="0" w:line="312" w:lineRule="auto"/>
        <w:jc w:val="both"/>
        <w:rPr>
          <w:rFonts w:ascii="Times New Roman" w:hAnsi="Times New Roman" w:cs="Times New Roman"/>
          <w:sz w:val="20"/>
          <w:szCs w:val="20"/>
          <w:lang w:val="uk-UA"/>
        </w:rPr>
      </w:pPr>
      <w:r w:rsidRPr="0017393F">
        <w:rPr>
          <w:rFonts w:ascii="Times New Roman" w:hAnsi="Times New Roman" w:cs="Times New Roman"/>
          <w:sz w:val="20"/>
          <w:szCs w:val="20"/>
          <w:lang w:val="uk-UA"/>
        </w:rPr>
        <w:t>1.</w:t>
      </w:r>
      <w:r w:rsidRPr="0017393F">
        <w:rPr>
          <w:sz w:val="20"/>
          <w:szCs w:val="20"/>
          <w:lang w:val="uk-UA"/>
        </w:rPr>
        <w:t xml:space="preserve"> </w:t>
      </w:r>
      <w:r w:rsidRPr="0017393F">
        <w:rPr>
          <w:rFonts w:ascii="Times New Roman" w:hAnsi="Times New Roman" w:cs="Times New Roman"/>
          <w:sz w:val="20"/>
          <w:szCs w:val="20"/>
        </w:rPr>
        <w:t>Закон України від 24.01.1995 „Про торгово-промислові палати в Україні” Відомості Верховної Ради України (ВВР), 1998, N 13,</w:t>
      </w:r>
    </w:p>
    <w:p w:rsidR="0017393F" w:rsidRDefault="007357D8" w:rsidP="006D0E9E">
      <w:pPr>
        <w:spacing w:after="0" w:line="312" w:lineRule="auto"/>
        <w:jc w:val="both"/>
        <w:rPr>
          <w:rFonts w:ascii="Times New Roman" w:hAnsi="Times New Roman" w:cs="Times New Roman"/>
          <w:sz w:val="20"/>
          <w:szCs w:val="20"/>
          <w:lang w:val="uk-UA"/>
        </w:rPr>
      </w:pPr>
      <w:r>
        <w:rPr>
          <w:rFonts w:ascii="Times New Roman" w:hAnsi="Times New Roman" w:cs="Times New Roman"/>
          <w:sz w:val="20"/>
          <w:szCs w:val="20"/>
          <w:lang w:val="uk-UA"/>
        </w:rPr>
        <w:t>2</w:t>
      </w:r>
      <w:r w:rsidR="0017393F" w:rsidRPr="0017393F">
        <w:rPr>
          <w:rFonts w:ascii="Times New Roman" w:hAnsi="Times New Roman" w:cs="Times New Roman"/>
          <w:sz w:val="20"/>
          <w:szCs w:val="20"/>
          <w:lang w:val="uk-UA"/>
        </w:rPr>
        <w:t>. Зовнішньоекономічна діяльність підприємств : Навчальний посібник/ Ю. Г. Козак, Н. С. Логвінова, І. Ю. Сіваченко та ін.; Мін-во освіти і науки України, Одеський державний економічний ун-т. -К.: Центр навчальної літератури, 2006. -791 с.</w:t>
      </w:r>
    </w:p>
    <w:p w:rsidR="007357D8" w:rsidRDefault="007357D8" w:rsidP="006D0E9E">
      <w:pPr>
        <w:spacing w:after="0" w:line="312" w:lineRule="auto"/>
        <w:jc w:val="both"/>
        <w:rPr>
          <w:rFonts w:ascii="Times New Roman" w:hAnsi="Times New Roman" w:cs="Times New Roman"/>
          <w:sz w:val="20"/>
          <w:szCs w:val="20"/>
          <w:lang w:val="uk-UA"/>
        </w:rPr>
      </w:pPr>
      <w:r>
        <w:rPr>
          <w:rFonts w:ascii="Times New Roman" w:hAnsi="Times New Roman" w:cs="Times New Roman"/>
          <w:sz w:val="20"/>
          <w:szCs w:val="20"/>
          <w:lang w:val="uk-UA"/>
        </w:rPr>
        <w:t>3. Статут Миколаївської регіональної торгово-промислової палати</w:t>
      </w:r>
    </w:p>
    <w:p w:rsidR="007357D8" w:rsidRDefault="007357D8" w:rsidP="006D0E9E">
      <w:pPr>
        <w:spacing w:after="0" w:line="312" w:lineRule="auto"/>
        <w:jc w:val="both"/>
        <w:rPr>
          <w:rFonts w:ascii="Times New Roman" w:hAnsi="Times New Roman" w:cs="Times New Roman"/>
          <w:sz w:val="20"/>
          <w:szCs w:val="20"/>
          <w:lang w:val="uk-UA"/>
        </w:rPr>
      </w:pPr>
      <w:r>
        <w:rPr>
          <w:rFonts w:ascii="Times New Roman" w:hAnsi="Times New Roman" w:cs="Times New Roman"/>
          <w:sz w:val="20"/>
          <w:szCs w:val="20"/>
          <w:lang w:val="uk-UA"/>
        </w:rPr>
        <w:t>4.</w:t>
      </w:r>
      <w:r w:rsidRPr="007357D8">
        <w:rPr>
          <w:lang w:val="uk-UA"/>
        </w:rPr>
        <w:t xml:space="preserve"> </w:t>
      </w:r>
      <w:r w:rsidRPr="007357D8">
        <w:rPr>
          <w:rFonts w:ascii="Times New Roman" w:hAnsi="Times New Roman" w:cs="Times New Roman"/>
          <w:sz w:val="20"/>
          <w:szCs w:val="20"/>
          <w:lang w:val="uk-UA"/>
        </w:rPr>
        <w:t>http://www.ucci.org.ua/ua/about.shtml</w:t>
      </w:r>
    </w:p>
    <w:p w:rsidR="007357D8" w:rsidRPr="0017393F" w:rsidRDefault="007357D8" w:rsidP="006D0E9E">
      <w:pPr>
        <w:spacing w:after="0" w:line="312"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Pr="007357D8">
        <w:rPr>
          <w:rFonts w:ascii="Times New Roman" w:hAnsi="Times New Roman" w:cs="Times New Roman"/>
          <w:sz w:val="20"/>
          <w:szCs w:val="20"/>
          <w:lang w:val="uk-UA"/>
        </w:rPr>
        <w:t>http://rtpp.com.ua/uchamber/2</w:t>
      </w:r>
    </w:p>
    <w:p w:rsidR="0017393F" w:rsidRDefault="0017393F" w:rsidP="00326784">
      <w:pPr>
        <w:pStyle w:val="a3"/>
        <w:spacing w:before="0" w:beforeAutospacing="0" w:after="0" w:afterAutospacing="0" w:line="312" w:lineRule="auto"/>
        <w:ind w:firstLine="708"/>
        <w:jc w:val="both"/>
        <w:rPr>
          <w:sz w:val="20"/>
          <w:szCs w:val="20"/>
          <w:lang w:val="uk-UA"/>
        </w:rPr>
      </w:pPr>
    </w:p>
    <w:p w:rsidR="006D0E9E" w:rsidRPr="00ED4A1C" w:rsidRDefault="006D0E9E" w:rsidP="006D0E9E">
      <w:pPr>
        <w:pStyle w:val="a3"/>
        <w:spacing w:before="0" w:beforeAutospacing="0" w:after="0" w:afterAutospacing="0" w:line="312" w:lineRule="auto"/>
        <w:ind w:firstLine="708"/>
        <w:jc w:val="center"/>
        <w:rPr>
          <w:b/>
          <w:sz w:val="20"/>
          <w:szCs w:val="20"/>
          <w:lang w:val="uk-UA"/>
        </w:rPr>
      </w:pPr>
      <w:r w:rsidRPr="006D0E9E">
        <w:rPr>
          <w:b/>
          <w:sz w:val="20"/>
          <w:szCs w:val="20"/>
          <w:lang w:val="en-US"/>
        </w:rPr>
        <w:t>References</w:t>
      </w:r>
    </w:p>
    <w:p w:rsidR="00ED4A1C" w:rsidRPr="00ED4A1C" w:rsidRDefault="00ED4A1C" w:rsidP="00ED4A1C">
      <w:pPr>
        <w:pStyle w:val="a3"/>
        <w:spacing w:before="0" w:beforeAutospacing="0" w:after="0" w:afterAutospacing="0" w:line="312" w:lineRule="auto"/>
        <w:jc w:val="both"/>
        <w:rPr>
          <w:sz w:val="20"/>
          <w:szCs w:val="20"/>
          <w:lang w:val="uk-UA"/>
        </w:rPr>
      </w:pPr>
      <w:r w:rsidRPr="00ED4A1C">
        <w:rPr>
          <w:sz w:val="20"/>
          <w:szCs w:val="20"/>
          <w:lang w:val="uk-UA"/>
        </w:rPr>
        <w:t>1. Zakon Ukrayiny vid 24.01.1995 „Pro torhovo-promyslovi palaty v Ukrayini” Vidomosti Verkhovnoyi Rady Ukrayiny (VVR), 1998, N 13,</w:t>
      </w:r>
    </w:p>
    <w:p w:rsidR="00ED4A1C" w:rsidRPr="00ED4A1C" w:rsidRDefault="00ED4A1C" w:rsidP="00ED4A1C">
      <w:pPr>
        <w:pStyle w:val="a3"/>
        <w:spacing w:before="0" w:beforeAutospacing="0" w:after="0" w:afterAutospacing="0" w:line="312" w:lineRule="auto"/>
        <w:jc w:val="both"/>
        <w:rPr>
          <w:sz w:val="20"/>
          <w:szCs w:val="20"/>
          <w:lang w:val="uk-UA"/>
        </w:rPr>
      </w:pPr>
      <w:r w:rsidRPr="00ED4A1C">
        <w:rPr>
          <w:sz w:val="20"/>
          <w:szCs w:val="20"/>
          <w:lang w:val="uk-UA"/>
        </w:rPr>
        <w:t>2. Zovnishn'oekonomichna diyal'nist' pidpryyemstv : Navchal'nyy posibnyk/ Yu. H. Kozak, N. S. Lohvinova, I. Yu. Sivachenko ta in.; Min-vo osvity i nauky Ukrayiny, Odes'kyy derzhavnyy ekonomichnyy un-t. -K.: Tsentr navchal'noyi literatury, 2006. -791 s.</w:t>
      </w:r>
    </w:p>
    <w:p w:rsidR="00ED4A1C" w:rsidRPr="00ED4A1C" w:rsidRDefault="00ED4A1C" w:rsidP="00ED4A1C">
      <w:pPr>
        <w:pStyle w:val="a3"/>
        <w:spacing w:before="0" w:beforeAutospacing="0" w:after="0" w:afterAutospacing="0" w:line="312" w:lineRule="auto"/>
        <w:jc w:val="both"/>
        <w:rPr>
          <w:sz w:val="20"/>
          <w:szCs w:val="20"/>
          <w:lang w:val="uk-UA"/>
        </w:rPr>
      </w:pPr>
      <w:r w:rsidRPr="00ED4A1C">
        <w:rPr>
          <w:sz w:val="20"/>
          <w:szCs w:val="20"/>
          <w:lang w:val="uk-UA"/>
        </w:rPr>
        <w:t>3. Statut Mykolayivs'koyi rehional'noyi torhovo-promyslovoyi palaty</w:t>
      </w:r>
    </w:p>
    <w:p w:rsidR="006D0E9E" w:rsidRDefault="006D0E9E" w:rsidP="006D0E9E">
      <w:pPr>
        <w:spacing w:after="0" w:line="312" w:lineRule="auto"/>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4.</w:t>
      </w:r>
      <w:r w:rsidRPr="007357D8">
        <w:rPr>
          <w:lang w:val="uk-UA"/>
        </w:rPr>
        <w:t xml:space="preserve"> </w:t>
      </w:r>
      <w:r w:rsidRPr="007357D8">
        <w:rPr>
          <w:rFonts w:ascii="Times New Roman" w:hAnsi="Times New Roman" w:cs="Times New Roman"/>
          <w:sz w:val="20"/>
          <w:szCs w:val="20"/>
          <w:lang w:val="uk-UA"/>
        </w:rPr>
        <w:t>http://www.ucci.org.ua/ua/about.shtml</w:t>
      </w:r>
    </w:p>
    <w:p w:rsidR="006D0E9E" w:rsidRPr="0017393F" w:rsidRDefault="006D0E9E" w:rsidP="006D0E9E">
      <w:pPr>
        <w:spacing w:after="0" w:line="312" w:lineRule="auto"/>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Pr="007357D8">
        <w:rPr>
          <w:rFonts w:ascii="Times New Roman" w:hAnsi="Times New Roman" w:cs="Times New Roman"/>
          <w:sz w:val="20"/>
          <w:szCs w:val="20"/>
          <w:lang w:val="uk-UA"/>
        </w:rPr>
        <w:t>http://rtpp.com.ua/uchamber/2</w:t>
      </w:r>
    </w:p>
    <w:p w:rsidR="006D0E9E" w:rsidRPr="006D0E9E" w:rsidRDefault="006D0E9E" w:rsidP="006D0E9E">
      <w:pPr>
        <w:pStyle w:val="a3"/>
        <w:spacing w:before="0" w:beforeAutospacing="0" w:after="0" w:afterAutospacing="0" w:line="312" w:lineRule="auto"/>
        <w:jc w:val="both"/>
        <w:rPr>
          <w:sz w:val="20"/>
          <w:szCs w:val="20"/>
          <w:lang w:val="uk-UA"/>
        </w:rPr>
      </w:pPr>
    </w:p>
    <w:sectPr w:rsidR="006D0E9E" w:rsidRPr="006D0E9E" w:rsidSect="009B7059">
      <w:footerReference w:type="default" r:id="rId7"/>
      <w:pgSz w:w="11906" w:h="16838"/>
      <w:pgMar w:top="1418" w:right="851" w:bottom="1418" w:left="1418" w:header="720"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EE1" w:rsidRDefault="00D62EE1" w:rsidP="009B7059">
      <w:pPr>
        <w:spacing w:after="0" w:line="240" w:lineRule="auto"/>
      </w:pPr>
      <w:r>
        <w:separator/>
      </w:r>
    </w:p>
  </w:endnote>
  <w:endnote w:type="continuationSeparator" w:id="1">
    <w:p w:rsidR="00D62EE1" w:rsidRDefault="00D62EE1" w:rsidP="009B7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6860"/>
      <w:docPartObj>
        <w:docPartGallery w:val="Page Numbers (Bottom of Page)"/>
        <w:docPartUnique/>
      </w:docPartObj>
    </w:sdtPr>
    <w:sdtContent>
      <w:p w:rsidR="001F7422" w:rsidRDefault="00226F99">
        <w:pPr>
          <w:pStyle w:val="a6"/>
          <w:jc w:val="center"/>
        </w:pPr>
        <w:fldSimple w:instr=" PAGE   \* MERGEFORMAT ">
          <w:r w:rsidR="00ED4A1C">
            <w:rPr>
              <w:noProof/>
            </w:rPr>
            <w:t>4</w:t>
          </w:r>
        </w:fldSimple>
      </w:p>
    </w:sdtContent>
  </w:sdt>
  <w:p w:rsidR="001F7422" w:rsidRDefault="001F74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EE1" w:rsidRDefault="00D62EE1" w:rsidP="009B7059">
      <w:pPr>
        <w:spacing w:after="0" w:line="240" w:lineRule="auto"/>
      </w:pPr>
      <w:r>
        <w:separator/>
      </w:r>
    </w:p>
  </w:footnote>
  <w:footnote w:type="continuationSeparator" w:id="1">
    <w:p w:rsidR="00D62EE1" w:rsidRDefault="00D62EE1" w:rsidP="009B70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61AFC"/>
    <w:rsid w:val="00001576"/>
    <w:rsid w:val="00013E91"/>
    <w:rsid w:val="00017A5F"/>
    <w:rsid w:val="00031AD9"/>
    <w:rsid w:val="0003334F"/>
    <w:rsid w:val="00033794"/>
    <w:rsid w:val="00041ADC"/>
    <w:rsid w:val="00053691"/>
    <w:rsid w:val="0006368C"/>
    <w:rsid w:val="000718F8"/>
    <w:rsid w:val="0007601B"/>
    <w:rsid w:val="000E2E38"/>
    <w:rsid w:val="000F53E6"/>
    <w:rsid w:val="00113ACA"/>
    <w:rsid w:val="001140D5"/>
    <w:rsid w:val="00115462"/>
    <w:rsid w:val="00122F87"/>
    <w:rsid w:val="0012646E"/>
    <w:rsid w:val="0013625D"/>
    <w:rsid w:val="0013721E"/>
    <w:rsid w:val="001433B1"/>
    <w:rsid w:val="001535C3"/>
    <w:rsid w:val="001565D2"/>
    <w:rsid w:val="0017393F"/>
    <w:rsid w:val="00187A5C"/>
    <w:rsid w:val="00193C2C"/>
    <w:rsid w:val="00197D60"/>
    <w:rsid w:val="001A6198"/>
    <w:rsid w:val="001D4458"/>
    <w:rsid w:val="001D59B8"/>
    <w:rsid w:val="001E5D8F"/>
    <w:rsid w:val="001F0F78"/>
    <w:rsid w:val="001F4A9D"/>
    <w:rsid w:val="001F5457"/>
    <w:rsid w:val="001F6024"/>
    <w:rsid w:val="001F7422"/>
    <w:rsid w:val="00223616"/>
    <w:rsid w:val="00226F99"/>
    <w:rsid w:val="002317A2"/>
    <w:rsid w:val="00234D80"/>
    <w:rsid w:val="002401E2"/>
    <w:rsid w:val="00240FF7"/>
    <w:rsid w:val="002436A0"/>
    <w:rsid w:val="002505CF"/>
    <w:rsid w:val="0026401D"/>
    <w:rsid w:val="002652EB"/>
    <w:rsid w:val="002679F1"/>
    <w:rsid w:val="00276F26"/>
    <w:rsid w:val="00280896"/>
    <w:rsid w:val="002827A7"/>
    <w:rsid w:val="002D444C"/>
    <w:rsid w:val="002E1F1C"/>
    <w:rsid w:val="002F1B87"/>
    <w:rsid w:val="00306F7E"/>
    <w:rsid w:val="0031472C"/>
    <w:rsid w:val="00326784"/>
    <w:rsid w:val="003306A8"/>
    <w:rsid w:val="00346989"/>
    <w:rsid w:val="00361ED1"/>
    <w:rsid w:val="003B24D8"/>
    <w:rsid w:val="003B708A"/>
    <w:rsid w:val="003D3E83"/>
    <w:rsid w:val="003E133D"/>
    <w:rsid w:val="003F404B"/>
    <w:rsid w:val="00406391"/>
    <w:rsid w:val="00407E70"/>
    <w:rsid w:val="00462BF3"/>
    <w:rsid w:val="00463E72"/>
    <w:rsid w:val="004801CA"/>
    <w:rsid w:val="0049534D"/>
    <w:rsid w:val="00495CCB"/>
    <w:rsid w:val="004A04FA"/>
    <w:rsid w:val="004B6403"/>
    <w:rsid w:val="004C604D"/>
    <w:rsid w:val="004D5F1C"/>
    <w:rsid w:val="004D6CFC"/>
    <w:rsid w:val="004E415D"/>
    <w:rsid w:val="00521DB5"/>
    <w:rsid w:val="00532430"/>
    <w:rsid w:val="00541D5A"/>
    <w:rsid w:val="00550964"/>
    <w:rsid w:val="00561909"/>
    <w:rsid w:val="00561FD0"/>
    <w:rsid w:val="005769E1"/>
    <w:rsid w:val="0057793E"/>
    <w:rsid w:val="005B02A2"/>
    <w:rsid w:val="005C3492"/>
    <w:rsid w:val="005D460B"/>
    <w:rsid w:val="005F33CE"/>
    <w:rsid w:val="005F5D64"/>
    <w:rsid w:val="005F6DEC"/>
    <w:rsid w:val="00610D79"/>
    <w:rsid w:val="006139FB"/>
    <w:rsid w:val="00625D72"/>
    <w:rsid w:val="00627236"/>
    <w:rsid w:val="00636455"/>
    <w:rsid w:val="0064177E"/>
    <w:rsid w:val="0065155D"/>
    <w:rsid w:val="00661AFC"/>
    <w:rsid w:val="00667F17"/>
    <w:rsid w:val="006925D6"/>
    <w:rsid w:val="006D0E9E"/>
    <w:rsid w:val="006F156F"/>
    <w:rsid w:val="007069EF"/>
    <w:rsid w:val="007348F4"/>
    <w:rsid w:val="007357D8"/>
    <w:rsid w:val="007445E3"/>
    <w:rsid w:val="00745442"/>
    <w:rsid w:val="00751AA8"/>
    <w:rsid w:val="00760BF8"/>
    <w:rsid w:val="0077530F"/>
    <w:rsid w:val="007868B9"/>
    <w:rsid w:val="007B68EE"/>
    <w:rsid w:val="007C4624"/>
    <w:rsid w:val="007C6EB0"/>
    <w:rsid w:val="007D40C5"/>
    <w:rsid w:val="007E1D68"/>
    <w:rsid w:val="007E42F0"/>
    <w:rsid w:val="007E7CB5"/>
    <w:rsid w:val="007F1B7F"/>
    <w:rsid w:val="007F5662"/>
    <w:rsid w:val="007F602C"/>
    <w:rsid w:val="00801262"/>
    <w:rsid w:val="00803874"/>
    <w:rsid w:val="00806A3A"/>
    <w:rsid w:val="00817994"/>
    <w:rsid w:val="008635F3"/>
    <w:rsid w:val="008645B6"/>
    <w:rsid w:val="00864BC2"/>
    <w:rsid w:val="0087583B"/>
    <w:rsid w:val="00876957"/>
    <w:rsid w:val="00893F3D"/>
    <w:rsid w:val="008A6AD1"/>
    <w:rsid w:val="008D1336"/>
    <w:rsid w:val="008F08ED"/>
    <w:rsid w:val="008F1CE5"/>
    <w:rsid w:val="008F362C"/>
    <w:rsid w:val="00901754"/>
    <w:rsid w:val="00901F75"/>
    <w:rsid w:val="009049E4"/>
    <w:rsid w:val="00910596"/>
    <w:rsid w:val="009140C2"/>
    <w:rsid w:val="00915622"/>
    <w:rsid w:val="009226C8"/>
    <w:rsid w:val="00933527"/>
    <w:rsid w:val="009359B7"/>
    <w:rsid w:val="00945B0D"/>
    <w:rsid w:val="009460EB"/>
    <w:rsid w:val="00956C39"/>
    <w:rsid w:val="009712DE"/>
    <w:rsid w:val="00985917"/>
    <w:rsid w:val="009866C1"/>
    <w:rsid w:val="00995EA1"/>
    <w:rsid w:val="009A121F"/>
    <w:rsid w:val="009A41E7"/>
    <w:rsid w:val="009B2CC5"/>
    <w:rsid w:val="009B7059"/>
    <w:rsid w:val="009C7677"/>
    <w:rsid w:val="009F242B"/>
    <w:rsid w:val="009F3C5F"/>
    <w:rsid w:val="00A11E94"/>
    <w:rsid w:val="00A1443D"/>
    <w:rsid w:val="00A24C93"/>
    <w:rsid w:val="00A7034C"/>
    <w:rsid w:val="00A84E3A"/>
    <w:rsid w:val="00AA523D"/>
    <w:rsid w:val="00AC2A7E"/>
    <w:rsid w:val="00AD7203"/>
    <w:rsid w:val="00AE7920"/>
    <w:rsid w:val="00AF1C1D"/>
    <w:rsid w:val="00B00FB1"/>
    <w:rsid w:val="00B027B2"/>
    <w:rsid w:val="00B102B1"/>
    <w:rsid w:val="00B307CE"/>
    <w:rsid w:val="00B70EE0"/>
    <w:rsid w:val="00B71DD4"/>
    <w:rsid w:val="00B75ED5"/>
    <w:rsid w:val="00BA2232"/>
    <w:rsid w:val="00BA28FF"/>
    <w:rsid w:val="00BC2E68"/>
    <w:rsid w:val="00BD0915"/>
    <w:rsid w:val="00BE2847"/>
    <w:rsid w:val="00BE2CEB"/>
    <w:rsid w:val="00BE2ED8"/>
    <w:rsid w:val="00BF05AA"/>
    <w:rsid w:val="00BF1230"/>
    <w:rsid w:val="00C01DB6"/>
    <w:rsid w:val="00C06852"/>
    <w:rsid w:val="00C166A0"/>
    <w:rsid w:val="00C20FC2"/>
    <w:rsid w:val="00C328C1"/>
    <w:rsid w:val="00C47F59"/>
    <w:rsid w:val="00C52051"/>
    <w:rsid w:val="00C55814"/>
    <w:rsid w:val="00C566F7"/>
    <w:rsid w:val="00C7321F"/>
    <w:rsid w:val="00C840D2"/>
    <w:rsid w:val="00C9725E"/>
    <w:rsid w:val="00D02804"/>
    <w:rsid w:val="00D07C9A"/>
    <w:rsid w:val="00D1128C"/>
    <w:rsid w:val="00D36685"/>
    <w:rsid w:val="00D41828"/>
    <w:rsid w:val="00D432A6"/>
    <w:rsid w:val="00D4715D"/>
    <w:rsid w:val="00D52996"/>
    <w:rsid w:val="00D544C8"/>
    <w:rsid w:val="00D55775"/>
    <w:rsid w:val="00D62EE1"/>
    <w:rsid w:val="00D850CE"/>
    <w:rsid w:val="00DC1135"/>
    <w:rsid w:val="00DC4AA8"/>
    <w:rsid w:val="00DC75F9"/>
    <w:rsid w:val="00DD15CA"/>
    <w:rsid w:val="00DD243E"/>
    <w:rsid w:val="00E05A96"/>
    <w:rsid w:val="00E05B5C"/>
    <w:rsid w:val="00E140FC"/>
    <w:rsid w:val="00E17F01"/>
    <w:rsid w:val="00E477EE"/>
    <w:rsid w:val="00E503C1"/>
    <w:rsid w:val="00E50D8D"/>
    <w:rsid w:val="00E529D1"/>
    <w:rsid w:val="00E53E90"/>
    <w:rsid w:val="00E55758"/>
    <w:rsid w:val="00E60EF3"/>
    <w:rsid w:val="00E675BF"/>
    <w:rsid w:val="00E73A75"/>
    <w:rsid w:val="00EA7D4D"/>
    <w:rsid w:val="00EC3D82"/>
    <w:rsid w:val="00ED4A1C"/>
    <w:rsid w:val="00F00805"/>
    <w:rsid w:val="00F14B73"/>
    <w:rsid w:val="00F67837"/>
    <w:rsid w:val="00F775AB"/>
    <w:rsid w:val="00F816E3"/>
    <w:rsid w:val="00F90478"/>
    <w:rsid w:val="00FC4BE5"/>
    <w:rsid w:val="00FD79BB"/>
    <w:rsid w:val="00FF224F"/>
    <w:rsid w:val="00FF4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1A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9B705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B7059"/>
  </w:style>
  <w:style w:type="paragraph" w:styleId="a6">
    <w:name w:val="footer"/>
    <w:basedOn w:val="a"/>
    <w:link w:val="a7"/>
    <w:uiPriority w:val="99"/>
    <w:unhideWhenUsed/>
    <w:rsid w:val="009B70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7059"/>
  </w:style>
  <w:style w:type="character" w:styleId="a8">
    <w:name w:val="Strong"/>
    <w:basedOn w:val="a0"/>
    <w:uiPriority w:val="22"/>
    <w:qFormat/>
    <w:rsid w:val="00F14B73"/>
    <w:rPr>
      <w:b/>
      <w:bCs/>
    </w:rPr>
  </w:style>
  <w:style w:type="character" w:customStyle="1" w:styleId="hps">
    <w:name w:val="hps"/>
    <w:basedOn w:val="a0"/>
    <w:rsid w:val="00AE7920"/>
  </w:style>
  <w:style w:type="paragraph" w:customStyle="1" w:styleId="paraup">
    <w:name w:val="paraup"/>
    <w:basedOn w:val="a"/>
    <w:rsid w:val="000E2E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etony">
    <w:name w:val="betony"/>
    <w:basedOn w:val="a0"/>
    <w:rsid w:val="000E2E38"/>
  </w:style>
</w:styles>
</file>

<file path=word/webSettings.xml><?xml version="1.0" encoding="utf-8"?>
<w:webSettings xmlns:r="http://schemas.openxmlformats.org/officeDocument/2006/relationships" xmlns:w="http://schemas.openxmlformats.org/wordprocessingml/2006/main">
  <w:divs>
    <w:div w:id="1136533545">
      <w:bodyDiv w:val="1"/>
      <w:marLeft w:val="0"/>
      <w:marRight w:val="0"/>
      <w:marTop w:val="0"/>
      <w:marBottom w:val="0"/>
      <w:divBdr>
        <w:top w:val="none" w:sz="0" w:space="0" w:color="auto"/>
        <w:left w:val="none" w:sz="0" w:space="0" w:color="auto"/>
        <w:bottom w:val="none" w:sz="0" w:space="0" w:color="auto"/>
        <w:right w:val="none" w:sz="0" w:space="0" w:color="auto"/>
      </w:divBdr>
    </w:div>
    <w:div w:id="1627156852">
      <w:bodyDiv w:val="1"/>
      <w:marLeft w:val="0"/>
      <w:marRight w:val="0"/>
      <w:marTop w:val="0"/>
      <w:marBottom w:val="0"/>
      <w:divBdr>
        <w:top w:val="none" w:sz="0" w:space="0" w:color="auto"/>
        <w:left w:val="none" w:sz="0" w:space="0" w:color="auto"/>
        <w:bottom w:val="none" w:sz="0" w:space="0" w:color="auto"/>
        <w:right w:val="none" w:sz="0" w:space="0" w:color="auto"/>
      </w:divBdr>
    </w:div>
    <w:div w:id="194799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B274-51AB-4E52-B529-DFB6FFF4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Pages>
  <Words>2352</Words>
  <Characters>13407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2014-05-06T18:44:00Z</cp:lastPrinted>
  <dcterms:created xsi:type="dcterms:W3CDTF">2014-05-04T10:09:00Z</dcterms:created>
  <dcterms:modified xsi:type="dcterms:W3CDTF">2014-05-11T17:50:00Z</dcterms:modified>
</cp:coreProperties>
</file>