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884A" w14:textId="77777777" w:rsidR="007F5C2A" w:rsidRPr="00722696" w:rsidRDefault="007F5C2A" w:rsidP="00AC68D3">
      <w:pPr>
        <w:pStyle w:val="2"/>
        <w:spacing w:after="0" w:line="240" w:lineRule="auto"/>
        <w:rPr>
          <w:sz w:val="24"/>
          <w:szCs w:val="24"/>
        </w:rPr>
      </w:pPr>
      <w:r w:rsidRPr="00722696">
        <w:rPr>
          <w:sz w:val="24"/>
          <w:szCs w:val="24"/>
        </w:rPr>
        <w:t xml:space="preserve">УДК </w:t>
      </w:r>
      <w:r w:rsidR="00010D4E" w:rsidRPr="00722696">
        <w:rPr>
          <w:sz w:val="24"/>
          <w:szCs w:val="24"/>
        </w:rPr>
        <w:t>636.</w:t>
      </w:r>
      <w:r w:rsidR="002349BB" w:rsidRPr="00722696">
        <w:rPr>
          <w:sz w:val="24"/>
          <w:szCs w:val="24"/>
        </w:rPr>
        <w:t>424</w:t>
      </w:r>
      <w:r w:rsidR="00C12155" w:rsidRPr="00722696">
        <w:rPr>
          <w:sz w:val="24"/>
          <w:szCs w:val="24"/>
        </w:rPr>
        <w:t>.082</w:t>
      </w:r>
      <w:r w:rsidR="00010D4E" w:rsidRPr="00722696">
        <w:rPr>
          <w:sz w:val="24"/>
          <w:szCs w:val="24"/>
        </w:rPr>
        <w:t xml:space="preserve"> / 57.087.01</w:t>
      </w:r>
    </w:p>
    <w:p w14:paraId="52865054" w14:textId="77777777" w:rsidR="00B44DF8" w:rsidRPr="00722696" w:rsidRDefault="00B44DF8" w:rsidP="00AC68D3">
      <w:pPr>
        <w:pStyle w:val="2"/>
        <w:spacing w:after="0" w:line="240" w:lineRule="auto"/>
        <w:rPr>
          <w:sz w:val="24"/>
          <w:szCs w:val="24"/>
        </w:rPr>
      </w:pPr>
    </w:p>
    <w:p w14:paraId="05C4915E" w14:textId="7B2B3DBF" w:rsidR="00E964BD" w:rsidRPr="00075166" w:rsidRDefault="00E964BD" w:rsidP="00AC68D3">
      <w:pPr>
        <w:jc w:val="center"/>
        <w:rPr>
          <w:b/>
        </w:rPr>
      </w:pPr>
      <w:r w:rsidRPr="00075166">
        <w:rPr>
          <w:b/>
        </w:rPr>
        <w:t xml:space="preserve">Аналіз багаторічної динаміки </w:t>
      </w:r>
      <w:r w:rsidR="00E70CBD" w:rsidRPr="00075166">
        <w:rPr>
          <w:b/>
        </w:rPr>
        <w:t>відтворюваль</w:t>
      </w:r>
      <w:r w:rsidRPr="00075166">
        <w:rPr>
          <w:b/>
        </w:rPr>
        <w:t>них ознак свиноматок великої</w:t>
      </w:r>
      <w:r w:rsidR="0076672C">
        <w:rPr>
          <w:b/>
          <w:lang w:val="ru-RU"/>
        </w:rPr>
        <w:t xml:space="preserve"> </w:t>
      </w:r>
      <w:r w:rsidRPr="00075166">
        <w:rPr>
          <w:b/>
        </w:rPr>
        <w:t>білої породи</w:t>
      </w:r>
    </w:p>
    <w:p w14:paraId="6CAC906D" w14:textId="77777777" w:rsidR="00AC68D3" w:rsidRPr="00722696" w:rsidRDefault="00AC68D3" w:rsidP="00AC68D3">
      <w:pPr>
        <w:jc w:val="both"/>
        <w:rPr>
          <w:sz w:val="24"/>
          <w:szCs w:val="24"/>
        </w:rPr>
      </w:pPr>
    </w:p>
    <w:p w14:paraId="0885B672" w14:textId="521481F4" w:rsidR="00AC68D3" w:rsidRPr="00256F6C" w:rsidRDefault="005A1E42" w:rsidP="00AC68D3">
      <w:pPr>
        <w:jc w:val="both"/>
        <w:rPr>
          <w:sz w:val="24"/>
          <w:szCs w:val="24"/>
        </w:rPr>
      </w:pPr>
      <w:r w:rsidRPr="00722696">
        <w:rPr>
          <w:b/>
          <w:bCs/>
          <w:sz w:val="24"/>
          <w:szCs w:val="24"/>
        </w:rPr>
        <w:t>Анотація</w:t>
      </w:r>
      <w:r w:rsidRPr="00722696">
        <w:rPr>
          <w:i/>
          <w:sz w:val="24"/>
          <w:szCs w:val="24"/>
        </w:rPr>
        <w:t xml:space="preserve">. </w:t>
      </w:r>
      <w:r w:rsidR="00950128" w:rsidRPr="00722696">
        <w:rPr>
          <w:sz w:val="24"/>
          <w:szCs w:val="24"/>
        </w:rPr>
        <w:t xml:space="preserve">В галузі свинарства головною метою є підвищення рівня багатоплідності та збереженості поросят для максимізації розмірів гнізда як при народженні, так і при відлученні </w:t>
      </w:r>
      <w:r w:rsidR="00950128" w:rsidRPr="00722696">
        <w:rPr>
          <w:sz w:val="24"/>
          <w:szCs w:val="24"/>
          <w:shd w:val="clear" w:color="auto" w:fill="FFFFFF" w:themeFill="background1"/>
        </w:rPr>
        <w:t>в</w:t>
      </w:r>
      <w:r w:rsidR="00950128" w:rsidRPr="00722696">
        <w:rPr>
          <w:sz w:val="24"/>
          <w:szCs w:val="24"/>
        </w:rPr>
        <w:t xml:space="preserve"> розрахунку на одну свиноматку за рік. Метою даного дослідження було визначення особливостей багаторічної динаміки головних ознак відтворення свиноматок великої білої породи за використання аналізу часових рядів, а також ролі кліматичних факторів (насамперед, температури) в прояві цієї динаміки.</w:t>
      </w:r>
      <w:r w:rsidR="00950128">
        <w:rPr>
          <w:sz w:val="24"/>
          <w:szCs w:val="24"/>
        </w:rPr>
        <w:t xml:space="preserve"> </w:t>
      </w:r>
      <w:r w:rsidR="00950128" w:rsidRPr="00722696">
        <w:rPr>
          <w:sz w:val="24"/>
          <w:szCs w:val="24"/>
        </w:rPr>
        <w:t xml:space="preserve">Для аналізу було використано первинні дані щодо свиноматок великої білої породи, які утримувалися в умовах ТОВ </w:t>
      </w:r>
      <w:r w:rsidR="00E62680" w:rsidRPr="0070546F">
        <w:rPr>
          <w:sz w:val="24"/>
          <w:szCs w:val="24"/>
          <w:lang w:val="ru-RU"/>
        </w:rPr>
        <w:t>“</w:t>
      </w:r>
      <w:r w:rsidR="00950128" w:rsidRPr="00722696">
        <w:rPr>
          <w:sz w:val="24"/>
          <w:szCs w:val="24"/>
        </w:rPr>
        <w:t>Таврійські свині</w:t>
      </w:r>
      <w:r w:rsidR="00E62680" w:rsidRPr="0070546F">
        <w:rPr>
          <w:sz w:val="24"/>
          <w:szCs w:val="24"/>
          <w:lang w:val="ru-RU"/>
        </w:rPr>
        <w:t>”</w:t>
      </w:r>
      <w:r w:rsidR="00950128" w:rsidRPr="00722696">
        <w:rPr>
          <w:sz w:val="24"/>
          <w:szCs w:val="24"/>
        </w:rPr>
        <w:t xml:space="preserve"> (Скадовський район, Херсонська область, Україна) протягом 2007</w:t>
      </w:r>
      <w:r w:rsidR="00950128">
        <w:rPr>
          <w:sz w:val="24"/>
          <w:szCs w:val="24"/>
        </w:rPr>
        <w:t>-</w:t>
      </w:r>
      <w:r w:rsidR="00950128" w:rsidRPr="00722696">
        <w:rPr>
          <w:sz w:val="24"/>
          <w:szCs w:val="24"/>
        </w:rPr>
        <w:t xml:space="preserve">2017 рр. Наявність тренду було визначено із використанням коефіцієнта рангової кореляції </w:t>
      </w:r>
      <w:proofErr w:type="spellStart"/>
      <w:r w:rsidR="00950128" w:rsidRPr="00722696">
        <w:rPr>
          <w:sz w:val="24"/>
          <w:szCs w:val="24"/>
        </w:rPr>
        <w:t>Спірмена</w:t>
      </w:r>
      <w:proofErr w:type="spellEnd"/>
      <w:r w:rsidR="00950128" w:rsidRPr="00722696">
        <w:rPr>
          <w:sz w:val="24"/>
          <w:szCs w:val="24"/>
        </w:rPr>
        <w:t xml:space="preserve">. Крім того, було оцінено коефіцієнти автокореляції для лагів від 1 до 45 міс. для виявлення наявності та тривалості циклів. Встановлено, що протягом періоду дослідження мав місце негативний тренд у відношенні </w:t>
      </w:r>
      <w:r w:rsidR="00950128">
        <w:rPr>
          <w:sz w:val="24"/>
          <w:szCs w:val="24"/>
        </w:rPr>
        <w:t>загальної кількості поросят при народженні</w:t>
      </w:r>
      <w:r w:rsidR="00950128" w:rsidRPr="00722696">
        <w:rPr>
          <w:sz w:val="24"/>
          <w:szCs w:val="24"/>
        </w:rPr>
        <w:t xml:space="preserve"> та, навпаки, позитивний – у відношенні </w:t>
      </w:r>
      <w:r w:rsidR="00950128">
        <w:rPr>
          <w:sz w:val="24"/>
          <w:szCs w:val="24"/>
        </w:rPr>
        <w:t>середньої маси одного поросяти при народженні та відлученні</w:t>
      </w:r>
      <w:r w:rsidR="00950128" w:rsidRPr="00722696">
        <w:rPr>
          <w:sz w:val="24"/>
          <w:szCs w:val="24"/>
        </w:rPr>
        <w:t xml:space="preserve">. Крім того, виявлено виражену циклічність змін для часових рядів </w:t>
      </w:r>
      <w:r w:rsidR="00950128">
        <w:rPr>
          <w:sz w:val="24"/>
          <w:szCs w:val="24"/>
        </w:rPr>
        <w:t xml:space="preserve">середньої маси одного поросяти при народженні </w:t>
      </w:r>
      <w:r w:rsidR="00950128" w:rsidRPr="00722696">
        <w:rPr>
          <w:sz w:val="24"/>
          <w:szCs w:val="24"/>
        </w:rPr>
        <w:t xml:space="preserve">та </w:t>
      </w:r>
      <w:r w:rsidR="00950128">
        <w:rPr>
          <w:sz w:val="24"/>
          <w:szCs w:val="24"/>
        </w:rPr>
        <w:t>середньої маси одного поросяти при відлученні</w:t>
      </w:r>
      <w:r w:rsidR="00950128" w:rsidRPr="00722696">
        <w:rPr>
          <w:sz w:val="24"/>
          <w:szCs w:val="24"/>
        </w:rPr>
        <w:t xml:space="preserve">. Встановлено, що більш висока температура в зимові місяці призводила до зниження </w:t>
      </w:r>
      <w:r w:rsidR="00950128">
        <w:rPr>
          <w:sz w:val="24"/>
          <w:szCs w:val="24"/>
        </w:rPr>
        <w:t>середньої маси одного поросяти при народженні</w:t>
      </w:r>
      <w:r w:rsidR="00950128" w:rsidRPr="00722696">
        <w:rPr>
          <w:sz w:val="24"/>
          <w:szCs w:val="24"/>
        </w:rPr>
        <w:t xml:space="preserve">, проте сприяла підвищенню </w:t>
      </w:r>
      <w:r w:rsidR="00950128">
        <w:rPr>
          <w:sz w:val="24"/>
          <w:szCs w:val="24"/>
        </w:rPr>
        <w:t>кількості поросят при відлученні</w:t>
      </w:r>
      <w:r w:rsidR="00950128" w:rsidRPr="00722696">
        <w:rPr>
          <w:sz w:val="24"/>
          <w:szCs w:val="24"/>
        </w:rPr>
        <w:t xml:space="preserve">. Значні відхилення температури від оптимальної (у будь-який бік) у березні-травні призводили до зниження багатоплідності свиноматок за рахунок підвищення </w:t>
      </w:r>
      <w:r w:rsidR="00950128">
        <w:rPr>
          <w:sz w:val="24"/>
          <w:szCs w:val="24"/>
        </w:rPr>
        <w:t>кількості та частки мертвонароджених поросят у гнізді</w:t>
      </w:r>
      <w:r w:rsidR="00950128" w:rsidRPr="00722696">
        <w:rPr>
          <w:sz w:val="24"/>
          <w:szCs w:val="24"/>
        </w:rPr>
        <w:t xml:space="preserve">. Нарешті, більш висока літня температура сприяла підвищенню </w:t>
      </w:r>
      <w:r w:rsidR="00950128">
        <w:rPr>
          <w:sz w:val="24"/>
          <w:szCs w:val="24"/>
        </w:rPr>
        <w:t>кількості мертвонароджених поросят і</w:t>
      </w:r>
      <w:r w:rsidR="00950128" w:rsidRPr="00256F6C">
        <w:rPr>
          <w:sz w:val="24"/>
          <w:szCs w:val="24"/>
        </w:rPr>
        <w:t xml:space="preserve"> </w:t>
      </w:r>
      <w:r w:rsidR="00950128" w:rsidRPr="00722696">
        <w:rPr>
          <w:sz w:val="24"/>
          <w:szCs w:val="24"/>
        </w:rPr>
        <w:t xml:space="preserve">мала місце тенденція до зниження </w:t>
      </w:r>
      <w:r w:rsidR="00950128">
        <w:rPr>
          <w:sz w:val="24"/>
          <w:szCs w:val="24"/>
        </w:rPr>
        <w:t>середньої маси одного поросяти при народженні</w:t>
      </w:r>
      <w:r w:rsidR="00950128" w:rsidRPr="00722696">
        <w:rPr>
          <w:sz w:val="24"/>
          <w:szCs w:val="24"/>
        </w:rPr>
        <w:t xml:space="preserve"> при підвищенні температури повітря влітку. Таким чином, при формуванні особливостей багаторічної динаміки </w:t>
      </w:r>
      <w:r w:rsidR="00950128" w:rsidRPr="00256F6C">
        <w:rPr>
          <w:sz w:val="24"/>
          <w:szCs w:val="24"/>
        </w:rPr>
        <w:t>відтворювальних ознак свиноматок встановлено роль трьох процесів: а) довготривалого тренду; б) циклічних процесів; в) випадкових сезонних коливань, що пов’язані з реакцією тварин на тепловий стрес</w:t>
      </w:r>
    </w:p>
    <w:p w14:paraId="020576EE" w14:textId="77777777" w:rsidR="00256F6C" w:rsidRPr="00256F6C" w:rsidRDefault="00256F6C" w:rsidP="00AC68D3">
      <w:pPr>
        <w:jc w:val="both"/>
        <w:rPr>
          <w:sz w:val="24"/>
          <w:szCs w:val="24"/>
        </w:rPr>
      </w:pPr>
    </w:p>
    <w:p w14:paraId="72FEBBBE" w14:textId="3B55DB14" w:rsidR="00950128" w:rsidRPr="00256F6C" w:rsidRDefault="005D3D69" w:rsidP="00AC68D3">
      <w:pPr>
        <w:jc w:val="both"/>
        <w:rPr>
          <w:bCs/>
          <w:sz w:val="24"/>
          <w:szCs w:val="24"/>
          <w:lang w:val="ru-RU"/>
        </w:rPr>
      </w:pPr>
      <w:r w:rsidRPr="00256F6C">
        <w:rPr>
          <w:b/>
          <w:sz w:val="24"/>
          <w:szCs w:val="24"/>
        </w:rPr>
        <w:t>Ключові слова</w:t>
      </w:r>
      <w:r w:rsidRPr="00256F6C">
        <w:rPr>
          <w:b/>
          <w:iCs/>
          <w:sz w:val="24"/>
          <w:szCs w:val="24"/>
        </w:rPr>
        <w:t xml:space="preserve">: </w:t>
      </w:r>
      <w:r w:rsidR="00950128" w:rsidRPr="00256F6C">
        <w:rPr>
          <w:sz w:val="24"/>
          <w:szCs w:val="24"/>
        </w:rPr>
        <w:t>тренд</w:t>
      </w:r>
      <w:r w:rsidR="0076672C" w:rsidRPr="0070546F">
        <w:rPr>
          <w:sz w:val="24"/>
          <w:szCs w:val="24"/>
          <w:lang w:val="ru-RU"/>
        </w:rPr>
        <w:t>;</w:t>
      </w:r>
      <w:r w:rsidR="00950128" w:rsidRPr="00256F6C">
        <w:rPr>
          <w:sz w:val="24"/>
          <w:szCs w:val="24"/>
        </w:rPr>
        <w:t xml:space="preserve"> циклічність</w:t>
      </w:r>
      <w:r w:rsidR="0076672C" w:rsidRPr="0070546F">
        <w:rPr>
          <w:sz w:val="24"/>
          <w:szCs w:val="24"/>
          <w:lang w:val="ru-RU"/>
        </w:rPr>
        <w:t>;</w:t>
      </w:r>
      <w:r w:rsidR="00950128" w:rsidRPr="00256F6C">
        <w:rPr>
          <w:sz w:val="24"/>
          <w:szCs w:val="24"/>
        </w:rPr>
        <w:t xml:space="preserve"> розмір гнізда</w:t>
      </w:r>
      <w:r w:rsidR="0076672C" w:rsidRPr="0070546F">
        <w:rPr>
          <w:sz w:val="24"/>
          <w:szCs w:val="24"/>
          <w:lang w:val="ru-RU"/>
        </w:rPr>
        <w:t>;</w:t>
      </w:r>
      <w:r w:rsidR="00950128" w:rsidRPr="00256F6C">
        <w:rPr>
          <w:sz w:val="24"/>
          <w:szCs w:val="24"/>
        </w:rPr>
        <w:t xml:space="preserve"> жива маса поросят при народженні та відлученні</w:t>
      </w:r>
      <w:r w:rsidR="0076672C" w:rsidRPr="0070546F">
        <w:rPr>
          <w:sz w:val="24"/>
          <w:szCs w:val="24"/>
          <w:lang w:val="ru-RU"/>
        </w:rPr>
        <w:t>;</w:t>
      </w:r>
      <w:r w:rsidR="00950128" w:rsidRPr="00256F6C">
        <w:rPr>
          <w:sz w:val="24"/>
          <w:szCs w:val="24"/>
        </w:rPr>
        <w:t xml:space="preserve"> тепловий стрес</w:t>
      </w:r>
    </w:p>
    <w:p w14:paraId="54EC452C" w14:textId="77777777" w:rsidR="001135D6" w:rsidRPr="00722696" w:rsidRDefault="001135D6" w:rsidP="00AC68D3">
      <w:pPr>
        <w:ind w:firstLine="567"/>
        <w:jc w:val="both"/>
        <w:rPr>
          <w:b/>
          <w:sz w:val="24"/>
          <w:szCs w:val="24"/>
        </w:rPr>
      </w:pPr>
    </w:p>
    <w:p w14:paraId="1721601A" w14:textId="7670946B" w:rsidR="00AC68D3" w:rsidRDefault="003B25D9" w:rsidP="0070546F">
      <w:pPr>
        <w:rPr>
          <w:b/>
          <w:sz w:val="24"/>
          <w:szCs w:val="24"/>
        </w:rPr>
      </w:pPr>
      <w:r w:rsidRPr="00FF18DC">
        <w:rPr>
          <w:b/>
          <w:sz w:val="24"/>
          <w:szCs w:val="24"/>
        </w:rPr>
        <w:t>Вступ</w:t>
      </w:r>
    </w:p>
    <w:p w14:paraId="072680F4" w14:textId="578AC047" w:rsidR="002349BB" w:rsidRPr="00FF18DC" w:rsidRDefault="00D86423" w:rsidP="00AC68D3">
      <w:pPr>
        <w:jc w:val="both"/>
        <w:rPr>
          <w:sz w:val="24"/>
          <w:szCs w:val="24"/>
        </w:rPr>
      </w:pPr>
      <w:r w:rsidRPr="00FF18DC">
        <w:rPr>
          <w:sz w:val="24"/>
          <w:szCs w:val="24"/>
        </w:rPr>
        <w:t xml:space="preserve">З початку 1990-х років головною метою галузі свинарства стало підвищення </w:t>
      </w:r>
      <w:r w:rsidR="00656381" w:rsidRPr="00FF18DC">
        <w:rPr>
          <w:sz w:val="24"/>
          <w:szCs w:val="24"/>
        </w:rPr>
        <w:t xml:space="preserve">показників </w:t>
      </w:r>
      <w:r w:rsidRPr="00FF18DC">
        <w:rPr>
          <w:sz w:val="24"/>
          <w:szCs w:val="24"/>
        </w:rPr>
        <w:t xml:space="preserve">відтворення свиноматок (насамперед, </w:t>
      </w:r>
      <w:r w:rsidR="00765CAD" w:rsidRPr="00FF18DC">
        <w:rPr>
          <w:sz w:val="24"/>
          <w:szCs w:val="24"/>
        </w:rPr>
        <w:t xml:space="preserve">рівня </w:t>
      </w:r>
      <w:r w:rsidRPr="00FF18DC">
        <w:rPr>
          <w:sz w:val="24"/>
          <w:szCs w:val="24"/>
        </w:rPr>
        <w:t xml:space="preserve">багатоплідності) для максимізації розмірів гнізда як при народженні, так </w:t>
      </w:r>
      <w:r w:rsidR="00656381" w:rsidRPr="00FF18DC">
        <w:rPr>
          <w:sz w:val="24"/>
          <w:szCs w:val="24"/>
        </w:rPr>
        <w:t>і</w:t>
      </w:r>
      <w:r w:rsidRPr="00FF18DC">
        <w:rPr>
          <w:sz w:val="24"/>
          <w:szCs w:val="24"/>
        </w:rPr>
        <w:t xml:space="preserve"> при відлученні в розрахунку на одну свиноматку за рік </w:t>
      </w:r>
      <w:r w:rsidR="007A0EBC" w:rsidRPr="00FF18DC">
        <w:rPr>
          <w:sz w:val="24"/>
          <w:szCs w:val="24"/>
        </w:rPr>
        <w:t>(</w:t>
      </w:r>
      <w:r w:rsidR="007A0EBC" w:rsidRPr="00FF18DC">
        <w:rPr>
          <w:sz w:val="24"/>
          <w:szCs w:val="24"/>
          <w:lang w:val="en-US"/>
        </w:rPr>
        <w:t>Biermann</w:t>
      </w:r>
      <w:r w:rsidR="007A0EBC" w:rsidRPr="00FF18DC">
        <w:rPr>
          <w:sz w:val="24"/>
          <w:szCs w:val="24"/>
        </w:rPr>
        <w:t xml:space="preserve"> </w:t>
      </w:r>
      <w:r w:rsidR="0076672C" w:rsidRPr="0076672C">
        <w:rPr>
          <w:i/>
          <w:iCs/>
          <w:sz w:val="24"/>
          <w:szCs w:val="24"/>
          <w:lang w:val="en-US"/>
        </w:rPr>
        <w:t>et</w:t>
      </w:r>
      <w:r w:rsidR="0076672C" w:rsidRPr="0070546F">
        <w:rPr>
          <w:i/>
          <w:iCs/>
          <w:sz w:val="24"/>
          <w:szCs w:val="24"/>
        </w:rPr>
        <w:t xml:space="preserve"> </w:t>
      </w:r>
      <w:r w:rsidR="0076672C" w:rsidRPr="0076672C">
        <w:rPr>
          <w:i/>
          <w:iCs/>
          <w:sz w:val="24"/>
          <w:szCs w:val="24"/>
          <w:lang w:val="en-US"/>
        </w:rPr>
        <w:t>al</w:t>
      </w:r>
      <w:r w:rsidR="007A0EBC" w:rsidRPr="00FF18DC">
        <w:rPr>
          <w:sz w:val="24"/>
          <w:szCs w:val="24"/>
        </w:rPr>
        <w:t xml:space="preserve">., 2014). </w:t>
      </w:r>
      <w:r w:rsidR="00B812EB" w:rsidRPr="00FF18DC">
        <w:rPr>
          <w:sz w:val="24"/>
          <w:szCs w:val="24"/>
        </w:rPr>
        <w:t xml:space="preserve">При цьому, неодноразово вже було доведено, що </w:t>
      </w:r>
      <w:r w:rsidR="00656381" w:rsidRPr="00FF18DC">
        <w:rPr>
          <w:sz w:val="24"/>
          <w:szCs w:val="24"/>
        </w:rPr>
        <w:t>відтворювальні</w:t>
      </w:r>
      <w:r w:rsidR="002349BB" w:rsidRPr="00FF18DC">
        <w:rPr>
          <w:sz w:val="24"/>
          <w:szCs w:val="24"/>
        </w:rPr>
        <w:t xml:space="preserve"> ознаки свиноматок знаходяться під суттєвим впливом факторів зовнішнього середовища, таких як температура повітря </w:t>
      </w:r>
      <w:r w:rsidR="007A0EBC" w:rsidRPr="00FF18DC">
        <w:rPr>
          <w:sz w:val="24"/>
          <w:szCs w:val="24"/>
        </w:rPr>
        <w:t>(</w:t>
      </w:r>
      <w:proofErr w:type="spellStart"/>
      <w:r w:rsidR="007A0EBC" w:rsidRPr="00FF18DC">
        <w:rPr>
          <w:sz w:val="24"/>
          <w:szCs w:val="24"/>
        </w:rPr>
        <w:t>Tantasuparuk</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2000; </w:t>
      </w:r>
      <w:proofErr w:type="spellStart"/>
      <w:r w:rsidR="007A0EBC" w:rsidRPr="00FF18DC">
        <w:rPr>
          <w:sz w:val="24"/>
          <w:szCs w:val="24"/>
        </w:rPr>
        <w:t>Suriyasomboon</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2006; </w:t>
      </w:r>
      <w:proofErr w:type="spellStart"/>
      <w:r w:rsidR="007A0EBC" w:rsidRPr="00FF18DC">
        <w:rPr>
          <w:sz w:val="24"/>
          <w:szCs w:val="24"/>
        </w:rPr>
        <w:t>Amavizca-Nazar</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2019</w:t>
      </w:r>
      <w:r w:rsidR="009056B9" w:rsidRPr="00FF18DC">
        <w:rPr>
          <w:sz w:val="24"/>
          <w:szCs w:val="24"/>
        </w:rPr>
        <w:t>)</w:t>
      </w:r>
      <w:r w:rsidR="00827948" w:rsidRPr="00FF18DC">
        <w:rPr>
          <w:sz w:val="24"/>
          <w:szCs w:val="24"/>
        </w:rPr>
        <w:t>,</w:t>
      </w:r>
      <w:r w:rsidR="002349BB" w:rsidRPr="00FF18DC">
        <w:rPr>
          <w:sz w:val="24"/>
          <w:szCs w:val="24"/>
        </w:rPr>
        <w:t xml:space="preserve"> відносна вологість повітря та </w:t>
      </w:r>
      <w:proofErr w:type="spellStart"/>
      <w:r w:rsidR="002349BB" w:rsidRPr="00FF18DC">
        <w:rPr>
          <w:sz w:val="24"/>
          <w:szCs w:val="24"/>
        </w:rPr>
        <w:t>температурно-вологісний</w:t>
      </w:r>
      <w:proofErr w:type="spellEnd"/>
      <w:r w:rsidR="002349BB" w:rsidRPr="00FF18DC">
        <w:rPr>
          <w:sz w:val="24"/>
          <w:szCs w:val="24"/>
        </w:rPr>
        <w:t xml:space="preserve"> індекс (THI) </w:t>
      </w:r>
      <w:r w:rsidR="007A0EBC" w:rsidRPr="00FF18DC">
        <w:rPr>
          <w:sz w:val="24"/>
          <w:szCs w:val="24"/>
        </w:rPr>
        <w:t>(</w:t>
      </w:r>
      <w:proofErr w:type="spellStart"/>
      <w:r w:rsidR="007A0EBC" w:rsidRPr="00FF18DC">
        <w:rPr>
          <w:sz w:val="24"/>
          <w:szCs w:val="24"/>
        </w:rPr>
        <w:t>Suriyasomboon</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al</w:t>
      </w:r>
      <w:r w:rsidR="007A0EBC" w:rsidRPr="00FF18DC">
        <w:rPr>
          <w:sz w:val="24"/>
          <w:szCs w:val="24"/>
        </w:rPr>
        <w:t xml:space="preserve">., 2006; </w:t>
      </w:r>
      <w:proofErr w:type="spellStart"/>
      <w:r w:rsidR="007A0EBC" w:rsidRPr="00FF18DC">
        <w:rPr>
          <w:sz w:val="24"/>
          <w:szCs w:val="24"/>
        </w:rPr>
        <w:t>Tummaruk</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2010), </w:t>
      </w:r>
      <w:r w:rsidR="002349BB" w:rsidRPr="00FF18DC">
        <w:rPr>
          <w:sz w:val="24"/>
          <w:szCs w:val="24"/>
        </w:rPr>
        <w:t xml:space="preserve">фотоперіод </w:t>
      </w:r>
      <w:r w:rsidR="007A0EBC" w:rsidRPr="00FF18DC">
        <w:rPr>
          <w:sz w:val="24"/>
          <w:szCs w:val="24"/>
        </w:rPr>
        <w:t>(</w:t>
      </w:r>
      <w:proofErr w:type="spellStart"/>
      <w:r w:rsidR="007A0EBC" w:rsidRPr="00FF18DC">
        <w:rPr>
          <w:sz w:val="24"/>
          <w:szCs w:val="24"/>
        </w:rPr>
        <w:t>Chokoe</w:t>
      </w:r>
      <w:proofErr w:type="spellEnd"/>
      <w:r w:rsidR="007A0EBC" w:rsidRPr="00AC68D3">
        <w:rPr>
          <w:sz w:val="24"/>
          <w:szCs w:val="24"/>
        </w:rPr>
        <w:t xml:space="preserve"> &amp;</w:t>
      </w:r>
      <w:r w:rsidR="007A0EBC" w:rsidRPr="00FF18DC">
        <w:rPr>
          <w:sz w:val="24"/>
          <w:szCs w:val="24"/>
        </w:rPr>
        <w:t xml:space="preserve"> </w:t>
      </w:r>
      <w:proofErr w:type="spellStart"/>
      <w:r w:rsidR="007A0EBC" w:rsidRPr="00FF18DC">
        <w:rPr>
          <w:sz w:val="24"/>
          <w:szCs w:val="24"/>
        </w:rPr>
        <w:t>Siebrits</w:t>
      </w:r>
      <w:proofErr w:type="spellEnd"/>
      <w:r w:rsidR="007A0EBC" w:rsidRPr="00FF18DC">
        <w:rPr>
          <w:sz w:val="24"/>
          <w:szCs w:val="24"/>
        </w:rPr>
        <w:t xml:space="preserve">, 2009), </w:t>
      </w:r>
      <w:r w:rsidR="002349BB" w:rsidRPr="00FF18DC">
        <w:rPr>
          <w:sz w:val="24"/>
          <w:szCs w:val="24"/>
        </w:rPr>
        <w:t xml:space="preserve">сезон року </w:t>
      </w:r>
      <w:r w:rsidR="007A0EBC" w:rsidRPr="00FF18DC">
        <w:rPr>
          <w:sz w:val="24"/>
          <w:szCs w:val="24"/>
        </w:rPr>
        <w:t>(</w:t>
      </w:r>
      <w:proofErr w:type="spellStart"/>
      <w:r w:rsidR="007A0EBC" w:rsidRPr="00FF18DC">
        <w:rPr>
          <w:sz w:val="24"/>
          <w:szCs w:val="24"/>
        </w:rPr>
        <w:t>Tantasuparuk</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2000; </w:t>
      </w:r>
      <w:proofErr w:type="spellStart"/>
      <w:r w:rsidR="007A0EBC" w:rsidRPr="00FF18DC">
        <w:rPr>
          <w:sz w:val="24"/>
          <w:szCs w:val="24"/>
        </w:rPr>
        <w:t>Tummaruk</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2010) </w:t>
      </w:r>
      <w:r w:rsidR="002349BB" w:rsidRPr="00FF18DC">
        <w:rPr>
          <w:sz w:val="24"/>
          <w:szCs w:val="24"/>
        </w:rPr>
        <w:t>тощо.</w:t>
      </w:r>
    </w:p>
    <w:p w14:paraId="6B2DCD8E" w14:textId="00FF44E7" w:rsidR="002349BB" w:rsidRPr="00FF18DC" w:rsidRDefault="002349BB" w:rsidP="00AC68D3">
      <w:pPr>
        <w:ind w:firstLine="567"/>
        <w:jc w:val="both"/>
        <w:rPr>
          <w:sz w:val="24"/>
          <w:szCs w:val="24"/>
        </w:rPr>
      </w:pPr>
      <w:r w:rsidRPr="00FF18DC">
        <w:rPr>
          <w:sz w:val="24"/>
          <w:szCs w:val="24"/>
        </w:rPr>
        <w:t>Високі температури відіграють особливо важливу роль, оскільки свині характеризуються низькою швидкістю транспірації, що перешкоджає їх терморегуляції та підтриманн</w:t>
      </w:r>
      <w:r w:rsidR="00656381" w:rsidRPr="00FF18DC">
        <w:rPr>
          <w:sz w:val="24"/>
          <w:szCs w:val="24"/>
        </w:rPr>
        <w:t>ю</w:t>
      </w:r>
      <w:r w:rsidRPr="00FF18DC">
        <w:rPr>
          <w:sz w:val="24"/>
          <w:szCs w:val="24"/>
        </w:rPr>
        <w:t xml:space="preserve"> температурного режиму в межах, що забезпечують нормальний рівень продуктивності. Свині використовують терморегуляцію, щоб підтримувати температуру свого тіла в межах зони теплового комфорту (від 18</w:t>
      </w:r>
      <w:r w:rsidR="00565D7B" w:rsidRPr="00FF18DC">
        <w:rPr>
          <w:sz w:val="24"/>
          <w:szCs w:val="24"/>
        </w:rPr>
        <w:t xml:space="preserve">°C </w:t>
      </w:r>
      <w:r w:rsidRPr="00FF18DC">
        <w:rPr>
          <w:sz w:val="24"/>
          <w:szCs w:val="24"/>
        </w:rPr>
        <w:t>до 20</w:t>
      </w:r>
      <w:r w:rsidR="00565D7B" w:rsidRPr="00FF18DC">
        <w:rPr>
          <w:sz w:val="24"/>
          <w:szCs w:val="24"/>
        </w:rPr>
        <w:t>°C</w:t>
      </w:r>
      <w:r w:rsidRPr="00FF18DC">
        <w:rPr>
          <w:sz w:val="24"/>
          <w:szCs w:val="24"/>
        </w:rPr>
        <w:t>). Таким чином, якщо температура навколишнього середовища перевищує 25</w:t>
      </w:r>
      <w:r w:rsidR="00565D7B" w:rsidRPr="00FF18DC">
        <w:rPr>
          <w:sz w:val="24"/>
          <w:szCs w:val="24"/>
        </w:rPr>
        <w:t>°C</w:t>
      </w:r>
      <w:r w:rsidRPr="00FF18DC">
        <w:rPr>
          <w:sz w:val="24"/>
          <w:szCs w:val="24"/>
        </w:rPr>
        <w:t>, тварини будут</w:t>
      </w:r>
      <w:r w:rsidR="00DC363A" w:rsidRPr="00FF18DC">
        <w:rPr>
          <w:sz w:val="24"/>
          <w:szCs w:val="24"/>
        </w:rPr>
        <w:t>ь піддаватися тепловому стресу (</w:t>
      </w:r>
      <w:proofErr w:type="spellStart"/>
      <w:r w:rsidR="007A0EBC" w:rsidRPr="00FF18DC">
        <w:rPr>
          <w:sz w:val="24"/>
          <w:szCs w:val="24"/>
        </w:rPr>
        <w:t>Wegner</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2014</w:t>
      </w:r>
      <w:r w:rsidR="00DC363A" w:rsidRPr="00FF18DC">
        <w:rPr>
          <w:sz w:val="24"/>
          <w:szCs w:val="24"/>
        </w:rPr>
        <w:t>)</w:t>
      </w:r>
      <w:r w:rsidRPr="00FF18DC">
        <w:rPr>
          <w:sz w:val="24"/>
          <w:szCs w:val="24"/>
        </w:rPr>
        <w:t>.</w:t>
      </w:r>
    </w:p>
    <w:p w14:paraId="5733B446" w14:textId="5C0314FA" w:rsidR="002349BB" w:rsidRPr="00FF18DC" w:rsidRDefault="00DC363A" w:rsidP="00AC68D3">
      <w:pPr>
        <w:ind w:firstLine="567"/>
        <w:jc w:val="both"/>
        <w:rPr>
          <w:sz w:val="24"/>
          <w:szCs w:val="24"/>
        </w:rPr>
      </w:pPr>
      <w:r w:rsidRPr="00FF18DC">
        <w:rPr>
          <w:sz w:val="24"/>
          <w:szCs w:val="24"/>
        </w:rPr>
        <w:lastRenderedPageBreak/>
        <w:t>За даними (</w:t>
      </w:r>
      <w:proofErr w:type="spellStart"/>
      <w:r w:rsidR="007A0EBC" w:rsidRPr="00FF18DC">
        <w:rPr>
          <w:sz w:val="24"/>
          <w:szCs w:val="24"/>
        </w:rPr>
        <w:t>Tast</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2002</w:t>
      </w:r>
      <w:r w:rsidRPr="00FF18DC">
        <w:rPr>
          <w:sz w:val="24"/>
          <w:szCs w:val="24"/>
        </w:rPr>
        <w:t>)</w:t>
      </w:r>
      <w:r w:rsidR="002349BB" w:rsidRPr="00FF18DC">
        <w:rPr>
          <w:sz w:val="24"/>
          <w:szCs w:val="24"/>
        </w:rPr>
        <w:t>, в організмі свиней із підвищенням температури відбувається гальмування синтезу гіпофізом пролактину, необхідного для посилення секреторної активності жовтих тіл приблизно на 30-й добі поросності. Це може спричиняти переривання нормального перебігу вагітності та нерегулярний статевий цикл свиноматок.</w:t>
      </w:r>
    </w:p>
    <w:p w14:paraId="7597CCA6" w14:textId="7D48AA76" w:rsidR="002349BB" w:rsidRPr="00FF18DC" w:rsidRDefault="002349BB" w:rsidP="00AC68D3">
      <w:pPr>
        <w:ind w:firstLine="567"/>
        <w:jc w:val="both"/>
        <w:rPr>
          <w:sz w:val="24"/>
          <w:szCs w:val="24"/>
        </w:rPr>
      </w:pPr>
      <w:r w:rsidRPr="00FF18DC">
        <w:rPr>
          <w:sz w:val="24"/>
          <w:szCs w:val="24"/>
        </w:rPr>
        <w:t xml:space="preserve">При цьому, температурний режим та </w:t>
      </w:r>
      <w:r w:rsidRPr="002E2FB6">
        <w:rPr>
          <w:sz w:val="24"/>
          <w:szCs w:val="24"/>
        </w:rPr>
        <w:t xml:space="preserve">THI </w:t>
      </w:r>
      <w:r w:rsidRPr="00FF18DC">
        <w:rPr>
          <w:sz w:val="24"/>
          <w:szCs w:val="24"/>
        </w:rPr>
        <w:t xml:space="preserve">по-різному </w:t>
      </w:r>
      <w:r w:rsidR="00656381" w:rsidRPr="00FF18DC">
        <w:rPr>
          <w:sz w:val="24"/>
          <w:szCs w:val="24"/>
        </w:rPr>
        <w:t>відобража</w:t>
      </w:r>
      <w:r w:rsidRPr="00FF18DC">
        <w:rPr>
          <w:sz w:val="24"/>
          <w:szCs w:val="24"/>
        </w:rPr>
        <w:t>ються на репродуктивні</w:t>
      </w:r>
      <w:r w:rsidR="00656381" w:rsidRPr="00FF18DC">
        <w:rPr>
          <w:sz w:val="24"/>
          <w:szCs w:val="24"/>
        </w:rPr>
        <w:t>й</w:t>
      </w:r>
      <w:r w:rsidRPr="00FF18DC">
        <w:rPr>
          <w:sz w:val="24"/>
          <w:szCs w:val="24"/>
        </w:rPr>
        <w:t xml:space="preserve"> функції свиноматок та виживанн</w:t>
      </w:r>
      <w:r w:rsidR="00656381" w:rsidRPr="00FF18DC">
        <w:rPr>
          <w:sz w:val="24"/>
          <w:szCs w:val="24"/>
        </w:rPr>
        <w:t>і</w:t>
      </w:r>
      <w:r w:rsidRPr="00FF18DC">
        <w:rPr>
          <w:sz w:val="24"/>
          <w:szCs w:val="24"/>
        </w:rPr>
        <w:t xml:space="preserve"> поросят. Підвищення значен</w:t>
      </w:r>
      <w:r w:rsidR="00656381" w:rsidRPr="00FF18DC">
        <w:rPr>
          <w:sz w:val="24"/>
          <w:szCs w:val="24"/>
        </w:rPr>
        <w:t>ь</w:t>
      </w:r>
      <w:r w:rsidRPr="00FF18DC">
        <w:rPr>
          <w:sz w:val="24"/>
          <w:szCs w:val="24"/>
        </w:rPr>
        <w:t xml:space="preserve"> цих показників під час парування позитивно впливало на багатоплідність свиноматок, але аналогічні умови під час опоросу, навпаки, мали негативні наслідки</w:t>
      </w:r>
      <w:r w:rsidR="00DC363A" w:rsidRPr="00FF18DC">
        <w:rPr>
          <w:sz w:val="24"/>
          <w:szCs w:val="24"/>
        </w:rPr>
        <w:t xml:space="preserve"> (</w:t>
      </w:r>
      <w:proofErr w:type="spellStart"/>
      <w:r w:rsidR="007A0EBC" w:rsidRPr="00FF18DC">
        <w:rPr>
          <w:sz w:val="24"/>
          <w:szCs w:val="24"/>
        </w:rPr>
        <w:t>Wegner</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2014</w:t>
      </w:r>
      <w:r w:rsidR="00DC363A" w:rsidRPr="00FF18DC">
        <w:rPr>
          <w:sz w:val="24"/>
          <w:szCs w:val="24"/>
        </w:rPr>
        <w:t>)</w:t>
      </w:r>
      <w:r w:rsidRPr="00FF18DC">
        <w:rPr>
          <w:sz w:val="24"/>
          <w:szCs w:val="24"/>
        </w:rPr>
        <w:t xml:space="preserve">. </w:t>
      </w:r>
    </w:p>
    <w:p w14:paraId="5B92F9BC" w14:textId="5C6B351C" w:rsidR="002349BB" w:rsidRPr="00FF18DC" w:rsidRDefault="002349BB" w:rsidP="00AC68D3">
      <w:pPr>
        <w:ind w:firstLine="567"/>
        <w:jc w:val="both"/>
        <w:rPr>
          <w:sz w:val="24"/>
          <w:szCs w:val="24"/>
        </w:rPr>
      </w:pPr>
      <w:r w:rsidRPr="00FF18DC">
        <w:rPr>
          <w:sz w:val="24"/>
          <w:szCs w:val="24"/>
        </w:rPr>
        <w:t>Крім цього</w:t>
      </w:r>
      <w:r w:rsidR="00656381" w:rsidRPr="00FF18DC">
        <w:rPr>
          <w:sz w:val="24"/>
          <w:szCs w:val="24"/>
        </w:rPr>
        <w:t>,</w:t>
      </w:r>
      <w:r w:rsidRPr="00FF18DC">
        <w:rPr>
          <w:sz w:val="24"/>
          <w:szCs w:val="24"/>
        </w:rPr>
        <w:t xml:space="preserve"> було встановлено вірогідний сумісний вплив як року, так і сезону опоросу на розмір гнізда та загальну масу гнізда і окремих поросят при народженні та відлученні </w:t>
      </w:r>
      <w:r w:rsidR="00DC363A" w:rsidRPr="00FF18DC">
        <w:rPr>
          <w:sz w:val="24"/>
          <w:szCs w:val="24"/>
        </w:rPr>
        <w:t>(</w:t>
      </w:r>
      <w:proofErr w:type="spellStart"/>
      <w:r w:rsidR="007A0EBC" w:rsidRPr="00FF18DC">
        <w:rPr>
          <w:sz w:val="24"/>
          <w:szCs w:val="24"/>
        </w:rPr>
        <w:t>Ek</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2016; </w:t>
      </w:r>
      <w:proofErr w:type="spellStart"/>
      <w:r w:rsidR="007A0EBC" w:rsidRPr="00FF18DC">
        <w:rPr>
          <w:sz w:val="24"/>
          <w:szCs w:val="24"/>
        </w:rPr>
        <w:t>Thiengpimol</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2017</w:t>
      </w:r>
      <w:r w:rsidR="00DC363A" w:rsidRPr="00FF18DC">
        <w:rPr>
          <w:sz w:val="24"/>
          <w:szCs w:val="24"/>
        </w:rPr>
        <w:t>)</w:t>
      </w:r>
      <w:r w:rsidRPr="00FF18DC">
        <w:rPr>
          <w:sz w:val="24"/>
          <w:szCs w:val="24"/>
        </w:rPr>
        <w:t>. Ці результати можуть свідчити про те, що не стільки календарний рік чи календарний місяць року мають важливе значення, скільки особливості кліматичних характеристик певного року/сезону/місяця опоросу й, насамперед, їх відхилення від оптимального значення, при якому відтворювальні функції свиноматок можуть бути реалізовані максимально.</w:t>
      </w:r>
    </w:p>
    <w:p w14:paraId="30837DD6" w14:textId="4C3703C5" w:rsidR="002349BB" w:rsidRPr="00FF18DC" w:rsidRDefault="002349BB" w:rsidP="00AC68D3">
      <w:pPr>
        <w:ind w:firstLine="567"/>
        <w:jc w:val="both"/>
        <w:rPr>
          <w:sz w:val="24"/>
          <w:szCs w:val="24"/>
        </w:rPr>
      </w:pPr>
      <w:r w:rsidRPr="00FF18DC">
        <w:rPr>
          <w:sz w:val="24"/>
          <w:szCs w:val="24"/>
        </w:rPr>
        <w:t xml:space="preserve">З іншого боку, невипадкові компоненти часової мінливості (наприклад, тренд та/або цикли) можуть мати прояв на різних часових масштабах, що перевищують один рік. </w:t>
      </w:r>
      <w:r w:rsidR="00656381" w:rsidRPr="00FF18DC">
        <w:rPr>
          <w:sz w:val="24"/>
          <w:szCs w:val="24"/>
        </w:rPr>
        <w:t>У</w:t>
      </w:r>
      <w:r w:rsidRPr="00FF18DC">
        <w:rPr>
          <w:sz w:val="24"/>
          <w:szCs w:val="24"/>
        </w:rPr>
        <w:t xml:space="preserve"> цьому випадку найбільш придатними методами мож</w:t>
      </w:r>
      <w:r w:rsidR="00656381" w:rsidRPr="00FF18DC">
        <w:rPr>
          <w:sz w:val="24"/>
          <w:szCs w:val="24"/>
        </w:rPr>
        <w:t>уть</w:t>
      </w:r>
      <w:r w:rsidRPr="00FF18DC">
        <w:rPr>
          <w:sz w:val="24"/>
          <w:szCs w:val="24"/>
        </w:rPr>
        <w:t xml:space="preserve"> слугувати елементи </w:t>
      </w:r>
      <w:r w:rsidRPr="0070546F">
        <w:rPr>
          <w:bCs/>
          <w:iCs/>
          <w:sz w:val="24"/>
          <w:szCs w:val="24"/>
        </w:rPr>
        <w:t>аналізу часових рядів</w:t>
      </w:r>
      <w:r w:rsidRPr="00FF18DC">
        <w:rPr>
          <w:sz w:val="24"/>
          <w:szCs w:val="24"/>
        </w:rPr>
        <w:t xml:space="preserve"> (АЧР).</w:t>
      </w:r>
    </w:p>
    <w:p w14:paraId="3F7F3ABB" w14:textId="0BB1C069" w:rsidR="002349BB" w:rsidRPr="00FF18DC" w:rsidRDefault="002349BB" w:rsidP="00AC68D3">
      <w:pPr>
        <w:ind w:firstLine="567"/>
        <w:jc w:val="both"/>
        <w:rPr>
          <w:sz w:val="24"/>
          <w:szCs w:val="24"/>
        </w:rPr>
      </w:pPr>
      <w:r w:rsidRPr="00FF18DC">
        <w:rPr>
          <w:sz w:val="24"/>
          <w:szCs w:val="24"/>
        </w:rPr>
        <w:t xml:space="preserve">АЧР раніше вже було використано для створення стохастичних моделей короткострокового прогнозування виробництва молока у молочних корів </w:t>
      </w:r>
      <w:r w:rsidR="00DC363A" w:rsidRPr="00FF18DC">
        <w:rPr>
          <w:sz w:val="24"/>
          <w:szCs w:val="24"/>
        </w:rPr>
        <w:t>(</w:t>
      </w:r>
      <w:proofErr w:type="spellStart"/>
      <w:r w:rsidR="007A0EBC" w:rsidRPr="00FF18DC">
        <w:rPr>
          <w:sz w:val="24"/>
          <w:szCs w:val="24"/>
        </w:rPr>
        <w:t>Deluyker</w:t>
      </w:r>
      <w:proofErr w:type="spellEnd"/>
      <w:r w:rsidR="007A0EBC" w:rsidRPr="00FF18DC">
        <w:rPr>
          <w:sz w:val="24"/>
          <w:szCs w:val="24"/>
        </w:rPr>
        <w:t xml:space="preserve"> </w:t>
      </w:r>
      <w:r w:rsidR="0076672C" w:rsidRPr="0076672C">
        <w:rPr>
          <w:i/>
          <w:iCs/>
          <w:sz w:val="24"/>
          <w:szCs w:val="24"/>
          <w:lang w:val="en-US"/>
        </w:rPr>
        <w:t>et</w:t>
      </w:r>
      <w:r w:rsidR="0076672C" w:rsidRPr="0070546F">
        <w:rPr>
          <w:i/>
          <w:iCs/>
          <w:sz w:val="24"/>
          <w:szCs w:val="24"/>
        </w:rPr>
        <w:t xml:space="preserve"> </w:t>
      </w:r>
      <w:r w:rsidR="0076672C" w:rsidRPr="0076672C">
        <w:rPr>
          <w:i/>
          <w:iCs/>
          <w:sz w:val="24"/>
          <w:szCs w:val="24"/>
          <w:lang w:val="en-US"/>
        </w:rPr>
        <w:t>al</w:t>
      </w:r>
      <w:r w:rsidR="007A0EBC" w:rsidRPr="00FF18DC">
        <w:rPr>
          <w:sz w:val="24"/>
          <w:szCs w:val="24"/>
        </w:rPr>
        <w:t>., 1990</w:t>
      </w:r>
      <w:r w:rsidR="00DC363A" w:rsidRPr="00FF18DC">
        <w:rPr>
          <w:sz w:val="24"/>
          <w:szCs w:val="24"/>
        </w:rPr>
        <w:t>)</w:t>
      </w:r>
      <w:r w:rsidR="00461CB2" w:rsidRPr="00FF18DC">
        <w:rPr>
          <w:sz w:val="24"/>
          <w:szCs w:val="24"/>
        </w:rPr>
        <w:t xml:space="preserve"> </w:t>
      </w:r>
      <w:r w:rsidRPr="00FF18DC">
        <w:rPr>
          <w:sz w:val="24"/>
          <w:szCs w:val="24"/>
        </w:rPr>
        <w:t xml:space="preserve">та вівцематок </w:t>
      </w:r>
      <w:r w:rsidR="00DC363A" w:rsidRPr="00FF18DC">
        <w:rPr>
          <w:sz w:val="24"/>
          <w:szCs w:val="24"/>
        </w:rPr>
        <w:t>(</w:t>
      </w:r>
      <w:proofErr w:type="spellStart"/>
      <w:r w:rsidR="007A0EBC" w:rsidRPr="00FF18DC">
        <w:rPr>
          <w:sz w:val="24"/>
          <w:szCs w:val="24"/>
        </w:rPr>
        <w:t>Macciotta</w:t>
      </w:r>
      <w:proofErr w:type="spellEnd"/>
      <w:r w:rsidR="007A0EBC" w:rsidRPr="00FF18DC">
        <w:rPr>
          <w:sz w:val="24"/>
          <w:szCs w:val="24"/>
        </w:rPr>
        <w:t xml:space="preserve"> </w:t>
      </w:r>
      <w:r w:rsidR="0076672C" w:rsidRPr="0076672C">
        <w:rPr>
          <w:i/>
          <w:iCs/>
          <w:sz w:val="24"/>
          <w:szCs w:val="24"/>
          <w:lang w:val="en-US"/>
        </w:rPr>
        <w:t>et</w:t>
      </w:r>
      <w:r w:rsidR="0076672C" w:rsidRPr="0070546F">
        <w:rPr>
          <w:i/>
          <w:iCs/>
          <w:sz w:val="24"/>
          <w:szCs w:val="24"/>
        </w:rPr>
        <w:t xml:space="preserve"> </w:t>
      </w:r>
      <w:r w:rsidR="0076672C" w:rsidRPr="0076672C">
        <w:rPr>
          <w:i/>
          <w:iCs/>
          <w:sz w:val="24"/>
          <w:szCs w:val="24"/>
          <w:lang w:val="en-US"/>
        </w:rPr>
        <w:t>al</w:t>
      </w:r>
      <w:r w:rsidR="007A0EBC" w:rsidRPr="00FF18DC">
        <w:rPr>
          <w:sz w:val="24"/>
          <w:szCs w:val="24"/>
        </w:rPr>
        <w:t>., 2000</w:t>
      </w:r>
      <w:r w:rsidR="00DC363A" w:rsidRPr="00FF18DC">
        <w:rPr>
          <w:sz w:val="24"/>
          <w:szCs w:val="24"/>
        </w:rPr>
        <w:t>)</w:t>
      </w:r>
      <w:r w:rsidRPr="00FF18DC">
        <w:rPr>
          <w:sz w:val="24"/>
          <w:szCs w:val="24"/>
        </w:rPr>
        <w:t xml:space="preserve">. Крім того, в роботі </w:t>
      </w:r>
      <w:r w:rsidR="0076672C">
        <w:rPr>
          <w:sz w:val="24"/>
          <w:szCs w:val="24"/>
          <w:lang w:val="en-US"/>
        </w:rPr>
        <w:t>R</w:t>
      </w:r>
      <w:r w:rsidR="0076672C" w:rsidRPr="0070546F">
        <w:rPr>
          <w:sz w:val="24"/>
          <w:szCs w:val="24"/>
          <w:lang w:val="ru-RU"/>
        </w:rPr>
        <w:t>.</w:t>
      </w:r>
      <w:r w:rsidR="0076672C">
        <w:rPr>
          <w:sz w:val="24"/>
          <w:szCs w:val="24"/>
          <w:lang w:val="en-US"/>
        </w:rPr>
        <w:t>M</w:t>
      </w:r>
      <w:r w:rsidR="0076672C" w:rsidRPr="0070546F">
        <w:rPr>
          <w:sz w:val="24"/>
          <w:szCs w:val="24"/>
          <w:lang w:val="ru-RU"/>
        </w:rPr>
        <w:t xml:space="preserve">. </w:t>
      </w:r>
      <w:proofErr w:type="spellStart"/>
      <w:r w:rsidR="007A0EBC" w:rsidRPr="00FF18DC">
        <w:rPr>
          <w:sz w:val="24"/>
          <w:szCs w:val="24"/>
        </w:rPr>
        <w:t>Lark</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w:t>
      </w:r>
      <w:r w:rsidR="0076672C" w:rsidRPr="0070546F">
        <w:rPr>
          <w:sz w:val="24"/>
          <w:szCs w:val="24"/>
          <w:lang w:val="ru-RU"/>
        </w:rPr>
        <w:t>(</w:t>
      </w:r>
      <w:r w:rsidR="007A0EBC" w:rsidRPr="00FF18DC">
        <w:rPr>
          <w:sz w:val="24"/>
          <w:szCs w:val="24"/>
        </w:rPr>
        <w:t>1999</w:t>
      </w:r>
      <w:r w:rsidR="0076672C" w:rsidRPr="0070546F">
        <w:rPr>
          <w:sz w:val="24"/>
          <w:szCs w:val="24"/>
          <w:lang w:val="ru-RU"/>
        </w:rPr>
        <w:t>)</w:t>
      </w:r>
      <w:r w:rsidRPr="00FF18DC">
        <w:rPr>
          <w:sz w:val="24"/>
          <w:szCs w:val="24"/>
        </w:rPr>
        <w:t xml:space="preserve"> було показано, що АЧР може бути використаний для опису </w:t>
      </w:r>
      <w:proofErr w:type="spellStart"/>
      <w:r w:rsidRPr="00FF18DC">
        <w:rPr>
          <w:sz w:val="24"/>
          <w:szCs w:val="24"/>
        </w:rPr>
        <w:t>патерну</w:t>
      </w:r>
      <w:proofErr w:type="spellEnd"/>
      <w:r w:rsidRPr="00FF18DC">
        <w:rPr>
          <w:sz w:val="24"/>
          <w:szCs w:val="24"/>
        </w:rPr>
        <w:t xml:space="preserve"> мінливості надоїв у перші 48</w:t>
      </w:r>
      <w:r w:rsidR="00656381" w:rsidRPr="00FF18DC">
        <w:rPr>
          <w:sz w:val="24"/>
          <w:szCs w:val="24"/>
        </w:rPr>
        <w:t> </w:t>
      </w:r>
      <w:r w:rsidRPr="00FF18DC">
        <w:rPr>
          <w:sz w:val="24"/>
          <w:szCs w:val="24"/>
        </w:rPr>
        <w:t xml:space="preserve">днів лактації серед здорових корів та тварин, хворих на </w:t>
      </w:r>
      <w:proofErr w:type="spellStart"/>
      <w:r w:rsidRPr="00FF18DC">
        <w:rPr>
          <w:sz w:val="24"/>
          <w:szCs w:val="24"/>
        </w:rPr>
        <w:t>кетоз</w:t>
      </w:r>
      <w:proofErr w:type="spellEnd"/>
      <w:r w:rsidRPr="00FF18DC">
        <w:rPr>
          <w:sz w:val="24"/>
          <w:szCs w:val="24"/>
        </w:rPr>
        <w:t xml:space="preserve">. А в роботі </w:t>
      </w:r>
      <w:r w:rsidR="0076672C">
        <w:rPr>
          <w:sz w:val="24"/>
          <w:szCs w:val="24"/>
          <w:lang w:val="en-US"/>
        </w:rPr>
        <w:t>E</w:t>
      </w:r>
      <w:r w:rsidR="0076672C" w:rsidRPr="0070546F">
        <w:rPr>
          <w:sz w:val="24"/>
          <w:szCs w:val="24"/>
        </w:rPr>
        <w:t>.</w:t>
      </w:r>
      <w:r w:rsidR="0076672C">
        <w:rPr>
          <w:sz w:val="24"/>
          <w:szCs w:val="24"/>
          <w:lang w:val="en-US"/>
        </w:rPr>
        <w:t>A</w:t>
      </w:r>
      <w:r w:rsidR="0076672C" w:rsidRPr="0070546F">
        <w:rPr>
          <w:sz w:val="24"/>
          <w:szCs w:val="24"/>
        </w:rPr>
        <w:t xml:space="preserve">. </w:t>
      </w:r>
      <w:proofErr w:type="spellStart"/>
      <w:r w:rsidR="007A0EBC" w:rsidRPr="00FF18DC">
        <w:rPr>
          <w:sz w:val="24"/>
          <w:szCs w:val="24"/>
        </w:rPr>
        <w:t>Goodall</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w:t>
      </w:r>
      <w:r w:rsidR="0076672C" w:rsidRPr="0070546F">
        <w:rPr>
          <w:sz w:val="24"/>
          <w:szCs w:val="24"/>
        </w:rPr>
        <w:t>(</w:t>
      </w:r>
      <w:r w:rsidR="007A0EBC" w:rsidRPr="00FF18DC">
        <w:rPr>
          <w:sz w:val="24"/>
          <w:szCs w:val="24"/>
        </w:rPr>
        <w:t>1993</w:t>
      </w:r>
      <w:r w:rsidR="00DC363A" w:rsidRPr="00FF18DC">
        <w:rPr>
          <w:sz w:val="24"/>
          <w:szCs w:val="24"/>
        </w:rPr>
        <w:t>)</w:t>
      </w:r>
      <w:r w:rsidR="00461CB2" w:rsidRPr="00FF18DC">
        <w:rPr>
          <w:sz w:val="24"/>
          <w:szCs w:val="24"/>
        </w:rPr>
        <w:t xml:space="preserve"> </w:t>
      </w:r>
      <w:r w:rsidRPr="00FF18DC">
        <w:rPr>
          <w:sz w:val="24"/>
          <w:szCs w:val="24"/>
        </w:rPr>
        <w:t xml:space="preserve">на підставі методів АЧР було побудовано математичну модель для прогнозування захворюваності великої рогатої худоби на фасціольоз. </w:t>
      </w:r>
    </w:p>
    <w:p w14:paraId="0EFCF66C" w14:textId="6432C934" w:rsidR="00004E9B" w:rsidRPr="00FF18DC" w:rsidRDefault="002349BB" w:rsidP="00AC68D3">
      <w:pPr>
        <w:ind w:firstLine="567"/>
        <w:jc w:val="both"/>
        <w:rPr>
          <w:sz w:val="24"/>
          <w:szCs w:val="24"/>
        </w:rPr>
      </w:pPr>
      <w:r w:rsidRPr="00FF18DC">
        <w:rPr>
          <w:sz w:val="24"/>
          <w:szCs w:val="24"/>
        </w:rPr>
        <w:t xml:space="preserve">В дослідженні </w:t>
      </w:r>
      <w:r w:rsidR="005F1374">
        <w:rPr>
          <w:sz w:val="24"/>
          <w:szCs w:val="24"/>
          <w:lang w:val="en-US"/>
        </w:rPr>
        <w:t xml:space="preserve">M. </w:t>
      </w:r>
      <w:proofErr w:type="spellStart"/>
      <w:r w:rsidR="007A0EBC" w:rsidRPr="00FF18DC">
        <w:rPr>
          <w:sz w:val="24"/>
          <w:szCs w:val="24"/>
        </w:rPr>
        <w:t>van</w:t>
      </w:r>
      <w:proofErr w:type="spellEnd"/>
      <w:r w:rsidR="007A0EBC" w:rsidRPr="00FF18DC">
        <w:rPr>
          <w:sz w:val="24"/>
          <w:szCs w:val="24"/>
        </w:rPr>
        <w:t xml:space="preserve"> </w:t>
      </w:r>
      <w:proofErr w:type="spellStart"/>
      <w:r w:rsidR="007A0EBC" w:rsidRPr="00FF18DC">
        <w:rPr>
          <w:sz w:val="24"/>
          <w:szCs w:val="24"/>
        </w:rPr>
        <w:t>Straten</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xml:space="preserve">. </w:t>
      </w:r>
      <w:r w:rsidR="0076672C" w:rsidRPr="0070546F">
        <w:rPr>
          <w:sz w:val="24"/>
          <w:szCs w:val="24"/>
          <w:lang w:val="ru-RU"/>
        </w:rPr>
        <w:t>(</w:t>
      </w:r>
      <w:r w:rsidR="007A0EBC" w:rsidRPr="00FF18DC">
        <w:rPr>
          <w:sz w:val="24"/>
          <w:szCs w:val="24"/>
        </w:rPr>
        <w:t>2008</w:t>
      </w:r>
      <w:r w:rsidR="00DC363A" w:rsidRPr="00FF18DC">
        <w:rPr>
          <w:sz w:val="24"/>
          <w:szCs w:val="24"/>
        </w:rPr>
        <w:t>)</w:t>
      </w:r>
      <w:r w:rsidR="00461CB2" w:rsidRPr="00FF18DC">
        <w:rPr>
          <w:sz w:val="24"/>
          <w:szCs w:val="24"/>
        </w:rPr>
        <w:t xml:space="preserve"> </w:t>
      </w:r>
      <w:r w:rsidRPr="00FF18DC">
        <w:rPr>
          <w:sz w:val="24"/>
          <w:szCs w:val="24"/>
        </w:rPr>
        <w:t>було проведено кількісну оцінку змін добової маси тіла високопродуктивних молочних корів протягом перших 120 днів лактації. В результаті було виявлено наявність 7-денного та 21-денного циклів змін живої маси</w:t>
      </w:r>
      <w:r w:rsidR="00656381" w:rsidRPr="00FF18DC">
        <w:rPr>
          <w:sz w:val="24"/>
          <w:szCs w:val="24"/>
        </w:rPr>
        <w:t>.</w:t>
      </w:r>
      <w:r w:rsidRPr="00FF18DC">
        <w:rPr>
          <w:sz w:val="24"/>
          <w:szCs w:val="24"/>
        </w:rPr>
        <w:t xml:space="preserve"> </w:t>
      </w:r>
      <w:r w:rsidR="00656381" w:rsidRPr="00FF18DC">
        <w:rPr>
          <w:sz w:val="24"/>
          <w:szCs w:val="24"/>
        </w:rPr>
        <w:t>П</w:t>
      </w:r>
      <w:r w:rsidRPr="00FF18DC">
        <w:rPr>
          <w:sz w:val="24"/>
          <w:szCs w:val="24"/>
        </w:rPr>
        <w:t>ри цьому, зв’язок між останніми та активністю яєчників передбачає, що вони мали</w:t>
      </w:r>
      <w:r w:rsidR="00B41D68" w:rsidRPr="00FF18DC">
        <w:rPr>
          <w:sz w:val="24"/>
          <w:szCs w:val="24"/>
        </w:rPr>
        <w:t xml:space="preserve"> фізіологічне походження, а також </w:t>
      </w:r>
      <w:r w:rsidR="00656381" w:rsidRPr="00FF18DC">
        <w:rPr>
          <w:sz w:val="24"/>
          <w:szCs w:val="24"/>
        </w:rPr>
        <w:t>пов’язані</w:t>
      </w:r>
      <w:r w:rsidRPr="00FF18DC">
        <w:rPr>
          <w:sz w:val="24"/>
          <w:szCs w:val="24"/>
        </w:rPr>
        <w:t xml:space="preserve"> з </w:t>
      </w:r>
      <w:proofErr w:type="spellStart"/>
      <w:r w:rsidRPr="00FF18DC">
        <w:rPr>
          <w:sz w:val="24"/>
          <w:szCs w:val="24"/>
        </w:rPr>
        <w:t>естральним</w:t>
      </w:r>
      <w:proofErr w:type="spellEnd"/>
      <w:r w:rsidRPr="00FF18DC">
        <w:rPr>
          <w:sz w:val="24"/>
          <w:szCs w:val="24"/>
        </w:rPr>
        <w:t xml:space="preserve"> циклом. </w:t>
      </w:r>
    </w:p>
    <w:p w14:paraId="19864296" w14:textId="06F8361A" w:rsidR="002349BB" w:rsidRPr="00FF18DC" w:rsidRDefault="002349BB" w:rsidP="00AC68D3">
      <w:pPr>
        <w:ind w:firstLine="567"/>
        <w:jc w:val="both"/>
        <w:rPr>
          <w:sz w:val="24"/>
          <w:szCs w:val="24"/>
        </w:rPr>
      </w:pPr>
      <w:r w:rsidRPr="00FF18DC">
        <w:rPr>
          <w:sz w:val="24"/>
          <w:szCs w:val="24"/>
        </w:rPr>
        <w:t>Також АЧР вже неодноразово використ</w:t>
      </w:r>
      <w:r w:rsidR="00274AB0" w:rsidRPr="00FF18DC">
        <w:rPr>
          <w:sz w:val="24"/>
          <w:szCs w:val="24"/>
        </w:rPr>
        <w:t>овувався</w:t>
      </w:r>
      <w:r w:rsidRPr="00FF18DC">
        <w:rPr>
          <w:sz w:val="24"/>
          <w:szCs w:val="24"/>
        </w:rPr>
        <w:t xml:space="preserve"> і в свинарстві, наприклад, при аналізі захворюваності свиней на </w:t>
      </w:r>
      <w:proofErr w:type="spellStart"/>
      <w:r w:rsidRPr="00FF18DC">
        <w:rPr>
          <w:sz w:val="24"/>
          <w:szCs w:val="24"/>
        </w:rPr>
        <w:t>мікобактеріоз</w:t>
      </w:r>
      <w:proofErr w:type="spellEnd"/>
      <w:r w:rsidRPr="00FF18DC">
        <w:rPr>
          <w:sz w:val="24"/>
          <w:szCs w:val="24"/>
        </w:rPr>
        <w:t xml:space="preserve"> </w:t>
      </w:r>
      <w:r w:rsidR="00DC363A" w:rsidRPr="00FF18DC">
        <w:rPr>
          <w:sz w:val="24"/>
          <w:szCs w:val="24"/>
        </w:rPr>
        <w:t>(</w:t>
      </w:r>
      <w:proofErr w:type="spellStart"/>
      <w:r w:rsidR="007A0EBC" w:rsidRPr="00FF18DC">
        <w:rPr>
          <w:sz w:val="24"/>
          <w:szCs w:val="24"/>
        </w:rPr>
        <w:t>Carpenter</w:t>
      </w:r>
      <w:proofErr w:type="spellEnd"/>
      <w:r w:rsidR="007A0EBC" w:rsidRPr="00AC68D3">
        <w:rPr>
          <w:sz w:val="24"/>
          <w:szCs w:val="24"/>
        </w:rPr>
        <w:t xml:space="preserve"> &amp;</w:t>
      </w:r>
      <w:r w:rsidR="007A0EBC" w:rsidRPr="00FF18DC">
        <w:rPr>
          <w:sz w:val="24"/>
          <w:szCs w:val="24"/>
        </w:rPr>
        <w:t xml:space="preserve"> </w:t>
      </w:r>
      <w:proofErr w:type="spellStart"/>
      <w:r w:rsidR="007A0EBC" w:rsidRPr="00FF18DC">
        <w:rPr>
          <w:sz w:val="24"/>
          <w:szCs w:val="24"/>
        </w:rPr>
        <w:t>Hird</w:t>
      </w:r>
      <w:proofErr w:type="spellEnd"/>
      <w:r w:rsidR="007A0EBC" w:rsidRPr="00FF18DC">
        <w:rPr>
          <w:sz w:val="24"/>
          <w:szCs w:val="24"/>
        </w:rPr>
        <w:t>, 1986</w:t>
      </w:r>
      <w:r w:rsidR="00DC363A" w:rsidRPr="00FF18DC">
        <w:rPr>
          <w:sz w:val="24"/>
          <w:szCs w:val="24"/>
        </w:rPr>
        <w:t>)</w:t>
      </w:r>
      <w:r w:rsidRPr="00FF18DC">
        <w:rPr>
          <w:sz w:val="24"/>
          <w:szCs w:val="24"/>
        </w:rPr>
        <w:t xml:space="preserve">, ехінококоз </w:t>
      </w:r>
      <w:r w:rsidR="00DC363A" w:rsidRPr="00FF18DC">
        <w:rPr>
          <w:sz w:val="24"/>
          <w:szCs w:val="24"/>
        </w:rPr>
        <w:t>(</w:t>
      </w:r>
      <w:proofErr w:type="spellStart"/>
      <w:r w:rsidR="007A0EBC" w:rsidRPr="00FF18DC">
        <w:rPr>
          <w:sz w:val="24"/>
          <w:szCs w:val="24"/>
        </w:rPr>
        <w:t>Adachi</w:t>
      </w:r>
      <w:proofErr w:type="spellEnd"/>
      <w:r w:rsidR="007A0EBC" w:rsidRPr="00AC68D3">
        <w:rPr>
          <w:sz w:val="24"/>
          <w:szCs w:val="24"/>
        </w:rPr>
        <w:t xml:space="preserve"> &amp;</w:t>
      </w:r>
      <w:r w:rsidR="007A0EBC" w:rsidRPr="00FF18DC">
        <w:rPr>
          <w:sz w:val="24"/>
          <w:szCs w:val="24"/>
        </w:rPr>
        <w:t xml:space="preserve"> </w:t>
      </w:r>
      <w:proofErr w:type="spellStart"/>
      <w:r w:rsidR="007A0EBC" w:rsidRPr="00FF18DC">
        <w:rPr>
          <w:sz w:val="24"/>
          <w:szCs w:val="24"/>
        </w:rPr>
        <w:t>Makita</w:t>
      </w:r>
      <w:proofErr w:type="spellEnd"/>
      <w:r w:rsidR="007A0EBC" w:rsidRPr="00FF18DC">
        <w:rPr>
          <w:sz w:val="24"/>
          <w:szCs w:val="24"/>
        </w:rPr>
        <w:t>, 2017</w:t>
      </w:r>
      <w:r w:rsidR="00DC363A" w:rsidRPr="00FF18DC">
        <w:rPr>
          <w:sz w:val="24"/>
          <w:szCs w:val="24"/>
        </w:rPr>
        <w:t>)</w:t>
      </w:r>
      <w:r w:rsidRPr="00FF18DC">
        <w:rPr>
          <w:sz w:val="24"/>
          <w:szCs w:val="24"/>
        </w:rPr>
        <w:t>, аскаридоз</w:t>
      </w:r>
      <w:r w:rsidR="00DC363A" w:rsidRPr="00FF18DC">
        <w:rPr>
          <w:sz w:val="24"/>
          <w:szCs w:val="24"/>
        </w:rPr>
        <w:t xml:space="preserve"> (</w:t>
      </w:r>
      <w:proofErr w:type="spellStart"/>
      <w:r w:rsidR="007A0EBC" w:rsidRPr="00FF18DC">
        <w:rPr>
          <w:sz w:val="24"/>
          <w:szCs w:val="24"/>
        </w:rPr>
        <w:t>Goodall</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1991</w:t>
      </w:r>
      <w:r w:rsidR="00DC363A" w:rsidRPr="00FF18DC">
        <w:rPr>
          <w:sz w:val="24"/>
          <w:szCs w:val="24"/>
        </w:rPr>
        <w:t>)</w:t>
      </w:r>
      <w:r w:rsidR="00461CB2" w:rsidRPr="00FF18DC">
        <w:rPr>
          <w:sz w:val="24"/>
          <w:szCs w:val="24"/>
        </w:rPr>
        <w:t xml:space="preserve"> </w:t>
      </w:r>
      <w:r w:rsidR="00474090" w:rsidRPr="00FF18DC">
        <w:rPr>
          <w:sz w:val="24"/>
          <w:szCs w:val="24"/>
        </w:rPr>
        <w:t>та інші</w:t>
      </w:r>
      <w:r w:rsidRPr="00FF18DC">
        <w:rPr>
          <w:sz w:val="24"/>
          <w:szCs w:val="24"/>
        </w:rPr>
        <w:t xml:space="preserve"> хвороб</w:t>
      </w:r>
      <w:r w:rsidR="00474090" w:rsidRPr="00FF18DC">
        <w:rPr>
          <w:sz w:val="24"/>
          <w:szCs w:val="24"/>
        </w:rPr>
        <w:t>и</w:t>
      </w:r>
      <w:r w:rsidRPr="00FF18DC">
        <w:rPr>
          <w:sz w:val="24"/>
          <w:szCs w:val="24"/>
        </w:rPr>
        <w:t xml:space="preserve">, включаючи репродуктивно-респіраторний синдром свиней </w:t>
      </w:r>
      <w:r w:rsidR="00DC363A" w:rsidRPr="00FF18DC">
        <w:rPr>
          <w:sz w:val="24"/>
          <w:szCs w:val="24"/>
        </w:rPr>
        <w:t>(</w:t>
      </w:r>
      <w:proofErr w:type="spellStart"/>
      <w:r w:rsidR="007A0EBC" w:rsidRPr="00FF18DC">
        <w:rPr>
          <w:sz w:val="24"/>
          <w:szCs w:val="24"/>
        </w:rPr>
        <w:t>Arruda</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2018</w:t>
      </w:r>
      <w:r w:rsidR="00DC363A" w:rsidRPr="00FF18DC">
        <w:rPr>
          <w:sz w:val="24"/>
          <w:szCs w:val="24"/>
        </w:rPr>
        <w:t>)</w:t>
      </w:r>
      <w:r w:rsidRPr="00FF18DC">
        <w:rPr>
          <w:sz w:val="24"/>
          <w:szCs w:val="24"/>
        </w:rPr>
        <w:t>. Крім того, на підставі аналізу звукових сигналів за допомогою АЧР бул</w:t>
      </w:r>
      <w:r w:rsidR="00656381" w:rsidRPr="00FF18DC">
        <w:rPr>
          <w:sz w:val="24"/>
          <w:szCs w:val="24"/>
        </w:rPr>
        <w:t>о</w:t>
      </w:r>
      <w:r w:rsidRPr="00FF18DC">
        <w:rPr>
          <w:sz w:val="24"/>
          <w:szCs w:val="24"/>
        </w:rPr>
        <w:t xml:space="preserve"> розроблен</w:t>
      </w:r>
      <w:r w:rsidR="00656381" w:rsidRPr="00FF18DC">
        <w:rPr>
          <w:sz w:val="24"/>
          <w:szCs w:val="24"/>
        </w:rPr>
        <w:t>о</w:t>
      </w:r>
      <w:r w:rsidRPr="00FF18DC">
        <w:rPr>
          <w:sz w:val="24"/>
          <w:szCs w:val="24"/>
        </w:rPr>
        <w:t xml:space="preserve"> автоматизован</w:t>
      </w:r>
      <w:r w:rsidR="00656381" w:rsidRPr="00FF18DC">
        <w:rPr>
          <w:sz w:val="24"/>
          <w:szCs w:val="24"/>
        </w:rPr>
        <w:t>у</w:t>
      </w:r>
      <w:r w:rsidRPr="00FF18DC">
        <w:rPr>
          <w:sz w:val="24"/>
          <w:szCs w:val="24"/>
        </w:rPr>
        <w:t xml:space="preserve"> онлайн-процедур</w:t>
      </w:r>
      <w:r w:rsidR="00656381" w:rsidRPr="00FF18DC">
        <w:rPr>
          <w:sz w:val="24"/>
          <w:szCs w:val="24"/>
        </w:rPr>
        <w:t>у</w:t>
      </w:r>
      <w:r w:rsidRPr="00FF18DC">
        <w:rPr>
          <w:sz w:val="24"/>
          <w:szCs w:val="24"/>
        </w:rPr>
        <w:t xml:space="preserve"> розпізнавання та локалізації звуків кашлю хворої свині, що дозволила проводити ран</w:t>
      </w:r>
      <w:r w:rsidR="00474090" w:rsidRPr="00FF18DC">
        <w:rPr>
          <w:sz w:val="24"/>
          <w:szCs w:val="24"/>
        </w:rPr>
        <w:t>н</w:t>
      </w:r>
      <w:r w:rsidRPr="00FF18DC">
        <w:rPr>
          <w:sz w:val="24"/>
          <w:szCs w:val="24"/>
        </w:rPr>
        <w:t xml:space="preserve">ю діагностику хворих тварин </w:t>
      </w:r>
      <w:r w:rsidR="00DC363A" w:rsidRPr="00FF18DC">
        <w:rPr>
          <w:sz w:val="24"/>
          <w:szCs w:val="24"/>
        </w:rPr>
        <w:t>(</w:t>
      </w:r>
      <w:proofErr w:type="spellStart"/>
      <w:r w:rsidR="007A0EBC" w:rsidRPr="00FF18DC">
        <w:rPr>
          <w:sz w:val="24"/>
          <w:szCs w:val="24"/>
        </w:rPr>
        <w:t>Exadaktylos</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2008</w:t>
      </w:r>
      <w:r w:rsidR="00DC363A" w:rsidRPr="00FF18DC">
        <w:rPr>
          <w:sz w:val="24"/>
          <w:szCs w:val="24"/>
        </w:rPr>
        <w:t>)</w:t>
      </w:r>
      <w:r w:rsidRPr="00FF18DC">
        <w:rPr>
          <w:sz w:val="24"/>
          <w:szCs w:val="24"/>
        </w:rPr>
        <w:t>. Використовувався АЧР і для аналізу фізіологічних процесів в організмі свиней, наприклад, руху щелепи та деформації тканин</w:t>
      </w:r>
      <w:r w:rsidR="00DC363A" w:rsidRPr="00FF18DC">
        <w:rPr>
          <w:sz w:val="24"/>
          <w:szCs w:val="24"/>
        </w:rPr>
        <w:t xml:space="preserve"> (</w:t>
      </w:r>
      <w:proofErr w:type="spellStart"/>
      <w:r w:rsidR="007A0EBC" w:rsidRPr="00FF18DC">
        <w:rPr>
          <w:sz w:val="24"/>
          <w:szCs w:val="24"/>
        </w:rPr>
        <w:t>Liu</w:t>
      </w:r>
      <w:proofErr w:type="spellEnd"/>
      <w:r w:rsidR="007A0EBC" w:rsidRPr="00FF18DC">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FF18DC">
        <w:rPr>
          <w:sz w:val="24"/>
          <w:szCs w:val="24"/>
        </w:rPr>
        <w:t>., 2004</w:t>
      </w:r>
      <w:r w:rsidR="00DC363A" w:rsidRPr="00FF18DC">
        <w:rPr>
          <w:sz w:val="24"/>
          <w:szCs w:val="24"/>
        </w:rPr>
        <w:t>)</w:t>
      </w:r>
      <w:r w:rsidR="00461CB2" w:rsidRPr="00FF18DC">
        <w:rPr>
          <w:sz w:val="24"/>
          <w:szCs w:val="24"/>
        </w:rPr>
        <w:t>.</w:t>
      </w:r>
    </w:p>
    <w:p w14:paraId="4EB5348E" w14:textId="77777777" w:rsidR="00625505" w:rsidRPr="00722696" w:rsidRDefault="00A75033" w:rsidP="00AC68D3">
      <w:pPr>
        <w:ind w:firstLine="567"/>
        <w:jc w:val="both"/>
        <w:rPr>
          <w:b/>
          <w:sz w:val="24"/>
          <w:szCs w:val="24"/>
        </w:rPr>
      </w:pPr>
      <w:r w:rsidRPr="00FF18DC">
        <w:rPr>
          <w:sz w:val="24"/>
          <w:szCs w:val="24"/>
        </w:rPr>
        <w:t xml:space="preserve">Таким чином, </w:t>
      </w:r>
      <w:r w:rsidRPr="0070546F">
        <w:rPr>
          <w:bCs/>
          <w:sz w:val="24"/>
          <w:szCs w:val="24"/>
        </w:rPr>
        <w:t>о</w:t>
      </w:r>
      <w:r w:rsidR="00497B9C" w:rsidRPr="0070546F">
        <w:rPr>
          <w:bCs/>
          <w:sz w:val="24"/>
          <w:szCs w:val="24"/>
        </w:rPr>
        <w:t>сновною</w:t>
      </w:r>
      <w:r w:rsidR="0049744F" w:rsidRPr="0070546F">
        <w:rPr>
          <w:bCs/>
          <w:sz w:val="24"/>
          <w:szCs w:val="24"/>
        </w:rPr>
        <w:t xml:space="preserve"> мет</w:t>
      </w:r>
      <w:r w:rsidR="002B7381" w:rsidRPr="0070546F">
        <w:rPr>
          <w:bCs/>
          <w:sz w:val="24"/>
          <w:szCs w:val="24"/>
        </w:rPr>
        <w:t>ою</w:t>
      </w:r>
      <w:r w:rsidR="00150CAC" w:rsidRPr="00FF18DC">
        <w:rPr>
          <w:sz w:val="24"/>
          <w:szCs w:val="24"/>
        </w:rPr>
        <w:t xml:space="preserve"> даного дослідження </w:t>
      </w:r>
      <w:r w:rsidR="00CC3A85" w:rsidRPr="00FF18DC">
        <w:rPr>
          <w:sz w:val="24"/>
          <w:szCs w:val="24"/>
        </w:rPr>
        <w:t>було визначення особливостей (наявність тренду та/або циклічності) при аналізі багаторічної динаміки головних ознак відтворення свиноматок великої білої породи з</w:t>
      </w:r>
      <w:r w:rsidR="00656381" w:rsidRPr="00FF18DC">
        <w:rPr>
          <w:sz w:val="24"/>
          <w:szCs w:val="24"/>
        </w:rPr>
        <w:t>а</w:t>
      </w:r>
      <w:r w:rsidR="00CC3A85" w:rsidRPr="00FF18DC">
        <w:rPr>
          <w:sz w:val="24"/>
          <w:szCs w:val="24"/>
        </w:rPr>
        <w:t xml:space="preserve"> використання АЧР, а також ролі кліматичних факторів </w:t>
      </w:r>
      <w:r w:rsidR="00656381" w:rsidRPr="00FF18DC">
        <w:rPr>
          <w:sz w:val="24"/>
          <w:szCs w:val="24"/>
        </w:rPr>
        <w:t>у</w:t>
      </w:r>
      <w:r w:rsidR="00CC3A85" w:rsidRPr="00FF18DC">
        <w:rPr>
          <w:sz w:val="24"/>
          <w:szCs w:val="24"/>
        </w:rPr>
        <w:t xml:space="preserve"> прояві цієї динаміки.</w:t>
      </w:r>
    </w:p>
    <w:p w14:paraId="18AE110B" w14:textId="77777777" w:rsidR="003B25D9" w:rsidRPr="008632E2" w:rsidRDefault="003B25D9" w:rsidP="008632E2">
      <w:pPr>
        <w:pStyle w:val="a8"/>
        <w:spacing w:before="0" w:beforeAutospacing="0" w:after="0" w:afterAutospacing="0"/>
        <w:jc w:val="both"/>
        <w:rPr>
          <w:bCs/>
          <w:lang w:val="uk-UA"/>
        </w:rPr>
      </w:pPr>
    </w:p>
    <w:p w14:paraId="7959F4A2" w14:textId="3E32DB09" w:rsidR="00D44F3E" w:rsidRDefault="003B25D9" w:rsidP="0070546F">
      <w:pPr>
        <w:pStyle w:val="a8"/>
        <w:spacing w:before="0" w:beforeAutospacing="0" w:after="0" w:afterAutospacing="0"/>
        <w:rPr>
          <w:b/>
          <w:lang w:val="uk-UA"/>
        </w:rPr>
      </w:pPr>
      <w:r>
        <w:rPr>
          <w:b/>
          <w:lang w:val="uk-UA"/>
        </w:rPr>
        <w:t>М</w:t>
      </w:r>
      <w:r w:rsidRPr="00722696">
        <w:rPr>
          <w:b/>
          <w:lang w:val="uk-UA"/>
        </w:rPr>
        <w:t>атеріали та методи</w:t>
      </w:r>
    </w:p>
    <w:p w14:paraId="68D08439" w14:textId="45EB9257" w:rsidR="00CC3A85" w:rsidRPr="00722696" w:rsidRDefault="00CC3A85" w:rsidP="00D44F3E">
      <w:pPr>
        <w:pStyle w:val="a8"/>
        <w:spacing w:before="0" w:beforeAutospacing="0" w:after="0" w:afterAutospacing="0"/>
        <w:jc w:val="both"/>
      </w:pPr>
      <w:r w:rsidRPr="00AC68D3">
        <w:rPr>
          <w:lang w:val="uk-UA"/>
        </w:rPr>
        <w:t>Для аналізу було використан</w:t>
      </w:r>
      <w:r w:rsidR="00656381" w:rsidRPr="00AC68D3">
        <w:rPr>
          <w:lang w:val="uk-UA"/>
        </w:rPr>
        <w:t>о</w:t>
      </w:r>
      <w:r w:rsidRPr="00AC68D3">
        <w:rPr>
          <w:lang w:val="uk-UA"/>
        </w:rPr>
        <w:t xml:space="preserve"> первинні дані щодо свиноматок </w:t>
      </w:r>
      <w:r w:rsidR="00474090" w:rsidRPr="00AC68D3">
        <w:rPr>
          <w:lang w:val="uk-UA"/>
        </w:rPr>
        <w:t>великої білої породи (</w:t>
      </w:r>
      <w:r w:rsidRPr="00AC68D3">
        <w:rPr>
          <w:lang w:val="uk-UA"/>
        </w:rPr>
        <w:t>ВБП</w:t>
      </w:r>
      <w:r w:rsidR="00474090" w:rsidRPr="00AC68D3">
        <w:rPr>
          <w:lang w:val="uk-UA"/>
        </w:rPr>
        <w:t>)</w:t>
      </w:r>
      <w:r w:rsidRPr="00AC68D3">
        <w:rPr>
          <w:lang w:val="uk-UA"/>
        </w:rPr>
        <w:t xml:space="preserve">, </w:t>
      </w:r>
      <w:r w:rsidR="00656381" w:rsidRPr="00AC68D3">
        <w:rPr>
          <w:lang w:val="uk-UA"/>
        </w:rPr>
        <w:t>які</w:t>
      </w:r>
      <w:r w:rsidRPr="00AC68D3">
        <w:rPr>
          <w:lang w:val="uk-UA"/>
        </w:rPr>
        <w:t xml:space="preserve"> утримувалися в умовах ТОВ </w:t>
      </w:r>
      <w:r w:rsidR="00AC68D3">
        <w:rPr>
          <w:lang w:val="uk-UA"/>
        </w:rPr>
        <w:t>“</w:t>
      </w:r>
      <w:r w:rsidRPr="00AC68D3">
        <w:rPr>
          <w:lang w:val="uk-UA"/>
        </w:rPr>
        <w:t>Таврійські свині</w:t>
      </w:r>
      <w:r w:rsidR="00AC68D3">
        <w:rPr>
          <w:lang w:val="uk-UA"/>
        </w:rPr>
        <w:t>”</w:t>
      </w:r>
      <w:r w:rsidRPr="00AC68D3">
        <w:rPr>
          <w:lang w:val="uk-UA"/>
        </w:rPr>
        <w:t xml:space="preserve"> (Скадовський район, Херсонська область, Україна). </w:t>
      </w:r>
      <w:proofErr w:type="spellStart"/>
      <w:r w:rsidRPr="00722696">
        <w:t>Всього</w:t>
      </w:r>
      <w:proofErr w:type="spellEnd"/>
      <w:r w:rsidRPr="00722696">
        <w:t xml:space="preserve"> </w:t>
      </w:r>
      <w:proofErr w:type="spellStart"/>
      <w:r w:rsidRPr="00722696">
        <w:t>було</w:t>
      </w:r>
      <w:proofErr w:type="spellEnd"/>
      <w:r w:rsidRPr="00722696">
        <w:t xml:space="preserve"> </w:t>
      </w:r>
      <w:proofErr w:type="spellStart"/>
      <w:r w:rsidRPr="00722696">
        <w:t>використано</w:t>
      </w:r>
      <w:proofErr w:type="spellEnd"/>
      <w:r w:rsidRPr="00722696">
        <w:t xml:space="preserve"> </w:t>
      </w:r>
      <w:proofErr w:type="spellStart"/>
      <w:r w:rsidRPr="00722696">
        <w:t>дані</w:t>
      </w:r>
      <w:proofErr w:type="spellEnd"/>
      <w:r w:rsidRPr="00722696">
        <w:t xml:space="preserve"> </w:t>
      </w:r>
      <w:proofErr w:type="spellStart"/>
      <w:r w:rsidRPr="00722696">
        <w:t>щодо</w:t>
      </w:r>
      <w:proofErr w:type="spellEnd"/>
      <w:r w:rsidRPr="00722696">
        <w:t xml:space="preserve"> 860 </w:t>
      </w:r>
      <w:proofErr w:type="spellStart"/>
      <w:r w:rsidR="00474090" w:rsidRPr="00722696">
        <w:t>опоросів</w:t>
      </w:r>
      <w:proofErr w:type="spellEnd"/>
      <w:r w:rsidR="00474090" w:rsidRPr="00722696">
        <w:t xml:space="preserve"> </w:t>
      </w:r>
      <w:proofErr w:type="spellStart"/>
      <w:r w:rsidRPr="00722696">
        <w:t>від</w:t>
      </w:r>
      <w:proofErr w:type="spellEnd"/>
      <w:r w:rsidRPr="00722696">
        <w:t xml:space="preserve"> 312 свиноматок </w:t>
      </w:r>
      <w:proofErr w:type="spellStart"/>
      <w:r w:rsidRPr="00722696">
        <w:t>протягом</w:t>
      </w:r>
      <w:proofErr w:type="spellEnd"/>
      <w:r w:rsidRPr="00722696">
        <w:t xml:space="preserve"> </w:t>
      </w:r>
      <w:proofErr w:type="spellStart"/>
      <w:r w:rsidRPr="00722696">
        <w:t>січня</w:t>
      </w:r>
      <w:proofErr w:type="spellEnd"/>
      <w:r w:rsidRPr="00722696">
        <w:t xml:space="preserve"> 2007 р. </w:t>
      </w:r>
      <w:r w:rsidR="00656381" w:rsidRPr="00722696">
        <w:t xml:space="preserve">– </w:t>
      </w:r>
      <w:r w:rsidR="00474090" w:rsidRPr="00722696">
        <w:t>липня</w:t>
      </w:r>
      <w:r w:rsidRPr="00722696">
        <w:t xml:space="preserve"> 2017 р.</w:t>
      </w:r>
    </w:p>
    <w:p w14:paraId="226D6583" w14:textId="77777777" w:rsidR="00CC3A85" w:rsidRPr="00722696" w:rsidRDefault="00656381" w:rsidP="00AC68D3">
      <w:pPr>
        <w:ind w:firstLine="567"/>
        <w:jc w:val="both"/>
        <w:rPr>
          <w:sz w:val="24"/>
          <w:szCs w:val="24"/>
        </w:rPr>
      </w:pPr>
      <w:r w:rsidRPr="00722696">
        <w:rPr>
          <w:sz w:val="24"/>
          <w:szCs w:val="24"/>
        </w:rPr>
        <w:t xml:space="preserve">Для кожного опоросу було </w:t>
      </w:r>
      <w:proofErr w:type="spellStart"/>
      <w:r w:rsidRPr="00722696">
        <w:rPr>
          <w:sz w:val="24"/>
          <w:szCs w:val="24"/>
        </w:rPr>
        <w:t>відмічено</w:t>
      </w:r>
      <w:proofErr w:type="spellEnd"/>
      <w:r w:rsidRPr="00722696">
        <w:rPr>
          <w:sz w:val="24"/>
          <w:szCs w:val="24"/>
        </w:rPr>
        <w:t xml:space="preserve"> н</w:t>
      </w:r>
      <w:r w:rsidR="00CC3A85" w:rsidRPr="00722696">
        <w:rPr>
          <w:sz w:val="24"/>
          <w:szCs w:val="24"/>
        </w:rPr>
        <w:t xml:space="preserve">аступні ознаки відтворення: загальна кількість поросят при народженні (TNB), багатоплідність (NBA), кількість мертвонароджених поросят </w:t>
      </w:r>
      <w:r w:rsidR="00CC3A85" w:rsidRPr="00722696">
        <w:rPr>
          <w:sz w:val="24"/>
          <w:szCs w:val="24"/>
        </w:rPr>
        <w:lastRenderedPageBreak/>
        <w:t>(NSB), частка мертвонароджених поросят (FSB), середня маса одного порося</w:t>
      </w:r>
      <w:r w:rsidRPr="00722696">
        <w:rPr>
          <w:sz w:val="24"/>
          <w:szCs w:val="24"/>
        </w:rPr>
        <w:t>ти</w:t>
      </w:r>
      <w:r w:rsidR="00CC3A85" w:rsidRPr="00722696">
        <w:rPr>
          <w:sz w:val="24"/>
          <w:szCs w:val="24"/>
        </w:rPr>
        <w:t xml:space="preserve"> при народженні (AWPB), кількість поросят при відлученні (NW), смертність поросят від народження до відлучення (PWM) та середня маса одного порося</w:t>
      </w:r>
      <w:r w:rsidR="00CB2254" w:rsidRPr="00722696">
        <w:rPr>
          <w:sz w:val="24"/>
          <w:szCs w:val="24"/>
        </w:rPr>
        <w:t>ти</w:t>
      </w:r>
      <w:r w:rsidR="00CC3A85" w:rsidRPr="00722696">
        <w:rPr>
          <w:sz w:val="24"/>
          <w:szCs w:val="24"/>
        </w:rPr>
        <w:t xml:space="preserve"> при відлученні (AWPW).</w:t>
      </w:r>
    </w:p>
    <w:p w14:paraId="59DC0E28" w14:textId="79DC16BF" w:rsidR="00CC3A85" w:rsidRPr="00722696" w:rsidRDefault="00CC3A85" w:rsidP="00AC68D3">
      <w:pPr>
        <w:ind w:firstLine="567"/>
        <w:jc w:val="both"/>
        <w:rPr>
          <w:sz w:val="24"/>
          <w:szCs w:val="24"/>
        </w:rPr>
      </w:pPr>
      <w:r w:rsidRPr="00722696">
        <w:rPr>
          <w:sz w:val="24"/>
          <w:szCs w:val="24"/>
        </w:rPr>
        <w:t>Всі дати опоро</w:t>
      </w:r>
      <w:r w:rsidR="00F92D85" w:rsidRPr="00722696">
        <w:rPr>
          <w:sz w:val="24"/>
          <w:szCs w:val="24"/>
        </w:rPr>
        <w:t>сів свиноматок бул</w:t>
      </w:r>
      <w:r w:rsidR="004A404F" w:rsidRPr="00722696">
        <w:rPr>
          <w:sz w:val="24"/>
          <w:szCs w:val="24"/>
        </w:rPr>
        <w:t>и</w:t>
      </w:r>
      <w:r w:rsidR="00F92D85" w:rsidRPr="00722696">
        <w:rPr>
          <w:sz w:val="24"/>
          <w:szCs w:val="24"/>
        </w:rPr>
        <w:t xml:space="preserve"> перекодован</w:t>
      </w:r>
      <w:r w:rsidR="004A404F" w:rsidRPr="00722696">
        <w:rPr>
          <w:sz w:val="24"/>
          <w:szCs w:val="24"/>
        </w:rPr>
        <w:t>і</w:t>
      </w:r>
      <w:r w:rsidRPr="00722696">
        <w:rPr>
          <w:sz w:val="24"/>
          <w:szCs w:val="24"/>
        </w:rPr>
        <w:t xml:space="preserve">, використовуючи формат </w:t>
      </w:r>
      <w:r w:rsidR="00AC68D3">
        <w:rPr>
          <w:sz w:val="24"/>
          <w:szCs w:val="24"/>
        </w:rPr>
        <w:t>“</w:t>
      </w:r>
      <w:r w:rsidRPr="00722696">
        <w:rPr>
          <w:sz w:val="24"/>
          <w:szCs w:val="24"/>
        </w:rPr>
        <w:t>рік/місяць опоросу</w:t>
      </w:r>
      <w:r w:rsidR="00AC68D3">
        <w:rPr>
          <w:sz w:val="24"/>
          <w:szCs w:val="24"/>
        </w:rPr>
        <w:t>”</w:t>
      </w:r>
      <w:r w:rsidRPr="00722696">
        <w:rPr>
          <w:sz w:val="24"/>
          <w:szCs w:val="24"/>
        </w:rPr>
        <w:t xml:space="preserve"> (YMF </w:t>
      </w:r>
      <w:proofErr w:type="spellStart"/>
      <w:r w:rsidRPr="00722696">
        <w:rPr>
          <w:sz w:val="24"/>
          <w:szCs w:val="24"/>
        </w:rPr>
        <w:t>Code</w:t>
      </w:r>
      <w:proofErr w:type="spellEnd"/>
      <w:r w:rsidRPr="00722696">
        <w:rPr>
          <w:sz w:val="24"/>
          <w:szCs w:val="24"/>
        </w:rPr>
        <w:t xml:space="preserve">), таким чином код </w:t>
      </w:r>
      <w:r w:rsidR="00AC68D3">
        <w:rPr>
          <w:sz w:val="24"/>
          <w:szCs w:val="24"/>
        </w:rPr>
        <w:t>“</w:t>
      </w:r>
      <w:r w:rsidRPr="00722696">
        <w:rPr>
          <w:sz w:val="24"/>
          <w:szCs w:val="24"/>
        </w:rPr>
        <w:t>1</w:t>
      </w:r>
      <w:r w:rsidR="00AC68D3">
        <w:rPr>
          <w:sz w:val="24"/>
          <w:szCs w:val="24"/>
        </w:rPr>
        <w:t>”</w:t>
      </w:r>
      <w:r w:rsidRPr="00722696">
        <w:rPr>
          <w:sz w:val="24"/>
          <w:szCs w:val="24"/>
        </w:rPr>
        <w:t xml:space="preserve"> було присвоєно свиноматкам, які опоросилися протягом січня 2007 р., а код </w:t>
      </w:r>
      <w:r w:rsidR="00AC68D3">
        <w:rPr>
          <w:sz w:val="24"/>
          <w:szCs w:val="24"/>
        </w:rPr>
        <w:t>“</w:t>
      </w:r>
      <w:r w:rsidRPr="00722696">
        <w:rPr>
          <w:sz w:val="24"/>
          <w:szCs w:val="24"/>
        </w:rPr>
        <w:t>127</w:t>
      </w:r>
      <w:r w:rsidR="00AC68D3">
        <w:rPr>
          <w:sz w:val="24"/>
          <w:szCs w:val="24"/>
        </w:rPr>
        <w:t>”</w:t>
      </w:r>
      <w:r w:rsidRPr="00722696">
        <w:rPr>
          <w:sz w:val="24"/>
          <w:szCs w:val="24"/>
        </w:rPr>
        <w:t xml:space="preserve"> </w:t>
      </w:r>
      <w:r w:rsidR="00DE2604">
        <w:rPr>
          <w:sz w:val="24"/>
          <w:szCs w:val="24"/>
        </w:rPr>
        <w:t>–</w:t>
      </w:r>
      <w:r w:rsidRPr="00722696">
        <w:rPr>
          <w:sz w:val="24"/>
          <w:szCs w:val="24"/>
        </w:rPr>
        <w:t xml:space="preserve"> свиноматкам, які опоросилися протягом липня 2017 р.</w:t>
      </w:r>
    </w:p>
    <w:p w14:paraId="6A17FDE1" w14:textId="66F86AE4" w:rsidR="00CC3A85" w:rsidRPr="00722696" w:rsidRDefault="00CC3A85" w:rsidP="00AC68D3">
      <w:pPr>
        <w:ind w:firstLine="567"/>
        <w:jc w:val="both"/>
        <w:rPr>
          <w:sz w:val="24"/>
          <w:szCs w:val="24"/>
        </w:rPr>
      </w:pPr>
      <w:r w:rsidRPr="00722696">
        <w:rPr>
          <w:sz w:val="24"/>
          <w:szCs w:val="24"/>
        </w:rPr>
        <w:t xml:space="preserve">Під </w:t>
      </w:r>
      <w:r w:rsidRPr="0070546F">
        <w:rPr>
          <w:bCs/>
          <w:iCs/>
          <w:sz w:val="24"/>
          <w:szCs w:val="24"/>
        </w:rPr>
        <w:t>трендом</w:t>
      </w:r>
      <w:r w:rsidRPr="00722696">
        <w:rPr>
          <w:sz w:val="24"/>
          <w:szCs w:val="24"/>
        </w:rPr>
        <w:t xml:space="preserve"> в АЧР розглядається статистично вірогідне збільшення (чи, навпаки, зменшення) ознаки, що досліджується, протягом часового інтервалу, що розглядається, на тлі незначних флуктуацій, викликаних як </w:t>
      </w:r>
      <w:proofErr w:type="spellStart"/>
      <w:r w:rsidRPr="00722696">
        <w:rPr>
          <w:sz w:val="24"/>
          <w:szCs w:val="24"/>
        </w:rPr>
        <w:t>ендо</w:t>
      </w:r>
      <w:proofErr w:type="spellEnd"/>
      <w:r w:rsidRPr="00722696">
        <w:rPr>
          <w:sz w:val="24"/>
          <w:szCs w:val="24"/>
        </w:rPr>
        <w:t>-, так і екзогенними факторами. Зміни величини озн</w:t>
      </w:r>
      <w:r w:rsidR="00CB2254" w:rsidRPr="00722696">
        <w:rPr>
          <w:sz w:val="24"/>
          <w:szCs w:val="24"/>
        </w:rPr>
        <w:t>аки протягом часового інтервалу</w:t>
      </w:r>
      <w:r w:rsidRPr="00722696">
        <w:rPr>
          <w:sz w:val="24"/>
          <w:szCs w:val="24"/>
        </w:rPr>
        <w:t xml:space="preserve"> можуть</w:t>
      </w:r>
      <w:r w:rsidR="00CF2627" w:rsidRPr="00722696">
        <w:rPr>
          <w:sz w:val="24"/>
          <w:szCs w:val="24"/>
        </w:rPr>
        <w:t>,</w:t>
      </w:r>
      <w:r w:rsidRPr="00722696">
        <w:rPr>
          <w:sz w:val="24"/>
          <w:szCs w:val="24"/>
        </w:rPr>
        <w:t xml:space="preserve"> крім того</w:t>
      </w:r>
      <w:r w:rsidR="00CF2627" w:rsidRPr="00722696">
        <w:rPr>
          <w:sz w:val="24"/>
          <w:szCs w:val="24"/>
        </w:rPr>
        <w:t>,</w:t>
      </w:r>
      <w:r w:rsidRPr="00722696">
        <w:rPr>
          <w:sz w:val="24"/>
          <w:szCs w:val="24"/>
        </w:rPr>
        <w:t xml:space="preserve"> </w:t>
      </w:r>
      <w:r w:rsidR="00CB2254" w:rsidRPr="00722696">
        <w:rPr>
          <w:sz w:val="24"/>
          <w:szCs w:val="24"/>
        </w:rPr>
        <w:t>ма</w:t>
      </w:r>
      <w:r w:rsidRPr="00722696">
        <w:rPr>
          <w:sz w:val="24"/>
          <w:szCs w:val="24"/>
        </w:rPr>
        <w:t xml:space="preserve">ти не просто випадковий характер, а містити відносно правильне чергування збільшення </w:t>
      </w:r>
      <w:r w:rsidR="00F92D85" w:rsidRPr="00722696">
        <w:rPr>
          <w:sz w:val="24"/>
          <w:szCs w:val="24"/>
        </w:rPr>
        <w:t>та</w:t>
      </w:r>
      <w:r w:rsidRPr="00722696">
        <w:rPr>
          <w:sz w:val="24"/>
          <w:szCs w:val="24"/>
        </w:rPr>
        <w:t xml:space="preserve"> зниження. Для визначення </w:t>
      </w:r>
      <w:r w:rsidR="00CB2254" w:rsidRPr="00722696">
        <w:rPr>
          <w:sz w:val="24"/>
          <w:szCs w:val="24"/>
        </w:rPr>
        <w:t>наяв</w:t>
      </w:r>
      <w:r w:rsidRPr="00722696">
        <w:rPr>
          <w:sz w:val="24"/>
          <w:szCs w:val="24"/>
        </w:rPr>
        <w:t xml:space="preserve">ності такої циклічності часового ряду використовується </w:t>
      </w:r>
      <w:r w:rsidR="00F92D85" w:rsidRPr="0070546F">
        <w:rPr>
          <w:bCs/>
          <w:iCs/>
          <w:sz w:val="24"/>
          <w:szCs w:val="24"/>
        </w:rPr>
        <w:t>коефіцієнт</w:t>
      </w:r>
      <w:r w:rsidRPr="0070546F">
        <w:rPr>
          <w:bCs/>
          <w:iCs/>
          <w:sz w:val="24"/>
          <w:szCs w:val="24"/>
        </w:rPr>
        <w:t xml:space="preserve"> автокореляції</w:t>
      </w:r>
      <w:r w:rsidRPr="00722696">
        <w:rPr>
          <w:sz w:val="24"/>
          <w:szCs w:val="24"/>
        </w:rPr>
        <w:t xml:space="preserve"> (AR). Коефіцієнт автокореляції </w:t>
      </w:r>
      <w:r w:rsidR="00CB2254" w:rsidRPr="00722696">
        <w:rPr>
          <w:sz w:val="24"/>
          <w:szCs w:val="24"/>
        </w:rPr>
        <w:t>я</w:t>
      </w:r>
      <w:r w:rsidRPr="00722696">
        <w:rPr>
          <w:sz w:val="24"/>
          <w:szCs w:val="24"/>
        </w:rPr>
        <w:t>вляє собою оцінку коефіцієнт</w:t>
      </w:r>
      <w:r w:rsidR="00CB2254" w:rsidRPr="00722696">
        <w:rPr>
          <w:sz w:val="24"/>
          <w:szCs w:val="24"/>
        </w:rPr>
        <w:t>а</w:t>
      </w:r>
      <w:r w:rsidRPr="00722696">
        <w:rPr>
          <w:sz w:val="24"/>
          <w:szCs w:val="24"/>
        </w:rPr>
        <w:t xml:space="preserve"> парної кореляції між величинами вихідного часового ряду та цими ж величинами, але зсунутими на певну кількість часових інтервалів (в </w:t>
      </w:r>
      <w:r w:rsidR="000C5F7D">
        <w:rPr>
          <w:sz w:val="24"/>
          <w:szCs w:val="24"/>
        </w:rPr>
        <w:t>даному</w:t>
      </w:r>
      <w:r w:rsidRPr="00722696">
        <w:rPr>
          <w:sz w:val="24"/>
          <w:szCs w:val="24"/>
        </w:rPr>
        <w:t xml:space="preserve"> випадку, одиничним часовим інтервалом був </w:t>
      </w:r>
      <w:r w:rsidR="00432E2C" w:rsidRPr="00722696">
        <w:rPr>
          <w:sz w:val="24"/>
          <w:szCs w:val="24"/>
        </w:rPr>
        <w:t xml:space="preserve">один </w:t>
      </w:r>
      <w:r w:rsidRPr="00722696">
        <w:rPr>
          <w:sz w:val="24"/>
          <w:szCs w:val="24"/>
        </w:rPr>
        <w:t xml:space="preserve">місяць), що мають назву </w:t>
      </w:r>
      <w:r w:rsidRPr="0070546F">
        <w:rPr>
          <w:bCs/>
          <w:iCs/>
          <w:sz w:val="24"/>
          <w:szCs w:val="24"/>
        </w:rPr>
        <w:t>лаг</w:t>
      </w:r>
      <w:r w:rsidRPr="00722696">
        <w:rPr>
          <w:sz w:val="24"/>
          <w:szCs w:val="24"/>
        </w:rPr>
        <w:t xml:space="preserve"> (</w:t>
      </w:r>
      <w:proofErr w:type="spellStart"/>
      <w:r w:rsidRPr="00722696">
        <w:rPr>
          <w:sz w:val="24"/>
          <w:szCs w:val="24"/>
        </w:rPr>
        <w:t>lag</w:t>
      </w:r>
      <w:proofErr w:type="spellEnd"/>
      <w:r w:rsidRPr="00722696">
        <w:rPr>
          <w:sz w:val="24"/>
          <w:szCs w:val="24"/>
        </w:rPr>
        <w:t xml:space="preserve">). Якщо оцінка коефіцієнта автокореляції (для певного лагу </w:t>
      </w:r>
      <w:r w:rsidRPr="00722696">
        <w:rPr>
          <w:i/>
          <w:sz w:val="24"/>
          <w:szCs w:val="24"/>
        </w:rPr>
        <w:t>k</w:t>
      </w:r>
      <w:r w:rsidRPr="00722696">
        <w:rPr>
          <w:sz w:val="24"/>
          <w:szCs w:val="24"/>
        </w:rPr>
        <w:t xml:space="preserve">) вірогідно перевищує </w:t>
      </w:r>
      <w:r w:rsidR="00CB2254" w:rsidRPr="00722696">
        <w:rPr>
          <w:sz w:val="24"/>
          <w:szCs w:val="24"/>
        </w:rPr>
        <w:t>нуль</w:t>
      </w:r>
      <w:r w:rsidRPr="00722696">
        <w:rPr>
          <w:sz w:val="24"/>
          <w:szCs w:val="24"/>
        </w:rPr>
        <w:t>, вважається, що вихідний часовий</w:t>
      </w:r>
      <w:r w:rsidR="00CB2254" w:rsidRPr="00722696">
        <w:rPr>
          <w:sz w:val="24"/>
          <w:szCs w:val="24"/>
        </w:rPr>
        <w:t xml:space="preserve"> ряд</w:t>
      </w:r>
      <w:r w:rsidRPr="00722696">
        <w:rPr>
          <w:sz w:val="24"/>
          <w:szCs w:val="24"/>
        </w:rPr>
        <w:t xml:space="preserve"> та </w:t>
      </w:r>
      <w:r w:rsidR="00F92D85" w:rsidRPr="00722696">
        <w:rPr>
          <w:sz w:val="24"/>
          <w:szCs w:val="24"/>
        </w:rPr>
        <w:t xml:space="preserve">той же </w:t>
      </w:r>
      <w:r w:rsidRPr="00722696">
        <w:rPr>
          <w:sz w:val="24"/>
          <w:szCs w:val="24"/>
        </w:rPr>
        <w:t xml:space="preserve">часовий ряд, </w:t>
      </w:r>
      <w:r w:rsidRPr="00525413">
        <w:rPr>
          <w:sz w:val="24"/>
          <w:szCs w:val="24"/>
        </w:rPr>
        <w:t xml:space="preserve">але зсунутий на </w:t>
      </w:r>
      <w:r w:rsidRPr="00525413">
        <w:rPr>
          <w:i/>
          <w:sz w:val="24"/>
          <w:szCs w:val="24"/>
        </w:rPr>
        <w:t>k</w:t>
      </w:r>
      <w:r w:rsidRPr="00525413">
        <w:rPr>
          <w:sz w:val="24"/>
          <w:szCs w:val="24"/>
        </w:rPr>
        <w:t xml:space="preserve"> часових інтервалів, співпадають, тобто, має місце </w:t>
      </w:r>
      <w:r w:rsidRPr="0070546F">
        <w:rPr>
          <w:bCs/>
          <w:iCs/>
          <w:sz w:val="24"/>
          <w:szCs w:val="24"/>
        </w:rPr>
        <w:t>циклічність</w:t>
      </w:r>
      <w:r w:rsidRPr="00525413">
        <w:rPr>
          <w:sz w:val="24"/>
          <w:szCs w:val="24"/>
        </w:rPr>
        <w:t xml:space="preserve"> </w:t>
      </w:r>
      <w:r w:rsidR="00DC363A" w:rsidRPr="00525413">
        <w:rPr>
          <w:sz w:val="24"/>
          <w:szCs w:val="24"/>
        </w:rPr>
        <w:t>(</w:t>
      </w:r>
      <w:proofErr w:type="spellStart"/>
      <w:r w:rsidR="007A0EBC" w:rsidRPr="00525413">
        <w:rPr>
          <w:sz w:val="24"/>
          <w:szCs w:val="24"/>
        </w:rPr>
        <w:t>Wakchaure</w:t>
      </w:r>
      <w:proofErr w:type="spellEnd"/>
      <w:r w:rsidR="007A0EBC" w:rsidRPr="00525413">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7A0EBC" w:rsidRPr="00525413">
        <w:rPr>
          <w:sz w:val="24"/>
          <w:szCs w:val="24"/>
        </w:rPr>
        <w:t>., 2010</w:t>
      </w:r>
      <w:r w:rsidR="00DC363A" w:rsidRPr="00525413">
        <w:rPr>
          <w:sz w:val="24"/>
          <w:szCs w:val="24"/>
        </w:rPr>
        <w:t>)</w:t>
      </w:r>
      <w:r w:rsidRPr="00525413">
        <w:rPr>
          <w:sz w:val="24"/>
          <w:szCs w:val="24"/>
        </w:rPr>
        <w:t>.</w:t>
      </w:r>
      <w:r w:rsidRPr="00722696">
        <w:rPr>
          <w:sz w:val="24"/>
          <w:szCs w:val="24"/>
        </w:rPr>
        <w:t xml:space="preserve"> </w:t>
      </w:r>
    </w:p>
    <w:p w14:paraId="3573896A" w14:textId="77777777" w:rsidR="00CB2254" w:rsidRPr="00722696" w:rsidRDefault="00432046" w:rsidP="00AC68D3">
      <w:pPr>
        <w:ind w:firstLine="567"/>
        <w:jc w:val="both"/>
        <w:rPr>
          <w:sz w:val="24"/>
          <w:szCs w:val="24"/>
        </w:rPr>
      </w:pPr>
      <w:r w:rsidRPr="00722696">
        <w:rPr>
          <w:sz w:val="24"/>
          <w:szCs w:val="24"/>
        </w:rPr>
        <w:t>Першою важливою характеристикою часового ряду</w:t>
      </w:r>
      <w:r w:rsidR="00D84AB8" w:rsidRPr="00722696">
        <w:rPr>
          <w:sz w:val="24"/>
          <w:szCs w:val="24"/>
        </w:rPr>
        <w:t xml:space="preserve">, для якого доведено </w:t>
      </w:r>
      <w:r w:rsidR="00CB2254" w:rsidRPr="00722696">
        <w:rPr>
          <w:sz w:val="24"/>
          <w:szCs w:val="24"/>
        </w:rPr>
        <w:t>наяв</w:t>
      </w:r>
      <w:r w:rsidR="00D84AB8" w:rsidRPr="00722696">
        <w:rPr>
          <w:sz w:val="24"/>
          <w:szCs w:val="24"/>
        </w:rPr>
        <w:t>ність невипадкових колива</w:t>
      </w:r>
      <w:r w:rsidR="00CB2254" w:rsidRPr="00722696">
        <w:rPr>
          <w:sz w:val="24"/>
          <w:szCs w:val="24"/>
        </w:rPr>
        <w:t>нь,</w:t>
      </w:r>
      <w:r w:rsidRPr="00722696">
        <w:rPr>
          <w:sz w:val="24"/>
          <w:szCs w:val="24"/>
        </w:rPr>
        <w:t xml:space="preserve"> є </w:t>
      </w:r>
      <w:r w:rsidR="00D84AB8" w:rsidRPr="00722696">
        <w:rPr>
          <w:sz w:val="24"/>
          <w:szCs w:val="24"/>
        </w:rPr>
        <w:t xml:space="preserve">перша </w:t>
      </w:r>
      <w:r w:rsidRPr="00722696">
        <w:rPr>
          <w:sz w:val="24"/>
          <w:szCs w:val="24"/>
        </w:rPr>
        <w:t>величина лагу, при якому позитивні оцінки коефіцієнт</w:t>
      </w:r>
      <w:r w:rsidR="00CB2254" w:rsidRPr="00722696">
        <w:rPr>
          <w:sz w:val="24"/>
          <w:szCs w:val="24"/>
        </w:rPr>
        <w:t>а</w:t>
      </w:r>
      <w:r w:rsidRPr="00722696">
        <w:rPr>
          <w:sz w:val="24"/>
          <w:szCs w:val="24"/>
        </w:rPr>
        <w:t xml:space="preserve"> АR поступово переходять у негативні оцінки (</w:t>
      </w:r>
      <w:r w:rsidRPr="00722696">
        <w:rPr>
          <w:i/>
          <w:sz w:val="24"/>
          <w:szCs w:val="24"/>
        </w:rPr>
        <w:t>k</w:t>
      </w:r>
      <w:r w:rsidRPr="00722696">
        <w:rPr>
          <w:sz w:val="24"/>
          <w:szCs w:val="24"/>
        </w:rPr>
        <w:t xml:space="preserve">1). </w:t>
      </w:r>
      <w:r w:rsidR="00D84AB8" w:rsidRPr="00722696">
        <w:rPr>
          <w:sz w:val="24"/>
          <w:szCs w:val="24"/>
        </w:rPr>
        <w:t>З</w:t>
      </w:r>
      <w:r w:rsidRPr="00722696">
        <w:rPr>
          <w:sz w:val="24"/>
          <w:szCs w:val="24"/>
        </w:rPr>
        <w:t xml:space="preserve">начення </w:t>
      </w:r>
      <w:r w:rsidRPr="00722696">
        <w:rPr>
          <w:i/>
          <w:sz w:val="24"/>
          <w:szCs w:val="24"/>
        </w:rPr>
        <w:t>k</w:t>
      </w:r>
      <w:r w:rsidRPr="00722696">
        <w:rPr>
          <w:sz w:val="24"/>
          <w:szCs w:val="24"/>
        </w:rPr>
        <w:t>1 відповіда</w:t>
      </w:r>
      <w:r w:rsidR="00D84AB8" w:rsidRPr="00722696">
        <w:rPr>
          <w:sz w:val="24"/>
          <w:szCs w:val="24"/>
        </w:rPr>
        <w:t>ють</w:t>
      </w:r>
      <w:r w:rsidRPr="00722696">
        <w:rPr>
          <w:sz w:val="24"/>
          <w:szCs w:val="24"/>
        </w:rPr>
        <w:t xml:space="preserve"> </w:t>
      </w:r>
      <w:r w:rsidR="004157DE" w:rsidRPr="00722696">
        <w:rPr>
          <w:sz w:val="24"/>
          <w:szCs w:val="24"/>
        </w:rPr>
        <w:t>моменту</w:t>
      </w:r>
      <w:r w:rsidRPr="00722696">
        <w:rPr>
          <w:sz w:val="24"/>
          <w:szCs w:val="24"/>
        </w:rPr>
        <w:t xml:space="preserve">, </w:t>
      </w:r>
      <w:r w:rsidR="004157DE" w:rsidRPr="00722696">
        <w:rPr>
          <w:sz w:val="24"/>
          <w:szCs w:val="24"/>
        </w:rPr>
        <w:t>коли</w:t>
      </w:r>
      <w:r w:rsidRPr="00722696">
        <w:rPr>
          <w:sz w:val="24"/>
          <w:szCs w:val="24"/>
        </w:rPr>
        <w:t xml:space="preserve"> часовий ряд від нульової оцінки (тобто, середнього арифметичного для всіх значень часового ряду) переходить до найбільш</w:t>
      </w:r>
      <w:r w:rsidR="004157DE" w:rsidRPr="00722696">
        <w:rPr>
          <w:sz w:val="24"/>
          <w:szCs w:val="24"/>
        </w:rPr>
        <w:t>ої</w:t>
      </w:r>
      <w:r w:rsidRPr="00722696">
        <w:rPr>
          <w:sz w:val="24"/>
          <w:szCs w:val="24"/>
        </w:rPr>
        <w:t xml:space="preserve"> чи, навпаки, </w:t>
      </w:r>
      <w:r w:rsidR="004157DE" w:rsidRPr="00722696">
        <w:rPr>
          <w:sz w:val="24"/>
          <w:szCs w:val="24"/>
        </w:rPr>
        <w:t>найменшої</w:t>
      </w:r>
      <w:r w:rsidRPr="00722696">
        <w:rPr>
          <w:sz w:val="24"/>
          <w:szCs w:val="24"/>
        </w:rPr>
        <w:t xml:space="preserve">. </w:t>
      </w:r>
    </w:p>
    <w:p w14:paraId="2C6B77D5" w14:textId="39830BA4" w:rsidR="00432046" w:rsidRPr="00722696" w:rsidRDefault="00432046" w:rsidP="00AC68D3">
      <w:pPr>
        <w:ind w:firstLine="567"/>
        <w:jc w:val="both"/>
        <w:rPr>
          <w:sz w:val="24"/>
          <w:szCs w:val="24"/>
        </w:rPr>
      </w:pPr>
      <w:r w:rsidRPr="00722696">
        <w:rPr>
          <w:sz w:val="24"/>
          <w:szCs w:val="24"/>
        </w:rPr>
        <w:t xml:space="preserve">Другою важливою характеристикою часового ряду є </w:t>
      </w:r>
      <w:r w:rsidR="00D84AB8" w:rsidRPr="00722696">
        <w:rPr>
          <w:sz w:val="24"/>
          <w:szCs w:val="24"/>
        </w:rPr>
        <w:t xml:space="preserve">перша </w:t>
      </w:r>
      <w:r w:rsidRPr="00722696">
        <w:rPr>
          <w:sz w:val="24"/>
          <w:szCs w:val="24"/>
        </w:rPr>
        <w:t>величина лагу, при якому досягаються найнижчі негативні оцінки коефіцієнт</w:t>
      </w:r>
      <w:r w:rsidR="00CB2254" w:rsidRPr="00722696">
        <w:rPr>
          <w:sz w:val="24"/>
          <w:szCs w:val="24"/>
        </w:rPr>
        <w:t>а</w:t>
      </w:r>
      <w:r w:rsidRPr="00722696">
        <w:rPr>
          <w:sz w:val="24"/>
          <w:szCs w:val="24"/>
        </w:rPr>
        <w:t xml:space="preserve"> АR (</w:t>
      </w:r>
      <w:r w:rsidRPr="00722696">
        <w:rPr>
          <w:i/>
          <w:sz w:val="24"/>
          <w:szCs w:val="24"/>
        </w:rPr>
        <w:t>k</w:t>
      </w:r>
      <w:r w:rsidRPr="00722696">
        <w:rPr>
          <w:sz w:val="24"/>
          <w:szCs w:val="24"/>
        </w:rPr>
        <w:t xml:space="preserve">2). </w:t>
      </w:r>
      <w:r w:rsidR="00D84AB8" w:rsidRPr="00722696">
        <w:rPr>
          <w:sz w:val="24"/>
          <w:szCs w:val="24"/>
        </w:rPr>
        <w:t>З</w:t>
      </w:r>
      <w:r w:rsidR="00CB2254" w:rsidRPr="00722696">
        <w:rPr>
          <w:sz w:val="24"/>
          <w:szCs w:val="24"/>
        </w:rPr>
        <w:t>н</w:t>
      </w:r>
      <w:r w:rsidRPr="00722696">
        <w:rPr>
          <w:sz w:val="24"/>
          <w:szCs w:val="24"/>
        </w:rPr>
        <w:t xml:space="preserve">ачення </w:t>
      </w:r>
      <w:r w:rsidRPr="00722696">
        <w:rPr>
          <w:i/>
          <w:sz w:val="24"/>
          <w:szCs w:val="24"/>
        </w:rPr>
        <w:t>k</w:t>
      </w:r>
      <w:r w:rsidRPr="00722696">
        <w:rPr>
          <w:sz w:val="24"/>
          <w:szCs w:val="24"/>
        </w:rPr>
        <w:t xml:space="preserve">2 відповідає </w:t>
      </w:r>
      <w:r w:rsidR="004157DE" w:rsidRPr="00722696">
        <w:rPr>
          <w:sz w:val="24"/>
          <w:szCs w:val="24"/>
        </w:rPr>
        <w:t xml:space="preserve">моменту </w:t>
      </w:r>
      <w:r w:rsidRPr="00722696">
        <w:rPr>
          <w:sz w:val="24"/>
          <w:szCs w:val="24"/>
        </w:rPr>
        <w:t>проходження часов</w:t>
      </w:r>
      <w:r w:rsidR="004157DE" w:rsidRPr="00722696">
        <w:rPr>
          <w:sz w:val="24"/>
          <w:szCs w:val="24"/>
        </w:rPr>
        <w:t>им</w:t>
      </w:r>
      <w:r w:rsidRPr="00722696">
        <w:rPr>
          <w:sz w:val="24"/>
          <w:szCs w:val="24"/>
        </w:rPr>
        <w:t xml:space="preserve"> ряд</w:t>
      </w:r>
      <w:r w:rsidR="004157DE" w:rsidRPr="00722696">
        <w:rPr>
          <w:sz w:val="24"/>
          <w:szCs w:val="24"/>
        </w:rPr>
        <w:t>ом</w:t>
      </w:r>
      <w:r w:rsidRPr="00722696">
        <w:rPr>
          <w:sz w:val="24"/>
          <w:szCs w:val="24"/>
        </w:rPr>
        <w:t xml:space="preserve"> повного циклу – від нульової оцінки до найбільшої (чи найменшої) та знову до нульової. </w:t>
      </w:r>
      <w:r w:rsidR="00D84AB8" w:rsidRPr="00722696">
        <w:rPr>
          <w:sz w:val="24"/>
          <w:szCs w:val="24"/>
        </w:rPr>
        <w:t>Таким чином, ц</w:t>
      </w:r>
      <w:r w:rsidRPr="00722696">
        <w:rPr>
          <w:sz w:val="24"/>
          <w:szCs w:val="24"/>
        </w:rPr>
        <w:t>е значення</w:t>
      </w:r>
      <w:r w:rsidR="00D84AB8" w:rsidRPr="00722696">
        <w:rPr>
          <w:sz w:val="24"/>
          <w:szCs w:val="24"/>
        </w:rPr>
        <w:t xml:space="preserve"> </w:t>
      </w:r>
      <w:r w:rsidR="004157DE" w:rsidRPr="00722696">
        <w:rPr>
          <w:sz w:val="24"/>
          <w:szCs w:val="24"/>
        </w:rPr>
        <w:t>дорівнює</w:t>
      </w:r>
      <w:r w:rsidRPr="00722696">
        <w:rPr>
          <w:sz w:val="24"/>
          <w:szCs w:val="24"/>
        </w:rPr>
        <w:t xml:space="preserve"> половині тривалості </w:t>
      </w:r>
      <w:r w:rsidRPr="00525413">
        <w:rPr>
          <w:sz w:val="24"/>
          <w:szCs w:val="24"/>
        </w:rPr>
        <w:t xml:space="preserve">повного циклу </w:t>
      </w:r>
      <w:r w:rsidR="00DC363A" w:rsidRPr="00525413">
        <w:rPr>
          <w:sz w:val="24"/>
          <w:szCs w:val="24"/>
        </w:rPr>
        <w:t>(</w:t>
      </w:r>
      <w:r w:rsidR="007A0EBC" w:rsidRPr="00525413">
        <w:rPr>
          <w:sz w:val="24"/>
          <w:szCs w:val="24"/>
          <w:lang w:val="en-US"/>
        </w:rPr>
        <w:t>Chatfield</w:t>
      </w:r>
      <w:r w:rsidR="007A0EBC" w:rsidRPr="00525413">
        <w:rPr>
          <w:sz w:val="24"/>
          <w:szCs w:val="24"/>
          <w:lang w:val="ru-RU"/>
        </w:rPr>
        <w:t>, 2003</w:t>
      </w:r>
      <w:r w:rsidR="00DC363A" w:rsidRPr="00525413">
        <w:rPr>
          <w:sz w:val="24"/>
          <w:szCs w:val="24"/>
        </w:rPr>
        <w:t>)</w:t>
      </w:r>
      <w:r w:rsidR="00461CB2" w:rsidRPr="00525413">
        <w:rPr>
          <w:sz w:val="24"/>
          <w:szCs w:val="24"/>
        </w:rPr>
        <w:t>.</w:t>
      </w:r>
    </w:p>
    <w:p w14:paraId="31E0F56E" w14:textId="2A758B78" w:rsidR="00CC3A85" w:rsidRDefault="00CC3A85" w:rsidP="00AC68D3">
      <w:pPr>
        <w:ind w:firstLine="567"/>
        <w:jc w:val="both"/>
        <w:rPr>
          <w:sz w:val="24"/>
          <w:szCs w:val="24"/>
        </w:rPr>
      </w:pPr>
      <w:r w:rsidRPr="00722696">
        <w:rPr>
          <w:sz w:val="24"/>
          <w:szCs w:val="24"/>
        </w:rPr>
        <w:t>Наявність тренду було визначено із використанням коефіцієнт</w:t>
      </w:r>
      <w:r w:rsidR="00CB2254" w:rsidRPr="00722696">
        <w:rPr>
          <w:sz w:val="24"/>
          <w:szCs w:val="24"/>
        </w:rPr>
        <w:t>а</w:t>
      </w:r>
      <w:r w:rsidRPr="00722696">
        <w:rPr>
          <w:sz w:val="24"/>
          <w:szCs w:val="24"/>
        </w:rPr>
        <w:t xml:space="preserve"> рангової кореляції </w:t>
      </w:r>
      <w:proofErr w:type="spellStart"/>
      <w:r w:rsidRPr="00722696">
        <w:rPr>
          <w:sz w:val="24"/>
          <w:szCs w:val="24"/>
        </w:rPr>
        <w:t>Спірмена</w:t>
      </w:r>
      <w:proofErr w:type="spellEnd"/>
      <w:r w:rsidRPr="00722696">
        <w:rPr>
          <w:sz w:val="24"/>
          <w:szCs w:val="24"/>
        </w:rPr>
        <w:t xml:space="preserve"> (</w:t>
      </w:r>
      <w:proofErr w:type="spellStart"/>
      <w:r w:rsidRPr="00722696">
        <w:rPr>
          <w:i/>
          <w:sz w:val="24"/>
          <w:szCs w:val="24"/>
        </w:rPr>
        <w:t>Rs</w:t>
      </w:r>
      <w:proofErr w:type="spellEnd"/>
      <w:r w:rsidRPr="00722696">
        <w:rPr>
          <w:sz w:val="24"/>
          <w:szCs w:val="24"/>
        </w:rPr>
        <w:t xml:space="preserve">) для оцінок, розрахованих на підставі методу найменших квадратів (LSE – </w:t>
      </w:r>
      <w:proofErr w:type="spellStart"/>
      <w:r w:rsidRPr="00722696">
        <w:rPr>
          <w:sz w:val="24"/>
          <w:szCs w:val="24"/>
        </w:rPr>
        <w:t>least</w:t>
      </w:r>
      <w:proofErr w:type="spellEnd"/>
      <w:r w:rsidRPr="00722696">
        <w:rPr>
          <w:sz w:val="24"/>
          <w:szCs w:val="24"/>
        </w:rPr>
        <w:t xml:space="preserve"> </w:t>
      </w:r>
      <w:proofErr w:type="spellStart"/>
      <w:r w:rsidRPr="00722696">
        <w:rPr>
          <w:sz w:val="24"/>
          <w:szCs w:val="24"/>
        </w:rPr>
        <w:t>squares</w:t>
      </w:r>
      <w:proofErr w:type="spellEnd"/>
      <w:r w:rsidRPr="00722696">
        <w:rPr>
          <w:sz w:val="24"/>
          <w:szCs w:val="24"/>
        </w:rPr>
        <w:t xml:space="preserve"> </w:t>
      </w:r>
      <w:proofErr w:type="spellStart"/>
      <w:r w:rsidRPr="00722696">
        <w:rPr>
          <w:sz w:val="24"/>
          <w:szCs w:val="24"/>
        </w:rPr>
        <w:t>estimates</w:t>
      </w:r>
      <w:proofErr w:type="spellEnd"/>
      <w:r w:rsidRPr="00722696">
        <w:rPr>
          <w:sz w:val="24"/>
          <w:szCs w:val="24"/>
        </w:rPr>
        <w:t xml:space="preserve">), головних ознак відтворення свиноматок ВБП. Для розрахунку </w:t>
      </w:r>
      <w:r w:rsidR="00195672" w:rsidRPr="00722696">
        <w:rPr>
          <w:sz w:val="24"/>
          <w:szCs w:val="24"/>
        </w:rPr>
        <w:t>LS-оцінок</w:t>
      </w:r>
      <w:r w:rsidRPr="00722696">
        <w:rPr>
          <w:sz w:val="24"/>
          <w:szCs w:val="24"/>
        </w:rPr>
        <w:t xml:space="preserve"> було використано Загальн</w:t>
      </w:r>
      <w:r w:rsidR="00CB2254" w:rsidRPr="00722696">
        <w:rPr>
          <w:sz w:val="24"/>
          <w:szCs w:val="24"/>
        </w:rPr>
        <w:t>у</w:t>
      </w:r>
      <w:r w:rsidRPr="00722696">
        <w:rPr>
          <w:sz w:val="24"/>
          <w:szCs w:val="24"/>
        </w:rPr>
        <w:t xml:space="preserve"> Лінійн</w:t>
      </w:r>
      <w:r w:rsidR="00CB2254" w:rsidRPr="00722696">
        <w:rPr>
          <w:sz w:val="24"/>
          <w:szCs w:val="24"/>
        </w:rPr>
        <w:t>у</w:t>
      </w:r>
      <w:r w:rsidRPr="00722696">
        <w:rPr>
          <w:sz w:val="24"/>
          <w:szCs w:val="24"/>
        </w:rPr>
        <w:t xml:space="preserve"> Модель (GLM):</w:t>
      </w:r>
    </w:p>
    <w:p w14:paraId="4EF955DC" w14:textId="77777777" w:rsidR="005F1374" w:rsidRDefault="005F1374" w:rsidP="00AC68D3">
      <w:pPr>
        <w:ind w:firstLine="567"/>
        <w:jc w:val="both"/>
        <w:rPr>
          <w:sz w:val="24"/>
          <w:szCs w:val="24"/>
        </w:rPr>
      </w:pPr>
    </w:p>
    <w:p w14:paraId="12F67785" w14:textId="6329993F" w:rsidR="005F1374" w:rsidRPr="0070546F" w:rsidRDefault="004344BF" w:rsidP="005F1374">
      <w:pPr>
        <w:jc w:val="both"/>
        <w:rPr>
          <w:sz w:val="24"/>
          <w:szCs w:val="24"/>
          <w:vertAlign w:val="subscript"/>
          <w:lang w:val="en-US"/>
        </w:rPr>
      </w:pPr>
      <m:oMathPara>
        <m:oMath>
          <m:eqArr>
            <m:eqArrPr>
              <m:maxDist m:val="1"/>
              <m:ctrlPr>
                <w:rPr>
                  <w:rFonts w:ascii="Cambria Math" w:hAnsi="Cambria Math"/>
                  <w:i/>
                  <w:sz w:val="24"/>
                  <w:szCs w:val="24"/>
                  <w:vertAlign w:val="subscript"/>
                  <w:lang w:val="en-US"/>
                </w:rPr>
              </m:ctrlPr>
            </m:eqAr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ijk</m:t>
                  </m:r>
                </m:sub>
              </m:sSub>
              <m:r>
                <w:rPr>
                  <w:rFonts w:ascii="Cambria Math" w:hAnsi="Cambria Math"/>
                  <w:sz w:val="24"/>
                  <w:szCs w:val="24"/>
                  <w:vertAlign w:val="subscript"/>
                </w:rPr>
                <m:t xml:space="preserve"> </m:t>
              </m:r>
              <m:r>
                <w:rPr>
                  <w:rFonts w:ascii="Cambria Math" w:hAnsi="Cambria Math"/>
                  <w:sz w:val="24"/>
                  <w:szCs w:val="24"/>
                </w:rPr>
                <m:t xml:space="preserve">= µ +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YMF</m:t>
                  </m:r>
                  <m:r>
                    <w:rPr>
                      <w:rFonts w:ascii="Cambria Math" w:hAnsi="Cambria Math"/>
                      <w:sz w:val="24"/>
                      <w:szCs w:val="24"/>
                    </w:rPr>
                    <m:t xml:space="preserve"> </m:t>
                  </m:r>
                  <m:r>
                    <w:rPr>
                      <w:rFonts w:ascii="Cambria Math" w:hAnsi="Cambria Math"/>
                      <w:sz w:val="24"/>
                      <w:szCs w:val="24"/>
                    </w:rPr>
                    <m:t>Code</m:t>
                  </m:r>
                </m:e>
                <m:sub>
                  <m:r>
                    <w:rPr>
                      <w:rFonts w:ascii="Cambria Math" w:hAnsi="Cambria Math"/>
                      <w:sz w:val="24"/>
                      <w:szCs w:val="24"/>
                    </w:rPr>
                    <m:t>j</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ijk</m:t>
                  </m:r>
                </m:sub>
              </m:sSub>
              <m:r>
                <w:rPr>
                  <w:rFonts w:ascii="Cambria Math" w:hAnsi="Cambria Math"/>
                  <w:sz w:val="24"/>
                  <w:szCs w:val="24"/>
                  <w:vertAlign w:val="subscript"/>
                  <w:lang w:val="en-US"/>
                </w:rPr>
                <m:t xml:space="preserve">, </m:t>
              </m:r>
              <m:r>
                <w:rPr>
                  <w:rFonts w:ascii="Cambria Math" w:hAnsi="Cambria Math"/>
                  <w:sz w:val="24"/>
                  <w:szCs w:val="24"/>
                </w:rPr>
                <m:t>#</m:t>
              </m:r>
              <m:d>
                <m:dPr>
                  <m:ctrlPr>
                    <w:rPr>
                      <w:rFonts w:ascii="Cambria Math" w:hAnsi="Cambria Math"/>
                      <w:i/>
                      <w:sz w:val="24"/>
                      <w:szCs w:val="24"/>
                      <w:vertAlign w:val="subscript"/>
                      <w:lang w:val="en-US"/>
                    </w:rPr>
                  </m:ctrlPr>
                </m:dPr>
                <m:e>
                  <m:r>
                    <w:rPr>
                      <w:rFonts w:ascii="Cambria Math" w:hAnsi="Cambria Math"/>
                      <w:sz w:val="24"/>
                      <w:szCs w:val="24"/>
                      <w:vertAlign w:val="subscript"/>
                      <w:lang w:val="en-US"/>
                    </w:rPr>
                    <m:t>1</m:t>
                  </m:r>
                </m:e>
              </m:d>
              <m:ctrlPr>
                <w:rPr>
                  <w:rFonts w:ascii="Cambria Math" w:hAnsi="Cambria Math"/>
                  <w:i/>
                  <w:sz w:val="24"/>
                  <w:szCs w:val="24"/>
                </w:rPr>
              </m:ctrlPr>
            </m:e>
          </m:eqArr>
        </m:oMath>
      </m:oMathPara>
    </w:p>
    <w:p w14:paraId="340D91B9" w14:textId="77777777" w:rsidR="00D44F3E" w:rsidRPr="005F1374" w:rsidRDefault="00D44F3E" w:rsidP="0070546F">
      <w:pPr>
        <w:jc w:val="both"/>
        <w:rPr>
          <w:iCs/>
          <w:sz w:val="24"/>
          <w:szCs w:val="24"/>
        </w:rPr>
      </w:pPr>
    </w:p>
    <w:p w14:paraId="08A2DF49" w14:textId="691AB0D0" w:rsidR="00CC3A85" w:rsidRPr="00722696" w:rsidRDefault="00CC3A85" w:rsidP="00D44F3E">
      <w:pPr>
        <w:jc w:val="both"/>
        <w:rPr>
          <w:sz w:val="24"/>
          <w:szCs w:val="24"/>
        </w:rPr>
      </w:pPr>
      <w:r w:rsidRPr="00722696">
        <w:rPr>
          <w:sz w:val="24"/>
          <w:szCs w:val="24"/>
        </w:rPr>
        <w:t xml:space="preserve">де </w:t>
      </w:r>
      <w:proofErr w:type="spellStart"/>
      <w:r w:rsidRPr="005F1374">
        <w:rPr>
          <w:i/>
          <w:sz w:val="24"/>
          <w:szCs w:val="24"/>
        </w:rPr>
        <w:t>Y</w:t>
      </w:r>
      <w:r w:rsidRPr="0070546F">
        <w:rPr>
          <w:i/>
          <w:sz w:val="24"/>
          <w:szCs w:val="24"/>
          <w:vertAlign w:val="subscript"/>
        </w:rPr>
        <w:t>ijk</w:t>
      </w:r>
      <w:proofErr w:type="spellEnd"/>
      <w:r w:rsidR="00CB2254" w:rsidRPr="00722696">
        <w:rPr>
          <w:sz w:val="24"/>
          <w:szCs w:val="24"/>
        </w:rPr>
        <w:t xml:space="preserve"> </w:t>
      </w:r>
      <w:r w:rsidRPr="00722696">
        <w:rPr>
          <w:sz w:val="24"/>
          <w:szCs w:val="24"/>
        </w:rPr>
        <w:t xml:space="preserve">– ознака відтворення; </w:t>
      </w:r>
      <w:r w:rsidRPr="00722696">
        <w:rPr>
          <w:i/>
          <w:sz w:val="24"/>
          <w:szCs w:val="24"/>
        </w:rPr>
        <w:t>µ</w:t>
      </w:r>
      <w:r w:rsidRPr="00722696">
        <w:rPr>
          <w:sz w:val="24"/>
          <w:szCs w:val="24"/>
        </w:rPr>
        <w:t xml:space="preserve"> – загальне середнє значення; </w:t>
      </w:r>
      <w:proofErr w:type="spellStart"/>
      <w:r w:rsidRPr="0070546F">
        <w:rPr>
          <w:i/>
          <w:iCs/>
          <w:sz w:val="24"/>
          <w:szCs w:val="24"/>
        </w:rPr>
        <w:t>P</w:t>
      </w:r>
      <w:r w:rsidRPr="0070546F">
        <w:rPr>
          <w:i/>
          <w:iCs/>
          <w:sz w:val="24"/>
          <w:szCs w:val="24"/>
          <w:vertAlign w:val="subscript"/>
        </w:rPr>
        <w:t>i</w:t>
      </w:r>
      <w:proofErr w:type="spellEnd"/>
      <w:r w:rsidRPr="00722696">
        <w:rPr>
          <w:sz w:val="24"/>
          <w:szCs w:val="24"/>
        </w:rPr>
        <w:t xml:space="preserve"> – фіксований ефект і-го опоросу (</w:t>
      </w:r>
      <w:r w:rsidRPr="00722696">
        <w:rPr>
          <w:i/>
          <w:sz w:val="24"/>
          <w:szCs w:val="24"/>
        </w:rPr>
        <w:t>i</w:t>
      </w:r>
      <w:r w:rsidRPr="00722696">
        <w:rPr>
          <w:sz w:val="24"/>
          <w:szCs w:val="24"/>
        </w:rPr>
        <w:t xml:space="preserve"> = 1, 2, ..., 10); </w:t>
      </w:r>
      <w:r w:rsidRPr="0070546F">
        <w:rPr>
          <w:i/>
          <w:iCs/>
          <w:sz w:val="24"/>
          <w:szCs w:val="24"/>
        </w:rPr>
        <w:t>YMF</w:t>
      </w:r>
      <w:r w:rsidR="005F1374" w:rsidRPr="0070546F">
        <w:rPr>
          <w:i/>
          <w:iCs/>
          <w:sz w:val="24"/>
          <w:szCs w:val="24"/>
        </w:rPr>
        <w:t xml:space="preserve"> </w:t>
      </w:r>
      <w:proofErr w:type="spellStart"/>
      <w:r w:rsidRPr="0070546F">
        <w:rPr>
          <w:i/>
          <w:iCs/>
          <w:sz w:val="24"/>
          <w:szCs w:val="24"/>
        </w:rPr>
        <w:t>Code</w:t>
      </w:r>
      <w:proofErr w:type="spellEnd"/>
      <w:r w:rsidR="005F1374" w:rsidRPr="0070546F">
        <w:rPr>
          <w:i/>
          <w:iCs/>
          <w:sz w:val="24"/>
          <w:szCs w:val="24"/>
          <w:vertAlign w:val="subscript"/>
          <w:lang w:val="en-US"/>
        </w:rPr>
        <w:t>j</w:t>
      </w:r>
      <w:r w:rsidR="0076672C">
        <w:rPr>
          <w:sz w:val="24"/>
          <w:szCs w:val="24"/>
          <w:vertAlign w:val="subscript"/>
        </w:rPr>
        <w:t xml:space="preserve"> </w:t>
      </w:r>
      <w:r w:rsidRPr="00722696">
        <w:rPr>
          <w:sz w:val="24"/>
          <w:szCs w:val="24"/>
        </w:rPr>
        <w:t>– фіксований ефект j-го код</w:t>
      </w:r>
      <w:r w:rsidR="00195672" w:rsidRPr="00722696">
        <w:rPr>
          <w:sz w:val="24"/>
          <w:szCs w:val="24"/>
        </w:rPr>
        <w:t>у</w:t>
      </w:r>
      <w:r w:rsidRPr="00722696">
        <w:rPr>
          <w:sz w:val="24"/>
          <w:szCs w:val="24"/>
        </w:rPr>
        <w:t xml:space="preserve"> </w:t>
      </w:r>
      <w:r w:rsidR="00AC68D3">
        <w:rPr>
          <w:sz w:val="24"/>
          <w:szCs w:val="24"/>
        </w:rPr>
        <w:t>“</w:t>
      </w:r>
      <w:r w:rsidRPr="00722696">
        <w:rPr>
          <w:sz w:val="24"/>
          <w:szCs w:val="24"/>
        </w:rPr>
        <w:t>рік/місяць опоросу</w:t>
      </w:r>
      <w:r w:rsidR="00AC68D3">
        <w:rPr>
          <w:sz w:val="24"/>
          <w:szCs w:val="24"/>
        </w:rPr>
        <w:t>”</w:t>
      </w:r>
      <w:r w:rsidRPr="00722696">
        <w:rPr>
          <w:sz w:val="24"/>
          <w:szCs w:val="24"/>
        </w:rPr>
        <w:t xml:space="preserve"> (</w:t>
      </w:r>
      <w:r w:rsidRPr="00722696">
        <w:rPr>
          <w:i/>
          <w:sz w:val="24"/>
          <w:szCs w:val="24"/>
        </w:rPr>
        <w:t>j</w:t>
      </w:r>
      <w:r w:rsidRPr="00722696">
        <w:rPr>
          <w:sz w:val="24"/>
          <w:szCs w:val="24"/>
        </w:rPr>
        <w:t xml:space="preserve"> = 1, 2, ..., 127); </w:t>
      </w:r>
      <w:proofErr w:type="spellStart"/>
      <w:r w:rsidRPr="005F1374">
        <w:rPr>
          <w:i/>
          <w:sz w:val="24"/>
          <w:szCs w:val="24"/>
        </w:rPr>
        <w:t>e</w:t>
      </w:r>
      <w:r w:rsidRPr="0070546F">
        <w:rPr>
          <w:i/>
          <w:sz w:val="24"/>
          <w:szCs w:val="24"/>
          <w:vertAlign w:val="subscript"/>
        </w:rPr>
        <w:t>ijk</w:t>
      </w:r>
      <w:proofErr w:type="spellEnd"/>
      <w:r w:rsidRPr="00722696">
        <w:rPr>
          <w:sz w:val="24"/>
          <w:szCs w:val="24"/>
        </w:rPr>
        <w:t xml:space="preserve"> – помилка.</w:t>
      </w:r>
    </w:p>
    <w:p w14:paraId="6B5CA652" w14:textId="45B293BB" w:rsidR="00C71C0B" w:rsidRPr="00722696" w:rsidRDefault="00C71C0B" w:rsidP="00AC68D3">
      <w:pPr>
        <w:ind w:firstLine="567"/>
        <w:jc w:val="both"/>
        <w:rPr>
          <w:sz w:val="24"/>
          <w:szCs w:val="24"/>
        </w:rPr>
      </w:pPr>
      <w:r w:rsidRPr="00722696">
        <w:rPr>
          <w:sz w:val="24"/>
          <w:szCs w:val="24"/>
        </w:rPr>
        <w:t xml:space="preserve">Всі розрахунки було проведено із використанням модуля </w:t>
      </w:r>
      <w:r w:rsidR="00AC68D3">
        <w:rPr>
          <w:sz w:val="24"/>
          <w:szCs w:val="24"/>
        </w:rPr>
        <w:t>“</w:t>
      </w:r>
      <w:proofErr w:type="spellStart"/>
      <w:r w:rsidRPr="00722696">
        <w:rPr>
          <w:sz w:val="24"/>
          <w:szCs w:val="24"/>
        </w:rPr>
        <w:t>General</w:t>
      </w:r>
      <w:proofErr w:type="spellEnd"/>
      <w:r w:rsidRPr="00722696">
        <w:rPr>
          <w:sz w:val="24"/>
          <w:szCs w:val="24"/>
        </w:rPr>
        <w:t xml:space="preserve"> </w:t>
      </w:r>
      <w:proofErr w:type="spellStart"/>
      <w:r w:rsidRPr="00722696">
        <w:rPr>
          <w:sz w:val="24"/>
          <w:szCs w:val="24"/>
        </w:rPr>
        <w:t>Linear</w:t>
      </w:r>
      <w:proofErr w:type="spellEnd"/>
      <w:r w:rsidRPr="00722696">
        <w:rPr>
          <w:sz w:val="24"/>
          <w:szCs w:val="24"/>
        </w:rPr>
        <w:t xml:space="preserve"> </w:t>
      </w:r>
      <w:proofErr w:type="spellStart"/>
      <w:r w:rsidRPr="00722696">
        <w:rPr>
          <w:sz w:val="24"/>
          <w:szCs w:val="24"/>
        </w:rPr>
        <w:t>Model</w:t>
      </w:r>
      <w:proofErr w:type="spellEnd"/>
      <w:r w:rsidR="00AC68D3">
        <w:rPr>
          <w:sz w:val="24"/>
          <w:szCs w:val="24"/>
        </w:rPr>
        <w:t>”</w:t>
      </w:r>
      <w:r w:rsidRPr="00722696">
        <w:rPr>
          <w:sz w:val="24"/>
          <w:szCs w:val="24"/>
        </w:rPr>
        <w:t xml:space="preserve"> пакету прикладних програм MINITAB </w:t>
      </w:r>
      <w:proofErr w:type="spellStart"/>
      <w:r w:rsidRPr="00722696">
        <w:rPr>
          <w:sz w:val="24"/>
          <w:szCs w:val="24"/>
        </w:rPr>
        <w:t>Release</w:t>
      </w:r>
      <w:proofErr w:type="spellEnd"/>
      <w:r w:rsidRPr="00722696">
        <w:rPr>
          <w:sz w:val="24"/>
          <w:szCs w:val="24"/>
        </w:rPr>
        <w:t xml:space="preserve"> 13.1 (MINITAB </w:t>
      </w:r>
      <w:proofErr w:type="spellStart"/>
      <w:r w:rsidRPr="00722696">
        <w:rPr>
          <w:sz w:val="24"/>
          <w:szCs w:val="24"/>
        </w:rPr>
        <w:t>Inc</w:t>
      </w:r>
      <w:proofErr w:type="spellEnd"/>
      <w:r w:rsidRPr="00722696">
        <w:rPr>
          <w:sz w:val="24"/>
          <w:szCs w:val="24"/>
        </w:rPr>
        <w:t>. 2000).</w:t>
      </w:r>
    </w:p>
    <w:p w14:paraId="5C657779" w14:textId="3D578DCE" w:rsidR="00CC3A85" w:rsidRDefault="00CC3A85" w:rsidP="00AC68D3">
      <w:pPr>
        <w:ind w:firstLine="567"/>
        <w:jc w:val="both"/>
        <w:rPr>
          <w:sz w:val="24"/>
          <w:szCs w:val="24"/>
        </w:rPr>
      </w:pPr>
      <w:r w:rsidRPr="00722696">
        <w:rPr>
          <w:sz w:val="24"/>
          <w:szCs w:val="24"/>
        </w:rPr>
        <w:t xml:space="preserve">Для ознак, </w:t>
      </w:r>
      <w:r w:rsidR="00CB2254" w:rsidRPr="00722696">
        <w:rPr>
          <w:sz w:val="24"/>
          <w:szCs w:val="24"/>
        </w:rPr>
        <w:t>стосовно</w:t>
      </w:r>
      <w:r w:rsidRPr="00722696">
        <w:rPr>
          <w:sz w:val="24"/>
          <w:szCs w:val="24"/>
        </w:rPr>
        <w:t xml:space="preserve"> яких нульов</w:t>
      </w:r>
      <w:r w:rsidR="00CB2254" w:rsidRPr="00722696">
        <w:rPr>
          <w:sz w:val="24"/>
          <w:szCs w:val="24"/>
        </w:rPr>
        <w:t>у</w:t>
      </w:r>
      <w:r w:rsidRPr="00722696">
        <w:rPr>
          <w:sz w:val="24"/>
          <w:szCs w:val="24"/>
        </w:rPr>
        <w:t xml:space="preserve"> гіпотез</w:t>
      </w:r>
      <w:r w:rsidR="00CB2254" w:rsidRPr="00722696">
        <w:rPr>
          <w:sz w:val="24"/>
          <w:szCs w:val="24"/>
        </w:rPr>
        <w:t>у</w:t>
      </w:r>
      <w:r w:rsidRPr="00722696">
        <w:rPr>
          <w:sz w:val="24"/>
          <w:szCs w:val="24"/>
        </w:rPr>
        <w:t xml:space="preserve"> щодо відсутності тренду було </w:t>
      </w:r>
      <w:proofErr w:type="spellStart"/>
      <w:r w:rsidRPr="00722696">
        <w:rPr>
          <w:sz w:val="24"/>
          <w:szCs w:val="24"/>
        </w:rPr>
        <w:t>відкинуто</w:t>
      </w:r>
      <w:proofErr w:type="spellEnd"/>
      <w:r w:rsidRPr="00722696">
        <w:rPr>
          <w:sz w:val="24"/>
          <w:szCs w:val="24"/>
        </w:rPr>
        <w:t xml:space="preserve"> із рівнем значущості </w:t>
      </w:r>
      <w:r w:rsidRPr="00722696">
        <w:rPr>
          <w:i/>
          <w:sz w:val="24"/>
          <w:szCs w:val="24"/>
        </w:rPr>
        <w:t>P</w:t>
      </w:r>
      <w:r w:rsidRPr="00722696">
        <w:rPr>
          <w:sz w:val="24"/>
          <w:szCs w:val="24"/>
        </w:rPr>
        <w:t xml:space="preserve"> &lt; 0,05, розраховані за моделлю (1) LS-оцінки в подальшому бул</w:t>
      </w:r>
      <w:r w:rsidR="00CB2254" w:rsidRPr="00722696">
        <w:rPr>
          <w:sz w:val="24"/>
          <w:szCs w:val="24"/>
        </w:rPr>
        <w:t>о</w:t>
      </w:r>
      <w:r w:rsidRPr="00722696">
        <w:rPr>
          <w:sz w:val="24"/>
          <w:szCs w:val="24"/>
        </w:rPr>
        <w:t xml:space="preserve"> скоригован</w:t>
      </w:r>
      <w:r w:rsidR="00CB2254" w:rsidRPr="00722696">
        <w:rPr>
          <w:sz w:val="24"/>
          <w:szCs w:val="24"/>
        </w:rPr>
        <w:t>о</w:t>
      </w:r>
      <w:r w:rsidR="00FD1D6D" w:rsidRPr="00722696">
        <w:rPr>
          <w:sz w:val="24"/>
          <w:szCs w:val="24"/>
        </w:rPr>
        <w:t xml:space="preserve"> (тобто, </w:t>
      </w:r>
      <w:proofErr w:type="spellStart"/>
      <w:r w:rsidR="00FD1D6D" w:rsidRPr="00722696">
        <w:rPr>
          <w:sz w:val="24"/>
          <w:szCs w:val="24"/>
        </w:rPr>
        <w:t>де</w:t>
      </w:r>
      <w:r w:rsidR="00195672" w:rsidRPr="00722696">
        <w:rPr>
          <w:sz w:val="24"/>
          <w:szCs w:val="24"/>
        </w:rPr>
        <w:t>трендован</w:t>
      </w:r>
      <w:r w:rsidR="00CB2254" w:rsidRPr="00722696">
        <w:rPr>
          <w:sz w:val="24"/>
          <w:szCs w:val="24"/>
        </w:rPr>
        <w:t>о</w:t>
      </w:r>
      <w:proofErr w:type="spellEnd"/>
      <w:r w:rsidR="00195672" w:rsidRPr="00722696">
        <w:rPr>
          <w:sz w:val="24"/>
          <w:szCs w:val="24"/>
        </w:rPr>
        <w:t>)</w:t>
      </w:r>
      <w:r w:rsidRPr="00722696">
        <w:rPr>
          <w:sz w:val="24"/>
          <w:szCs w:val="24"/>
        </w:rPr>
        <w:t>, використовуючи формулу:</w:t>
      </w:r>
    </w:p>
    <w:p w14:paraId="0F3533E5" w14:textId="77777777" w:rsidR="007512A0" w:rsidRPr="0070546F" w:rsidRDefault="007512A0" w:rsidP="00D44F3E">
      <w:pPr>
        <w:jc w:val="both"/>
        <w:rPr>
          <w:sz w:val="24"/>
          <w:szCs w:val="24"/>
          <w:lang w:val="ru-RU"/>
        </w:rPr>
      </w:pPr>
    </w:p>
    <w:p w14:paraId="0C30D625" w14:textId="4E4E9993" w:rsidR="005F1374" w:rsidRPr="005F1374" w:rsidRDefault="004344BF" w:rsidP="00D44F3E">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LSE</m:t>
              </m:r>
            </m:e>
            <m:sub>
              <m:r>
                <w:rPr>
                  <w:rFonts w:ascii="Cambria Math" w:hAnsi="Cambria Math"/>
                  <w:sz w:val="24"/>
                  <w:szCs w:val="24"/>
                </w:rPr>
                <m:t>adj</m:t>
              </m:r>
            </m:sub>
          </m:sSub>
          <m:r>
            <w:rPr>
              <w:rFonts w:ascii="Cambria Math" w:hAnsi="Cambria Math"/>
              <w:sz w:val="24"/>
              <w:szCs w:val="24"/>
            </w:rPr>
            <m:t xml:space="preserve"> = </m:t>
          </m:r>
          <m:r>
            <w:rPr>
              <w:rFonts w:ascii="Cambria Math" w:hAnsi="Cambria Math"/>
              <w:sz w:val="24"/>
              <w:szCs w:val="24"/>
            </w:rPr>
            <m:t>LSE</m:t>
          </m:r>
          <m:r>
            <w:rPr>
              <w:rFonts w:ascii="Cambria Math" w:hAnsi="Cambria Math"/>
              <w:sz w:val="24"/>
              <w:szCs w:val="24"/>
            </w:rPr>
            <m:t xml:space="preserve"> – </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 xml:space="preserve"> + </m:t>
              </m:r>
              <m:r>
                <w:rPr>
                  <w:rFonts w:ascii="Cambria Math" w:hAnsi="Cambria Math"/>
                  <w:sz w:val="24"/>
                  <w:szCs w:val="24"/>
                </w:rPr>
                <m:t>b</m:t>
              </m:r>
              <m:r>
                <w:rPr>
                  <w:rFonts w:ascii="Cambria Math" w:hAnsi="Cambria Math"/>
                  <w:sz w:val="24"/>
                  <w:szCs w:val="24"/>
                </w:rPr>
                <m:t>∙</m:t>
              </m:r>
              <m:r>
                <w:rPr>
                  <w:rFonts w:ascii="Cambria Math" w:hAnsi="Cambria Math"/>
                  <w:sz w:val="24"/>
                  <w:szCs w:val="24"/>
                </w:rPr>
                <m:t xml:space="preserve"> </m:t>
              </m:r>
              <m:r>
                <w:rPr>
                  <w:rFonts w:ascii="Cambria Math" w:hAnsi="Cambria Math"/>
                  <w:sz w:val="24"/>
                  <w:szCs w:val="24"/>
                </w:rPr>
                <m:t>YMF</m:t>
              </m:r>
              <m:r>
                <w:rPr>
                  <w:rFonts w:ascii="Cambria Math" w:hAnsi="Cambria Math"/>
                  <w:sz w:val="24"/>
                  <w:szCs w:val="24"/>
                </w:rPr>
                <m:t xml:space="preserve"> </m:t>
              </m:r>
              <m:r>
                <w:rPr>
                  <w:rFonts w:ascii="Cambria Math" w:hAnsi="Cambria Math"/>
                  <w:sz w:val="24"/>
                  <w:szCs w:val="24"/>
                </w:rPr>
                <m:t>Code</m:t>
              </m:r>
            </m:e>
          </m:d>
        </m:oMath>
      </m:oMathPara>
    </w:p>
    <w:p w14:paraId="76B86EE3" w14:textId="77777777" w:rsidR="005F1374" w:rsidRDefault="005F1374" w:rsidP="00D44F3E">
      <w:pPr>
        <w:jc w:val="both"/>
        <w:rPr>
          <w:sz w:val="24"/>
          <w:szCs w:val="24"/>
          <w:lang w:val="en-US"/>
        </w:rPr>
      </w:pPr>
    </w:p>
    <w:p w14:paraId="04CBC921" w14:textId="05A52486" w:rsidR="00CC3A85" w:rsidRPr="00722696" w:rsidRDefault="00CC3A85" w:rsidP="00D44F3E">
      <w:pPr>
        <w:jc w:val="both"/>
        <w:rPr>
          <w:sz w:val="24"/>
          <w:szCs w:val="24"/>
        </w:rPr>
      </w:pPr>
      <w:r w:rsidRPr="00722696">
        <w:rPr>
          <w:sz w:val="24"/>
          <w:szCs w:val="24"/>
        </w:rPr>
        <w:t xml:space="preserve">де </w:t>
      </w:r>
      <w:proofErr w:type="spellStart"/>
      <w:r w:rsidRPr="0070546F">
        <w:rPr>
          <w:i/>
          <w:iCs/>
          <w:sz w:val="24"/>
          <w:szCs w:val="24"/>
        </w:rPr>
        <w:t>LSE</w:t>
      </w:r>
      <w:r w:rsidRPr="0070546F">
        <w:rPr>
          <w:i/>
          <w:iCs/>
          <w:sz w:val="24"/>
          <w:szCs w:val="24"/>
          <w:vertAlign w:val="subscript"/>
        </w:rPr>
        <w:t>adj</w:t>
      </w:r>
      <w:proofErr w:type="spellEnd"/>
      <w:r w:rsidR="00195672" w:rsidRPr="00722696">
        <w:rPr>
          <w:sz w:val="24"/>
          <w:szCs w:val="24"/>
        </w:rPr>
        <w:t xml:space="preserve"> – скоригована </w:t>
      </w:r>
      <w:r w:rsidRPr="00722696">
        <w:rPr>
          <w:sz w:val="24"/>
          <w:szCs w:val="24"/>
        </w:rPr>
        <w:t xml:space="preserve">LS-оцінка; </w:t>
      </w:r>
      <w:r w:rsidRPr="0070546F">
        <w:rPr>
          <w:i/>
          <w:iCs/>
          <w:sz w:val="24"/>
          <w:szCs w:val="24"/>
        </w:rPr>
        <w:t>LSE</w:t>
      </w:r>
      <w:r w:rsidRPr="00722696">
        <w:rPr>
          <w:sz w:val="24"/>
          <w:szCs w:val="24"/>
        </w:rPr>
        <w:t xml:space="preserve"> – LS-оцінка, отримана на підставі моделі (1); </w:t>
      </w:r>
      <w:r w:rsidRPr="00722696">
        <w:rPr>
          <w:i/>
          <w:sz w:val="24"/>
          <w:szCs w:val="24"/>
        </w:rPr>
        <w:t>a, b</w:t>
      </w:r>
      <w:r w:rsidRPr="00722696">
        <w:rPr>
          <w:sz w:val="24"/>
          <w:szCs w:val="24"/>
        </w:rPr>
        <w:t xml:space="preserve"> – коефіцієнти лінійної регресії.</w:t>
      </w:r>
      <w:r w:rsidR="00195672" w:rsidRPr="00722696">
        <w:rPr>
          <w:sz w:val="24"/>
          <w:szCs w:val="24"/>
        </w:rPr>
        <w:t xml:space="preserve"> </w:t>
      </w:r>
    </w:p>
    <w:p w14:paraId="18EF9D21" w14:textId="47E81F72" w:rsidR="00CC3A85" w:rsidRPr="00722696" w:rsidRDefault="00CC3A85" w:rsidP="00AC68D3">
      <w:pPr>
        <w:ind w:firstLine="567"/>
        <w:jc w:val="both"/>
        <w:rPr>
          <w:sz w:val="24"/>
          <w:szCs w:val="24"/>
        </w:rPr>
      </w:pPr>
      <w:r w:rsidRPr="00722696">
        <w:rPr>
          <w:sz w:val="24"/>
          <w:szCs w:val="24"/>
        </w:rPr>
        <w:t xml:space="preserve">Наявність невипадкової компоненти мінливості часових рядів було оцінено, використовуючи оцінки коефіцієнтів автокореляції для лагів від 1 до </w:t>
      </w:r>
      <w:r w:rsidR="00C71C0B" w:rsidRPr="00722696">
        <w:rPr>
          <w:sz w:val="24"/>
          <w:szCs w:val="24"/>
        </w:rPr>
        <w:t>45</w:t>
      </w:r>
      <w:r w:rsidRPr="00722696">
        <w:rPr>
          <w:sz w:val="24"/>
          <w:szCs w:val="24"/>
        </w:rPr>
        <w:t xml:space="preserve"> міс. за допомогою модуля </w:t>
      </w:r>
      <w:r w:rsidR="00AC68D3">
        <w:rPr>
          <w:sz w:val="24"/>
          <w:szCs w:val="24"/>
        </w:rPr>
        <w:t>“</w:t>
      </w:r>
      <w:proofErr w:type="spellStart"/>
      <w:r w:rsidRPr="00722696">
        <w:rPr>
          <w:sz w:val="24"/>
          <w:szCs w:val="24"/>
        </w:rPr>
        <w:t>Time</w:t>
      </w:r>
      <w:proofErr w:type="spellEnd"/>
      <w:r w:rsidRPr="00722696">
        <w:rPr>
          <w:sz w:val="24"/>
          <w:szCs w:val="24"/>
        </w:rPr>
        <w:t xml:space="preserve"> </w:t>
      </w:r>
      <w:proofErr w:type="spellStart"/>
      <w:r w:rsidRPr="00722696">
        <w:rPr>
          <w:sz w:val="24"/>
          <w:szCs w:val="24"/>
        </w:rPr>
        <w:t>Series</w:t>
      </w:r>
      <w:proofErr w:type="spellEnd"/>
      <w:r w:rsidRPr="00722696">
        <w:rPr>
          <w:sz w:val="24"/>
          <w:szCs w:val="24"/>
        </w:rPr>
        <w:t xml:space="preserve"> </w:t>
      </w:r>
      <w:proofErr w:type="spellStart"/>
      <w:r w:rsidRPr="00722696">
        <w:rPr>
          <w:sz w:val="24"/>
          <w:szCs w:val="24"/>
        </w:rPr>
        <w:t>Analysis</w:t>
      </w:r>
      <w:proofErr w:type="spellEnd"/>
      <w:r w:rsidR="00AC68D3">
        <w:rPr>
          <w:sz w:val="24"/>
          <w:szCs w:val="24"/>
        </w:rPr>
        <w:t>”</w:t>
      </w:r>
      <w:r w:rsidRPr="00722696">
        <w:rPr>
          <w:sz w:val="24"/>
          <w:szCs w:val="24"/>
        </w:rPr>
        <w:t xml:space="preserve"> пакету прикладних програм STATISTICA v. 6.0 (</w:t>
      </w:r>
      <w:proofErr w:type="spellStart"/>
      <w:r w:rsidRPr="00722696">
        <w:rPr>
          <w:sz w:val="24"/>
          <w:szCs w:val="24"/>
        </w:rPr>
        <w:t>StatSoft</w:t>
      </w:r>
      <w:proofErr w:type="spellEnd"/>
      <w:r w:rsidRPr="00722696">
        <w:rPr>
          <w:sz w:val="24"/>
          <w:szCs w:val="24"/>
        </w:rPr>
        <w:t xml:space="preserve"> </w:t>
      </w:r>
      <w:proofErr w:type="spellStart"/>
      <w:r w:rsidRPr="00722696">
        <w:rPr>
          <w:sz w:val="24"/>
          <w:szCs w:val="24"/>
        </w:rPr>
        <w:t>Inc</w:t>
      </w:r>
      <w:proofErr w:type="spellEnd"/>
      <w:r w:rsidRPr="00722696">
        <w:rPr>
          <w:sz w:val="24"/>
          <w:szCs w:val="24"/>
        </w:rPr>
        <w:t>.).</w:t>
      </w:r>
    </w:p>
    <w:p w14:paraId="3B6BBFEC" w14:textId="682C547A" w:rsidR="00CC3A85" w:rsidRPr="00F5747A" w:rsidRDefault="00CC3A85" w:rsidP="00AC68D3">
      <w:pPr>
        <w:ind w:firstLine="567"/>
        <w:jc w:val="both"/>
        <w:rPr>
          <w:sz w:val="24"/>
          <w:szCs w:val="24"/>
          <w:lang w:val="ru-RU"/>
        </w:rPr>
      </w:pPr>
      <w:r w:rsidRPr="00722696">
        <w:rPr>
          <w:sz w:val="24"/>
          <w:szCs w:val="24"/>
        </w:rPr>
        <w:lastRenderedPageBreak/>
        <w:t xml:space="preserve">Для пояснення </w:t>
      </w:r>
      <w:proofErr w:type="spellStart"/>
      <w:r w:rsidRPr="00722696">
        <w:rPr>
          <w:sz w:val="24"/>
          <w:szCs w:val="24"/>
        </w:rPr>
        <w:t>патернів</w:t>
      </w:r>
      <w:proofErr w:type="spellEnd"/>
      <w:r w:rsidRPr="00722696">
        <w:rPr>
          <w:sz w:val="24"/>
          <w:szCs w:val="24"/>
        </w:rPr>
        <w:t xml:space="preserve"> часової мінливості LS-оцінок </w:t>
      </w:r>
      <w:r w:rsidR="00CB2254" w:rsidRPr="00722696">
        <w:rPr>
          <w:sz w:val="24"/>
          <w:szCs w:val="24"/>
        </w:rPr>
        <w:t>відтворюваль</w:t>
      </w:r>
      <w:r w:rsidRPr="00722696">
        <w:rPr>
          <w:sz w:val="24"/>
          <w:szCs w:val="24"/>
        </w:rPr>
        <w:t xml:space="preserve">них ознак досліджених свиноматок було використано три кліматичні показники для кожного календарного місяця року: середньомісячна температура повітря (AMT), відхилення від середньої </w:t>
      </w:r>
      <w:r w:rsidRPr="00F5747A">
        <w:rPr>
          <w:sz w:val="24"/>
          <w:szCs w:val="24"/>
        </w:rPr>
        <w:t>багаторічної температури (DAT) та абсолютне відхилення від середньої багаторічної температури (ADAT). Усі значення температури бул</w:t>
      </w:r>
      <w:r w:rsidR="00CB2254" w:rsidRPr="00F5747A">
        <w:rPr>
          <w:sz w:val="24"/>
          <w:szCs w:val="24"/>
        </w:rPr>
        <w:t>о</w:t>
      </w:r>
      <w:r w:rsidRPr="00F5747A">
        <w:rPr>
          <w:sz w:val="24"/>
          <w:szCs w:val="24"/>
        </w:rPr>
        <w:t xml:space="preserve"> отриман</w:t>
      </w:r>
      <w:r w:rsidR="00CB2254" w:rsidRPr="00F5747A">
        <w:rPr>
          <w:sz w:val="24"/>
          <w:szCs w:val="24"/>
        </w:rPr>
        <w:t>о</w:t>
      </w:r>
      <w:r w:rsidRPr="00F5747A">
        <w:rPr>
          <w:sz w:val="24"/>
          <w:szCs w:val="24"/>
        </w:rPr>
        <w:t xml:space="preserve"> для метеостанції, розташованої в м. Херсон та</w:t>
      </w:r>
      <w:r w:rsidR="00036BCF" w:rsidRPr="00F5747A">
        <w:rPr>
          <w:sz w:val="24"/>
          <w:szCs w:val="24"/>
        </w:rPr>
        <w:t xml:space="preserve"> було наведено у архіві за 2007…</w:t>
      </w:r>
      <w:r w:rsidRPr="00F5747A">
        <w:rPr>
          <w:sz w:val="24"/>
          <w:szCs w:val="24"/>
        </w:rPr>
        <w:t xml:space="preserve">2017 роки </w:t>
      </w:r>
      <w:r w:rsidR="00A4372B" w:rsidRPr="00F5747A">
        <w:rPr>
          <w:rStyle w:val="a6"/>
          <w:color w:val="auto"/>
          <w:sz w:val="24"/>
          <w:szCs w:val="24"/>
          <w:u w:val="none"/>
        </w:rPr>
        <w:t>(</w:t>
      </w:r>
      <w:proofErr w:type="spellStart"/>
      <w:r w:rsidR="00097E73">
        <w:rPr>
          <w:rStyle w:val="a6"/>
          <w:color w:val="auto"/>
          <w:sz w:val="24"/>
          <w:szCs w:val="24"/>
          <w:u w:val="none"/>
          <w:lang w:val="en-US"/>
        </w:rPr>
        <w:t>Meteopost</w:t>
      </w:r>
      <w:proofErr w:type="spellEnd"/>
      <w:r w:rsidR="00097E73" w:rsidRPr="0070546F">
        <w:rPr>
          <w:rStyle w:val="a6"/>
          <w:color w:val="auto"/>
          <w:sz w:val="24"/>
          <w:szCs w:val="24"/>
          <w:u w:val="none"/>
          <w:lang w:val="ru-RU"/>
        </w:rPr>
        <w:t xml:space="preserve">…, </w:t>
      </w:r>
      <w:r w:rsidR="00097E73">
        <w:rPr>
          <w:rStyle w:val="a6"/>
          <w:color w:val="auto"/>
          <w:sz w:val="24"/>
          <w:szCs w:val="24"/>
          <w:u w:val="none"/>
          <w:lang w:val="en-US"/>
        </w:rPr>
        <w:t>n</w:t>
      </w:r>
      <w:r w:rsidR="00097E73" w:rsidRPr="0070546F">
        <w:rPr>
          <w:rStyle w:val="a6"/>
          <w:color w:val="auto"/>
          <w:sz w:val="24"/>
          <w:szCs w:val="24"/>
          <w:u w:val="none"/>
          <w:lang w:val="ru-RU"/>
        </w:rPr>
        <w:t>.</w:t>
      </w:r>
      <w:r w:rsidR="00097E73">
        <w:rPr>
          <w:rStyle w:val="a6"/>
          <w:color w:val="auto"/>
          <w:sz w:val="24"/>
          <w:szCs w:val="24"/>
          <w:u w:val="none"/>
          <w:lang w:val="en-US"/>
        </w:rPr>
        <w:t>d</w:t>
      </w:r>
      <w:r w:rsidR="00097E73" w:rsidRPr="0070546F">
        <w:rPr>
          <w:rStyle w:val="a6"/>
          <w:color w:val="auto"/>
          <w:sz w:val="24"/>
          <w:szCs w:val="24"/>
          <w:u w:val="none"/>
          <w:lang w:val="ru-RU"/>
        </w:rPr>
        <w:t>.</w:t>
      </w:r>
      <w:r w:rsidR="00A4372B" w:rsidRPr="00F5747A">
        <w:rPr>
          <w:rStyle w:val="a6"/>
          <w:color w:val="auto"/>
          <w:sz w:val="24"/>
          <w:szCs w:val="24"/>
          <w:u w:val="none"/>
        </w:rPr>
        <w:t>)</w:t>
      </w:r>
      <w:r w:rsidRPr="00F5747A">
        <w:rPr>
          <w:sz w:val="24"/>
          <w:szCs w:val="24"/>
        </w:rPr>
        <w:t>.</w:t>
      </w:r>
    </w:p>
    <w:p w14:paraId="590DC3D5" w14:textId="1EF7D84D" w:rsidR="007B02E3" w:rsidRDefault="00CC3A85" w:rsidP="00DE2604">
      <w:pPr>
        <w:ind w:firstLine="567"/>
        <w:jc w:val="both"/>
        <w:rPr>
          <w:sz w:val="24"/>
          <w:szCs w:val="24"/>
        </w:rPr>
      </w:pPr>
      <w:r w:rsidRPr="00F5747A">
        <w:rPr>
          <w:sz w:val="24"/>
          <w:szCs w:val="24"/>
        </w:rPr>
        <w:t>Наявність впливу цих кліматичних показників на мінливість ознак відтворення свиноматок ВБП було оцінено, використовуючи коефіцієнт рангової</w:t>
      </w:r>
      <w:r w:rsidRPr="00722696">
        <w:rPr>
          <w:sz w:val="24"/>
          <w:szCs w:val="24"/>
        </w:rPr>
        <w:t xml:space="preserve"> кореляції </w:t>
      </w:r>
      <w:proofErr w:type="spellStart"/>
      <w:r w:rsidRPr="00722696">
        <w:rPr>
          <w:sz w:val="24"/>
          <w:szCs w:val="24"/>
        </w:rPr>
        <w:t>Спірмена</w:t>
      </w:r>
      <w:proofErr w:type="spellEnd"/>
      <w:r w:rsidRPr="00722696">
        <w:rPr>
          <w:sz w:val="24"/>
          <w:szCs w:val="24"/>
        </w:rPr>
        <w:t xml:space="preserve"> окремо для кожного сезону року: зимового (грудень-лютий), весняного (березень-травень), літнього (червень-серпень) та осіннього (вересень-листопад).</w:t>
      </w:r>
    </w:p>
    <w:p w14:paraId="367BA3F5" w14:textId="49405A85" w:rsidR="005A6DC4" w:rsidRPr="0070546F" w:rsidRDefault="005A6DC4" w:rsidP="00DE2604">
      <w:pPr>
        <w:ind w:firstLine="567"/>
        <w:jc w:val="both"/>
        <w:rPr>
          <w:bCs/>
          <w:sz w:val="24"/>
          <w:szCs w:val="24"/>
        </w:rPr>
      </w:pPr>
      <w:r w:rsidRPr="005A6DC4">
        <w:rPr>
          <w:bCs/>
          <w:sz w:val="24"/>
          <w:szCs w:val="24"/>
        </w:rPr>
        <w:t>В</w:t>
      </w:r>
      <w:r w:rsidRPr="0070546F">
        <w:rPr>
          <w:bCs/>
          <w:sz w:val="24"/>
          <w:szCs w:val="24"/>
        </w:rPr>
        <w:t xml:space="preserve">сі процедури відбувались відповідно до міркувань етики щодо залучення тварин згідно рекомендацій </w:t>
      </w:r>
      <w:r w:rsidRPr="0070546F">
        <w:rPr>
          <w:bCs/>
          <w:sz w:val="24"/>
          <w:szCs w:val="24"/>
          <w:lang w:val="en-US"/>
        </w:rPr>
        <w:t>ARRIVE</w:t>
      </w:r>
      <w:r w:rsidRPr="0070546F">
        <w:rPr>
          <w:bCs/>
          <w:sz w:val="24"/>
          <w:szCs w:val="24"/>
        </w:rPr>
        <w:t xml:space="preserve"> (</w:t>
      </w:r>
      <w:r w:rsidRPr="0070546F">
        <w:rPr>
          <w:bCs/>
          <w:sz w:val="24"/>
          <w:szCs w:val="24"/>
          <w:lang w:val="en-US"/>
        </w:rPr>
        <w:t>n</w:t>
      </w:r>
      <w:r w:rsidRPr="0070546F">
        <w:rPr>
          <w:bCs/>
          <w:sz w:val="24"/>
          <w:szCs w:val="24"/>
        </w:rPr>
        <w:t>.</w:t>
      </w:r>
      <w:r w:rsidRPr="0070546F">
        <w:rPr>
          <w:bCs/>
          <w:sz w:val="24"/>
          <w:szCs w:val="24"/>
          <w:lang w:val="en-US"/>
        </w:rPr>
        <w:t>d</w:t>
      </w:r>
      <w:r w:rsidRPr="0070546F">
        <w:rPr>
          <w:bCs/>
          <w:sz w:val="24"/>
          <w:szCs w:val="24"/>
        </w:rPr>
        <w:t>.). Автори даного дослідження запевняють в дотримані всіх етичних норм при дослідженні за участю тварин.</w:t>
      </w:r>
    </w:p>
    <w:p w14:paraId="001E9B2C" w14:textId="77777777" w:rsidR="00B34256" w:rsidRPr="00DE2604" w:rsidRDefault="00B34256" w:rsidP="00AC68D3">
      <w:pPr>
        <w:ind w:firstLine="567"/>
        <w:jc w:val="both"/>
        <w:rPr>
          <w:bCs/>
          <w:sz w:val="24"/>
          <w:szCs w:val="24"/>
        </w:rPr>
      </w:pPr>
    </w:p>
    <w:p w14:paraId="3133A3D4" w14:textId="07B1B1C7" w:rsidR="003B25D9" w:rsidRDefault="003B25D9" w:rsidP="0070546F">
      <w:pPr>
        <w:rPr>
          <w:b/>
          <w:sz w:val="24"/>
          <w:szCs w:val="24"/>
        </w:rPr>
      </w:pPr>
      <w:r>
        <w:rPr>
          <w:b/>
          <w:sz w:val="24"/>
          <w:szCs w:val="24"/>
        </w:rPr>
        <w:t>Р</w:t>
      </w:r>
      <w:r w:rsidRPr="003B25D9">
        <w:rPr>
          <w:b/>
          <w:sz w:val="24"/>
          <w:szCs w:val="24"/>
        </w:rPr>
        <w:t>езультати</w:t>
      </w:r>
    </w:p>
    <w:p w14:paraId="2520C260" w14:textId="257511D5" w:rsidR="0034101C" w:rsidRPr="00722696" w:rsidRDefault="00B052F0" w:rsidP="00DE2604">
      <w:pPr>
        <w:jc w:val="both"/>
        <w:rPr>
          <w:sz w:val="24"/>
          <w:szCs w:val="24"/>
        </w:rPr>
      </w:pPr>
      <w:r w:rsidRPr="0070546F">
        <w:rPr>
          <w:b/>
          <w:bCs/>
          <w:iCs/>
          <w:sz w:val="24"/>
          <w:szCs w:val="24"/>
        </w:rPr>
        <w:t>Наявність тренду</w:t>
      </w:r>
      <w:r w:rsidRPr="00722696">
        <w:rPr>
          <w:b/>
          <w:sz w:val="24"/>
          <w:szCs w:val="24"/>
        </w:rPr>
        <w:t>.</w:t>
      </w:r>
      <w:r w:rsidRPr="00722696">
        <w:rPr>
          <w:sz w:val="24"/>
          <w:szCs w:val="24"/>
        </w:rPr>
        <w:t xml:space="preserve"> </w:t>
      </w:r>
      <w:r w:rsidR="00CC3A85" w:rsidRPr="00722696">
        <w:rPr>
          <w:sz w:val="24"/>
          <w:szCs w:val="24"/>
        </w:rPr>
        <w:t xml:space="preserve">Вірогідні оцінки коефіцієнта рангової кореляції </w:t>
      </w:r>
      <w:proofErr w:type="spellStart"/>
      <w:r w:rsidR="00CC3A85" w:rsidRPr="00722696">
        <w:rPr>
          <w:sz w:val="24"/>
          <w:szCs w:val="24"/>
        </w:rPr>
        <w:t>Спірмена</w:t>
      </w:r>
      <w:proofErr w:type="spellEnd"/>
      <w:r w:rsidR="00CC3A85" w:rsidRPr="00722696">
        <w:rPr>
          <w:sz w:val="24"/>
          <w:szCs w:val="24"/>
        </w:rPr>
        <w:t xml:space="preserve"> було встановлено лише для трьох ознак відтворення свиноматок ВБП, а саме TNB (</w:t>
      </w:r>
      <w:proofErr w:type="spellStart"/>
      <w:r w:rsidR="00CC3A85" w:rsidRPr="00722696">
        <w:rPr>
          <w:i/>
          <w:sz w:val="24"/>
          <w:szCs w:val="24"/>
        </w:rPr>
        <w:t>Rs</w:t>
      </w:r>
      <w:proofErr w:type="spellEnd"/>
      <w:r w:rsidR="00CC3A85" w:rsidRPr="00722696">
        <w:rPr>
          <w:sz w:val="24"/>
          <w:szCs w:val="24"/>
        </w:rPr>
        <w:t xml:space="preserve"> = -0,214;</w:t>
      </w:r>
      <w:r w:rsidR="0076672C">
        <w:rPr>
          <w:sz w:val="24"/>
          <w:szCs w:val="24"/>
        </w:rPr>
        <w:t xml:space="preserve">  </w:t>
      </w:r>
      <w:r w:rsidR="00496F86" w:rsidRPr="00722696">
        <w:rPr>
          <w:sz w:val="24"/>
          <w:szCs w:val="24"/>
        </w:rPr>
        <w:t xml:space="preserve"> </w:t>
      </w:r>
      <w:r w:rsidR="00CC3A85" w:rsidRPr="00722696">
        <w:rPr>
          <w:i/>
          <w:sz w:val="24"/>
          <w:szCs w:val="24"/>
        </w:rPr>
        <w:t>P</w:t>
      </w:r>
      <w:r w:rsidR="00CC3A85" w:rsidRPr="00722696">
        <w:rPr>
          <w:sz w:val="24"/>
          <w:szCs w:val="24"/>
        </w:rPr>
        <w:t xml:space="preserve"> = 0,016), AWPB (</w:t>
      </w:r>
      <w:proofErr w:type="spellStart"/>
      <w:r w:rsidR="00CC3A85" w:rsidRPr="00722696">
        <w:rPr>
          <w:i/>
          <w:sz w:val="24"/>
          <w:szCs w:val="24"/>
        </w:rPr>
        <w:t>Rs</w:t>
      </w:r>
      <w:proofErr w:type="spellEnd"/>
      <w:r w:rsidR="00CC3A85" w:rsidRPr="00722696">
        <w:rPr>
          <w:sz w:val="24"/>
          <w:szCs w:val="24"/>
        </w:rPr>
        <w:t xml:space="preserve"> = 0,607; </w:t>
      </w:r>
      <w:r w:rsidR="00CC3A85" w:rsidRPr="00722696">
        <w:rPr>
          <w:i/>
          <w:sz w:val="24"/>
          <w:szCs w:val="24"/>
        </w:rPr>
        <w:t>P</w:t>
      </w:r>
      <w:r w:rsidR="00CC3A85" w:rsidRPr="00722696">
        <w:rPr>
          <w:sz w:val="24"/>
          <w:szCs w:val="24"/>
        </w:rPr>
        <w:t xml:space="preserve"> &lt; 0,001) та AWPW (</w:t>
      </w:r>
      <w:proofErr w:type="spellStart"/>
      <w:r w:rsidR="00CC3A85" w:rsidRPr="00722696">
        <w:rPr>
          <w:i/>
          <w:sz w:val="24"/>
          <w:szCs w:val="24"/>
        </w:rPr>
        <w:t>Rs</w:t>
      </w:r>
      <w:proofErr w:type="spellEnd"/>
      <w:r w:rsidR="00CC3A85" w:rsidRPr="00722696">
        <w:rPr>
          <w:sz w:val="24"/>
          <w:szCs w:val="24"/>
        </w:rPr>
        <w:t xml:space="preserve"> = 0,345; </w:t>
      </w:r>
      <w:r w:rsidR="00CC3A85" w:rsidRPr="00722696">
        <w:rPr>
          <w:i/>
          <w:sz w:val="24"/>
          <w:szCs w:val="24"/>
        </w:rPr>
        <w:t>P</w:t>
      </w:r>
      <w:r w:rsidR="00CC3A85" w:rsidRPr="00722696">
        <w:rPr>
          <w:sz w:val="24"/>
          <w:szCs w:val="24"/>
        </w:rPr>
        <w:t xml:space="preserve"> &lt; 0,001). Таким чином, </w:t>
      </w:r>
      <w:r w:rsidR="0034101C" w:rsidRPr="00722696">
        <w:rPr>
          <w:sz w:val="24"/>
          <w:szCs w:val="24"/>
        </w:rPr>
        <w:t xml:space="preserve">протягом періоду дослідження (тобто, із січня 2007 р. </w:t>
      </w:r>
      <w:r w:rsidR="00496F86" w:rsidRPr="00722696">
        <w:rPr>
          <w:sz w:val="24"/>
          <w:szCs w:val="24"/>
        </w:rPr>
        <w:t>по липень</w:t>
      </w:r>
      <w:r w:rsidR="0034101C" w:rsidRPr="00722696">
        <w:rPr>
          <w:sz w:val="24"/>
          <w:szCs w:val="24"/>
        </w:rPr>
        <w:t xml:space="preserve"> 2017 р.) мали місце </w:t>
      </w:r>
      <w:r w:rsidR="00CC3A85" w:rsidRPr="00722696">
        <w:rPr>
          <w:sz w:val="24"/>
          <w:szCs w:val="24"/>
        </w:rPr>
        <w:t>від’ємний часовий тренд для TNB та позитивний часовий тренд для AWPB і AWPW. Відповідно, лише кориговані LS-оцінки (</w:t>
      </w:r>
      <w:proofErr w:type="spellStart"/>
      <w:r w:rsidR="00CC3A85" w:rsidRPr="00722696">
        <w:rPr>
          <w:sz w:val="24"/>
          <w:szCs w:val="24"/>
        </w:rPr>
        <w:t>LSE</w:t>
      </w:r>
      <w:r w:rsidR="00CC3A85" w:rsidRPr="00722696">
        <w:rPr>
          <w:sz w:val="24"/>
          <w:szCs w:val="24"/>
          <w:vertAlign w:val="subscript"/>
        </w:rPr>
        <w:t>adj</w:t>
      </w:r>
      <w:proofErr w:type="spellEnd"/>
      <w:r w:rsidR="00CC3A85" w:rsidRPr="00722696">
        <w:rPr>
          <w:sz w:val="24"/>
          <w:szCs w:val="24"/>
        </w:rPr>
        <w:t>) даних ознак, розраховані за допомогою формули (2), було використано у подальшому аналізі.</w:t>
      </w:r>
    </w:p>
    <w:p w14:paraId="74CDB43D" w14:textId="21A16776" w:rsidR="00CC3A85" w:rsidRPr="00722696" w:rsidRDefault="00CC3A85" w:rsidP="00AC68D3">
      <w:pPr>
        <w:ind w:firstLine="567"/>
        <w:jc w:val="both"/>
        <w:rPr>
          <w:sz w:val="24"/>
          <w:szCs w:val="24"/>
        </w:rPr>
      </w:pPr>
      <w:r w:rsidRPr="00525413">
        <w:rPr>
          <w:sz w:val="24"/>
          <w:szCs w:val="24"/>
        </w:rPr>
        <w:t xml:space="preserve">Раніше в роботі </w:t>
      </w:r>
      <w:proofErr w:type="spellStart"/>
      <w:r w:rsidR="00CB5BD7" w:rsidRPr="00525413">
        <w:rPr>
          <w:sz w:val="24"/>
          <w:szCs w:val="24"/>
        </w:rPr>
        <w:t>Southwood</w:t>
      </w:r>
      <w:proofErr w:type="spellEnd"/>
      <w:r w:rsidR="00CB5BD7" w:rsidRPr="00525413">
        <w:rPr>
          <w:sz w:val="24"/>
          <w:szCs w:val="24"/>
        </w:rPr>
        <w:t xml:space="preserve"> &amp; </w:t>
      </w:r>
      <w:proofErr w:type="spellStart"/>
      <w:r w:rsidR="00CB5BD7" w:rsidRPr="00525413">
        <w:rPr>
          <w:sz w:val="24"/>
          <w:szCs w:val="24"/>
        </w:rPr>
        <w:t>Kennedy</w:t>
      </w:r>
      <w:proofErr w:type="spellEnd"/>
      <w:r w:rsidR="00CB5BD7" w:rsidRPr="00525413">
        <w:rPr>
          <w:sz w:val="24"/>
          <w:szCs w:val="24"/>
        </w:rPr>
        <w:t xml:space="preserve"> </w:t>
      </w:r>
      <w:r w:rsidR="005A6DC4">
        <w:rPr>
          <w:sz w:val="24"/>
          <w:szCs w:val="24"/>
        </w:rPr>
        <w:t>(</w:t>
      </w:r>
      <w:r w:rsidR="00CB5BD7" w:rsidRPr="00525413">
        <w:rPr>
          <w:sz w:val="24"/>
          <w:szCs w:val="24"/>
        </w:rPr>
        <w:t>1991</w:t>
      </w:r>
      <w:r w:rsidR="00DC363A" w:rsidRPr="00525413">
        <w:rPr>
          <w:sz w:val="24"/>
          <w:szCs w:val="24"/>
        </w:rPr>
        <w:t>)</w:t>
      </w:r>
      <w:r w:rsidRPr="00525413">
        <w:rPr>
          <w:sz w:val="24"/>
          <w:szCs w:val="24"/>
        </w:rPr>
        <w:t xml:space="preserve"> було встановлено вірогідний позитивний</w:t>
      </w:r>
      <w:r w:rsidRPr="00722696">
        <w:rPr>
          <w:sz w:val="24"/>
          <w:szCs w:val="24"/>
        </w:rPr>
        <w:t xml:space="preserve"> тренд у відношенні NW (0,051 ± 0,021 порося</w:t>
      </w:r>
      <w:r w:rsidR="0034101C" w:rsidRPr="00722696">
        <w:rPr>
          <w:sz w:val="24"/>
          <w:szCs w:val="24"/>
        </w:rPr>
        <w:t>т</w:t>
      </w:r>
      <w:r w:rsidRPr="00722696">
        <w:rPr>
          <w:sz w:val="24"/>
          <w:szCs w:val="24"/>
        </w:rPr>
        <w:t xml:space="preserve">/рік) </w:t>
      </w:r>
      <w:proofErr w:type="spellStart"/>
      <w:r w:rsidRPr="00722696">
        <w:rPr>
          <w:sz w:val="24"/>
          <w:szCs w:val="24"/>
        </w:rPr>
        <w:t>першоопорос</w:t>
      </w:r>
      <w:r w:rsidR="00F63429" w:rsidRPr="00722696">
        <w:rPr>
          <w:sz w:val="24"/>
          <w:szCs w:val="24"/>
        </w:rPr>
        <w:t>ок</w:t>
      </w:r>
      <w:proofErr w:type="spellEnd"/>
      <w:r w:rsidR="00F63429" w:rsidRPr="00722696">
        <w:rPr>
          <w:sz w:val="24"/>
          <w:szCs w:val="24"/>
        </w:rPr>
        <w:t xml:space="preserve"> породи ландрас протягом 1977…</w:t>
      </w:r>
      <w:r w:rsidRPr="00722696">
        <w:rPr>
          <w:sz w:val="24"/>
          <w:szCs w:val="24"/>
        </w:rPr>
        <w:t>1987 років. Вірогідний, але негативний тренд було виявлено при аналізі ознак відтворення свиноматок ВБП та породи ландрас на двох ферм</w:t>
      </w:r>
      <w:r w:rsidR="00F63429" w:rsidRPr="00722696">
        <w:rPr>
          <w:sz w:val="24"/>
          <w:szCs w:val="24"/>
        </w:rPr>
        <w:t xml:space="preserve">ах </w:t>
      </w:r>
      <w:proofErr w:type="spellStart"/>
      <w:r w:rsidR="00F63429" w:rsidRPr="00722696">
        <w:rPr>
          <w:sz w:val="24"/>
          <w:szCs w:val="24"/>
        </w:rPr>
        <w:t>Небраски</w:t>
      </w:r>
      <w:proofErr w:type="spellEnd"/>
      <w:r w:rsidR="00F63429" w:rsidRPr="00722696">
        <w:rPr>
          <w:sz w:val="24"/>
          <w:szCs w:val="24"/>
        </w:rPr>
        <w:t xml:space="preserve"> (США) протягом 1988…</w:t>
      </w:r>
      <w:r w:rsidRPr="00722696">
        <w:rPr>
          <w:sz w:val="24"/>
          <w:szCs w:val="24"/>
        </w:rPr>
        <w:t>1994 рр. – для NBA він с</w:t>
      </w:r>
      <w:r w:rsidR="0034101C" w:rsidRPr="00722696">
        <w:rPr>
          <w:sz w:val="24"/>
          <w:szCs w:val="24"/>
        </w:rPr>
        <w:t>танови</w:t>
      </w:r>
      <w:r w:rsidRPr="00722696">
        <w:rPr>
          <w:sz w:val="24"/>
          <w:szCs w:val="24"/>
        </w:rPr>
        <w:t>в 0,09…0,11 порося</w:t>
      </w:r>
      <w:r w:rsidR="0034101C" w:rsidRPr="00722696">
        <w:rPr>
          <w:sz w:val="24"/>
          <w:szCs w:val="24"/>
        </w:rPr>
        <w:t>т</w:t>
      </w:r>
      <w:r w:rsidRPr="00722696">
        <w:rPr>
          <w:sz w:val="24"/>
          <w:szCs w:val="24"/>
        </w:rPr>
        <w:t xml:space="preserve">, а для маси гнізда – 0,29…0,80 кг </w:t>
      </w:r>
      <w:r w:rsidRPr="00525413">
        <w:rPr>
          <w:sz w:val="24"/>
          <w:szCs w:val="24"/>
        </w:rPr>
        <w:t>за 6-міс</w:t>
      </w:r>
      <w:r w:rsidR="001A5D67" w:rsidRPr="00525413">
        <w:rPr>
          <w:sz w:val="24"/>
          <w:szCs w:val="24"/>
        </w:rPr>
        <w:t>ячний</w:t>
      </w:r>
      <w:r w:rsidRPr="00525413">
        <w:rPr>
          <w:sz w:val="24"/>
          <w:szCs w:val="24"/>
        </w:rPr>
        <w:t xml:space="preserve"> період </w:t>
      </w:r>
      <w:r w:rsidR="00DC363A" w:rsidRPr="00525413">
        <w:rPr>
          <w:sz w:val="24"/>
          <w:szCs w:val="24"/>
        </w:rPr>
        <w:t>(</w:t>
      </w:r>
      <w:proofErr w:type="spellStart"/>
      <w:r w:rsidR="00CB5BD7" w:rsidRPr="00525413">
        <w:rPr>
          <w:sz w:val="24"/>
          <w:szCs w:val="24"/>
        </w:rPr>
        <w:t>ten</w:t>
      </w:r>
      <w:proofErr w:type="spellEnd"/>
      <w:r w:rsidR="00CB5BD7" w:rsidRPr="00525413">
        <w:rPr>
          <w:sz w:val="24"/>
          <w:szCs w:val="24"/>
        </w:rPr>
        <w:t xml:space="preserve"> </w:t>
      </w:r>
      <w:proofErr w:type="spellStart"/>
      <w:r w:rsidR="00CB5BD7" w:rsidRPr="00525413">
        <w:rPr>
          <w:sz w:val="24"/>
          <w:szCs w:val="24"/>
        </w:rPr>
        <w:t>Napel</w:t>
      </w:r>
      <w:proofErr w:type="spellEnd"/>
      <w:r w:rsidR="00CB5BD7" w:rsidRPr="00AC68D3">
        <w:rPr>
          <w:sz w:val="24"/>
          <w:szCs w:val="24"/>
        </w:rPr>
        <w:t xml:space="preserve"> &amp;</w:t>
      </w:r>
      <w:r w:rsidR="00CB5BD7" w:rsidRPr="00525413">
        <w:rPr>
          <w:sz w:val="24"/>
          <w:szCs w:val="24"/>
        </w:rPr>
        <w:t xml:space="preserve"> </w:t>
      </w:r>
      <w:proofErr w:type="spellStart"/>
      <w:r w:rsidR="00CB5BD7" w:rsidRPr="00525413">
        <w:rPr>
          <w:sz w:val="24"/>
          <w:szCs w:val="24"/>
        </w:rPr>
        <w:t>Johnson</w:t>
      </w:r>
      <w:proofErr w:type="spellEnd"/>
      <w:r w:rsidR="00CB5BD7" w:rsidRPr="00525413">
        <w:rPr>
          <w:sz w:val="24"/>
          <w:szCs w:val="24"/>
        </w:rPr>
        <w:t>, 1997</w:t>
      </w:r>
      <w:r w:rsidR="00DC363A" w:rsidRPr="00525413">
        <w:rPr>
          <w:sz w:val="24"/>
          <w:szCs w:val="24"/>
        </w:rPr>
        <w:t>)</w:t>
      </w:r>
      <w:r w:rsidRPr="00525413">
        <w:rPr>
          <w:sz w:val="24"/>
          <w:szCs w:val="24"/>
        </w:rPr>
        <w:t>.</w:t>
      </w:r>
    </w:p>
    <w:p w14:paraId="1288806C" w14:textId="480AEA31" w:rsidR="00C5438F" w:rsidRPr="00722696" w:rsidRDefault="0034101C" w:rsidP="00AC68D3">
      <w:pPr>
        <w:ind w:firstLine="567"/>
        <w:jc w:val="both"/>
        <w:rPr>
          <w:sz w:val="24"/>
          <w:szCs w:val="24"/>
        </w:rPr>
      </w:pPr>
      <w:r w:rsidRPr="00722696">
        <w:rPr>
          <w:sz w:val="24"/>
          <w:szCs w:val="24"/>
        </w:rPr>
        <w:t>У</w:t>
      </w:r>
      <w:r w:rsidR="001D0D4E" w:rsidRPr="00722696">
        <w:rPr>
          <w:sz w:val="24"/>
          <w:szCs w:val="24"/>
        </w:rPr>
        <w:t xml:space="preserve"> </w:t>
      </w:r>
      <w:r w:rsidR="005A6DC4">
        <w:rPr>
          <w:sz w:val="24"/>
          <w:szCs w:val="24"/>
        </w:rPr>
        <w:t>даному</w:t>
      </w:r>
      <w:r w:rsidR="001D0D4E" w:rsidRPr="00722696">
        <w:rPr>
          <w:sz w:val="24"/>
          <w:szCs w:val="24"/>
        </w:rPr>
        <w:t xml:space="preserve"> дослідженні </w:t>
      </w:r>
      <w:r w:rsidR="00210EE2" w:rsidRPr="00722696">
        <w:rPr>
          <w:sz w:val="24"/>
          <w:szCs w:val="24"/>
        </w:rPr>
        <w:t xml:space="preserve">LS-оцінки для TNB зменшувалися </w:t>
      </w:r>
      <w:r w:rsidR="00610A4C" w:rsidRPr="00722696">
        <w:rPr>
          <w:sz w:val="24"/>
          <w:szCs w:val="24"/>
        </w:rPr>
        <w:t xml:space="preserve">щомісяця </w:t>
      </w:r>
      <w:r w:rsidR="00210EE2" w:rsidRPr="00722696">
        <w:rPr>
          <w:sz w:val="24"/>
          <w:szCs w:val="24"/>
        </w:rPr>
        <w:t>на 0,0085 ± 0</w:t>
      </w:r>
      <w:r w:rsidR="00610A4C" w:rsidRPr="00722696">
        <w:rPr>
          <w:sz w:val="24"/>
          <w:szCs w:val="24"/>
        </w:rPr>
        <w:t>,0035 порося</w:t>
      </w:r>
      <w:r w:rsidRPr="00722696">
        <w:rPr>
          <w:sz w:val="24"/>
          <w:szCs w:val="24"/>
        </w:rPr>
        <w:t>т</w:t>
      </w:r>
      <w:r w:rsidR="00210EE2" w:rsidRPr="00722696">
        <w:rPr>
          <w:sz w:val="24"/>
          <w:szCs w:val="24"/>
        </w:rPr>
        <w:t>, тобто, на 0,10 порося</w:t>
      </w:r>
      <w:r w:rsidRPr="00722696">
        <w:rPr>
          <w:sz w:val="24"/>
          <w:szCs w:val="24"/>
        </w:rPr>
        <w:t>т</w:t>
      </w:r>
      <w:r w:rsidR="00210EE2" w:rsidRPr="00722696">
        <w:rPr>
          <w:sz w:val="24"/>
          <w:szCs w:val="24"/>
        </w:rPr>
        <w:t xml:space="preserve">/рік. </w:t>
      </w:r>
      <w:r w:rsidR="00496D8B" w:rsidRPr="00722696">
        <w:rPr>
          <w:sz w:val="24"/>
          <w:szCs w:val="24"/>
        </w:rPr>
        <w:t>Для AWPB та AWPW, навпаки, LS-оцінки зростали на 0,0032 ± 0,0004 та 0,0246 ± 0,0058 кг/місяць, відповідно, тобто, на 0,038 та 0,295 кг/рік.</w:t>
      </w:r>
    </w:p>
    <w:p w14:paraId="19B3773E" w14:textId="2476FEE0" w:rsidR="00CC3A85" w:rsidRPr="00256F6C" w:rsidRDefault="00B052F0" w:rsidP="0070546F">
      <w:pPr>
        <w:jc w:val="both"/>
        <w:rPr>
          <w:sz w:val="24"/>
          <w:szCs w:val="24"/>
        </w:rPr>
      </w:pPr>
      <w:r w:rsidRPr="0070546F">
        <w:rPr>
          <w:b/>
          <w:bCs/>
          <w:iCs/>
          <w:sz w:val="24"/>
          <w:szCs w:val="24"/>
        </w:rPr>
        <w:t>Наявність циклічності</w:t>
      </w:r>
      <w:r w:rsidRPr="004344BF">
        <w:rPr>
          <w:i/>
          <w:sz w:val="24"/>
          <w:szCs w:val="24"/>
        </w:rPr>
        <w:t>.</w:t>
      </w:r>
      <w:r w:rsidRPr="004344BF">
        <w:rPr>
          <w:sz w:val="24"/>
          <w:szCs w:val="24"/>
        </w:rPr>
        <w:t xml:space="preserve"> </w:t>
      </w:r>
      <w:r w:rsidR="007512A0">
        <w:rPr>
          <w:sz w:val="24"/>
          <w:szCs w:val="24"/>
        </w:rPr>
        <w:t>Б</w:t>
      </w:r>
      <w:r w:rsidR="00CC3A85" w:rsidRPr="00722696">
        <w:rPr>
          <w:sz w:val="24"/>
          <w:szCs w:val="24"/>
        </w:rPr>
        <w:t xml:space="preserve">уло встановлено, що для TNB </w:t>
      </w:r>
      <w:r w:rsidR="00C5438F" w:rsidRPr="00722696">
        <w:rPr>
          <w:sz w:val="24"/>
          <w:szCs w:val="24"/>
        </w:rPr>
        <w:t>(</w:t>
      </w:r>
      <w:proofErr w:type="spellStart"/>
      <w:r w:rsidR="00C5438F" w:rsidRPr="00722696">
        <w:rPr>
          <w:sz w:val="24"/>
          <w:szCs w:val="24"/>
        </w:rPr>
        <w:t>детрендовий</w:t>
      </w:r>
      <w:proofErr w:type="spellEnd"/>
      <w:r w:rsidR="00C5438F" w:rsidRPr="00722696">
        <w:rPr>
          <w:sz w:val="24"/>
          <w:szCs w:val="24"/>
        </w:rPr>
        <w:t xml:space="preserve"> ряд) та PWM</w:t>
      </w:r>
      <w:r w:rsidR="00CC3A85" w:rsidRPr="00722696">
        <w:rPr>
          <w:sz w:val="24"/>
          <w:szCs w:val="24"/>
        </w:rPr>
        <w:t xml:space="preserve"> характер динаміки часових рядів характеризувався випадковим чергуванням позитивних та негативних LS-оцінок, що мають повністю стохастичний характер (</w:t>
      </w:r>
      <w:r w:rsidR="005A6DC4">
        <w:rPr>
          <w:sz w:val="24"/>
          <w:szCs w:val="24"/>
        </w:rPr>
        <w:t>Р</w:t>
      </w:r>
      <w:r w:rsidR="00CC3A85" w:rsidRPr="00722696">
        <w:rPr>
          <w:sz w:val="24"/>
          <w:szCs w:val="24"/>
        </w:rPr>
        <w:t>ис. 1</w:t>
      </w:r>
      <w:r w:rsidR="005A6DC4">
        <w:rPr>
          <w:sz w:val="24"/>
          <w:szCs w:val="24"/>
        </w:rPr>
        <w:t>; Рис.</w:t>
      </w:r>
      <w:r w:rsidR="00CC3A85" w:rsidRPr="00722696">
        <w:rPr>
          <w:sz w:val="24"/>
          <w:szCs w:val="24"/>
        </w:rPr>
        <w:t xml:space="preserve"> 2).</w:t>
      </w:r>
    </w:p>
    <w:p w14:paraId="14F24E5B" w14:textId="77777777" w:rsidR="00531F6E" w:rsidRPr="00A4372B" w:rsidRDefault="00531F6E" w:rsidP="00AC68D3">
      <w:pPr>
        <w:ind w:firstLine="567"/>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A6A7F" w14:paraId="144CB798" w14:textId="77777777" w:rsidTr="001A6A7F">
        <w:tc>
          <w:tcPr>
            <w:tcW w:w="9854" w:type="dxa"/>
          </w:tcPr>
          <w:p w14:paraId="32EEF57E" w14:textId="63B3B94D" w:rsidR="001A6A7F" w:rsidRDefault="001A6A7F" w:rsidP="0070546F">
            <w:pPr>
              <w:jc w:val="center"/>
              <w:rPr>
                <w:sz w:val="24"/>
                <w:szCs w:val="24"/>
                <w:lang w:val="en-US"/>
              </w:rPr>
            </w:pPr>
            <w:r>
              <w:rPr>
                <w:noProof/>
                <w:sz w:val="24"/>
                <w:szCs w:val="24"/>
                <w:lang w:val="ru-RU"/>
              </w:rPr>
              <w:drawing>
                <wp:inline distT="0" distB="0" distL="0" distR="0" wp14:anchorId="00D8B750" wp14:editId="14FD209A">
                  <wp:extent cx="5897285" cy="253440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A.bmp"/>
                          <pic:cNvPicPr/>
                        </pic:nvPicPr>
                        <pic:blipFill>
                          <a:blip r:embed="rId6">
                            <a:extLst>
                              <a:ext uri="{28A0092B-C50C-407E-A947-70E740481C1C}">
                                <a14:useLocalDpi xmlns:a14="http://schemas.microsoft.com/office/drawing/2010/main" val="0"/>
                              </a:ext>
                            </a:extLst>
                          </a:blip>
                          <a:stretch>
                            <a:fillRect/>
                          </a:stretch>
                        </pic:blipFill>
                        <pic:spPr>
                          <a:xfrm>
                            <a:off x="0" y="0"/>
                            <a:ext cx="5897285" cy="2534400"/>
                          </a:xfrm>
                          <a:prstGeom prst="rect">
                            <a:avLst/>
                          </a:prstGeom>
                        </pic:spPr>
                      </pic:pic>
                    </a:graphicData>
                  </a:graphic>
                </wp:inline>
              </w:drawing>
            </w:r>
          </w:p>
        </w:tc>
      </w:tr>
      <w:tr w:rsidR="001A6A7F" w14:paraId="5B09D678" w14:textId="77777777" w:rsidTr="001A6A7F">
        <w:tc>
          <w:tcPr>
            <w:tcW w:w="9854" w:type="dxa"/>
          </w:tcPr>
          <w:p w14:paraId="5E2C0D5F" w14:textId="038E45B2" w:rsidR="001A6A7F" w:rsidRDefault="001A6A7F" w:rsidP="0070546F">
            <w:pPr>
              <w:jc w:val="center"/>
              <w:rPr>
                <w:sz w:val="24"/>
                <w:szCs w:val="24"/>
                <w:lang w:val="en-US"/>
              </w:rPr>
            </w:pPr>
            <w:r>
              <w:rPr>
                <w:noProof/>
                <w:sz w:val="24"/>
                <w:szCs w:val="24"/>
                <w:lang w:val="ru-RU"/>
              </w:rPr>
              <w:lastRenderedPageBreak/>
              <w:drawing>
                <wp:inline distT="0" distB="0" distL="0" distR="0" wp14:anchorId="041463E2" wp14:editId="64B85C1A">
                  <wp:extent cx="5961600" cy="2642452"/>
                  <wp:effectExtent l="0" t="0" r="127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B.bmp"/>
                          <pic:cNvPicPr/>
                        </pic:nvPicPr>
                        <pic:blipFill>
                          <a:blip r:embed="rId7">
                            <a:extLst>
                              <a:ext uri="{28A0092B-C50C-407E-A947-70E740481C1C}">
                                <a14:useLocalDpi xmlns:a14="http://schemas.microsoft.com/office/drawing/2010/main" val="0"/>
                              </a:ext>
                            </a:extLst>
                          </a:blip>
                          <a:stretch>
                            <a:fillRect/>
                          </a:stretch>
                        </pic:blipFill>
                        <pic:spPr>
                          <a:xfrm>
                            <a:off x="0" y="0"/>
                            <a:ext cx="5961727" cy="2642508"/>
                          </a:xfrm>
                          <a:prstGeom prst="rect">
                            <a:avLst/>
                          </a:prstGeom>
                        </pic:spPr>
                      </pic:pic>
                    </a:graphicData>
                  </a:graphic>
                </wp:inline>
              </w:drawing>
            </w:r>
          </w:p>
        </w:tc>
      </w:tr>
    </w:tbl>
    <w:p w14:paraId="289B72B1" w14:textId="77777777" w:rsidR="001A6A7F" w:rsidRDefault="001A6A7F" w:rsidP="00AC68D3">
      <w:pPr>
        <w:ind w:firstLine="567"/>
        <w:jc w:val="center"/>
        <w:rPr>
          <w:b/>
          <w:sz w:val="24"/>
          <w:szCs w:val="24"/>
          <w:lang w:val="en-US"/>
        </w:rPr>
      </w:pPr>
    </w:p>
    <w:p w14:paraId="61D95DA3" w14:textId="041C9C63" w:rsidR="00CC3A85" w:rsidRPr="005A6DC4" w:rsidRDefault="00CC3A85" w:rsidP="0070546F">
      <w:pPr>
        <w:jc w:val="center"/>
        <w:rPr>
          <w:sz w:val="24"/>
          <w:szCs w:val="24"/>
        </w:rPr>
      </w:pPr>
      <w:r w:rsidRPr="005A6DC4">
        <w:rPr>
          <w:b/>
          <w:sz w:val="24"/>
          <w:szCs w:val="24"/>
        </w:rPr>
        <w:t>Рисунок 1.</w:t>
      </w:r>
      <w:r w:rsidRPr="005A6DC4">
        <w:rPr>
          <w:sz w:val="24"/>
          <w:szCs w:val="24"/>
        </w:rPr>
        <w:t xml:space="preserve"> (А) </w:t>
      </w:r>
      <w:proofErr w:type="spellStart"/>
      <w:r w:rsidRPr="005A6DC4">
        <w:rPr>
          <w:sz w:val="24"/>
          <w:szCs w:val="24"/>
        </w:rPr>
        <w:t>Детрендовий</w:t>
      </w:r>
      <w:proofErr w:type="spellEnd"/>
      <w:r w:rsidRPr="005A6DC4">
        <w:rPr>
          <w:sz w:val="24"/>
          <w:szCs w:val="24"/>
        </w:rPr>
        <w:t xml:space="preserve"> часовий ряд LS-оцінок загальної кількості поросят при народженні з січня 2007 р. по липень 2017 </w:t>
      </w:r>
      <w:r w:rsidRPr="0070546F">
        <w:rPr>
          <w:sz w:val="24"/>
          <w:szCs w:val="24"/>
        </w:rPr>
        <w:t>р.</w:t>
      </w:r>
      <w:r w:rsidR="005A6DC4" w:rsidRPr="0070546F">
        <w:rPr>
          <w:sz w:val="24"/>
          <w:szCs w:val="24"/>
        </w:rPr>
        <w:t>;</w:t>
      </w:r>
      <w:r w:rsidRPr="0070546F">
        <w:rPr>
          <w:sz w:val="24"/>
          <w:szCs w:val="24"/>
        </w:rPr>
        <w:t xml:space="preserve"> </w:t>
      </w:r>
      <w:r w:rsidRPr="005A6DC4">
        <w:rPr>
          <w:sz w:val="24"/>
          <w:szCs w:val="24"/>
        </w:rPr>
        <w:t>(В) Оцінки коефіцієнт</w:t>
      </w:r>
      <w:r w:rsidR="00B052F0" w:rsidRPr="005A6DC4">
        <w:rPr>
          <w:sz w:val="24"/>
          <w:szCs w:val="24"/>
        </w:rPr>
        <w:t>а</w:t>
      </w:r>
      <w:r w:rsidRPr="005A6DC4">
        <w:rPr>
          <w:sz w:val="24"/>
          <w:szCs w:val="24"/>
        </w:rPr>
        <w:t xml:space="preserve"> автокореляції (AR) LS-оцінок загальної кількості поросят при народженні</w:t>
      </w:r>
    </w:p>
    <w:p w14:paraId="4254ADBE" w14:textId="49C34E74" w:rsidR="00DE2604" w:rsidRPr="0070546F" w:rsidRDefault="00DE2604" w:rsidP="00DE2604">
      <w:pPr>
        <w:jc w:val="both"/>
        <w:rPr>
          <w:b/>
          <w:bCs/>
          <w:sz w:val="20"/>
          <w:szCs w:val="20"/>
        </w:rPr>
      </w:pPr>
      <w:r w:rsidRPr="0070546F">
        <w:rPr>
          <w:b/>
          <w:bCs/>
          <w:sz w:val="20"/>
          <w:szCs w:val="20"/>
        </w:rPr>
        <w:t>Примітки:</w:t>
      </w:r>
      <w:r w:rsidR="005D04CB" w:rsidRPr="0070546F">
        <w:rPr>
          <w:b/>
          <w:bCs/>
          <w:sz w:val="20"/>
          <w:szCs w:val="20"/>
        </w:rPr>
        <w:t xml:space="preserve"> </w:t>
      </w:r>
      <w:r w:rsidR="005A6DC4">
        <w:rPr>
          <w:sz w:val="20"/>
          <w:szCs w:val="20"/>
        </w:rPr>
        <w:t>п</w:t>
      </w:r>
      <w:r w:rsidR="005D04CB" w:rsidRPr="0070546F">
        <w:rPr>
          <w:sz w:val="20"/>
          <w:szCs w:val="20"/>
        </w:rPr>
        <w:t>унктирна лінія відмічає 95% довірчий інтервал коефіцієнта автокореляції</w:t>
      </w:r>
    </w:p>
    <w:p w14:paraId="0443B8B1" w14:textId="3EC43D05" w:rsidR="00DE2604" w:rsidRPr="0070546F" w:rsidRDefault="00DE2604" w:rsidP="00DE2604">
      <w:pPr>
        <w:jc w:val="both"/>
        <w:rPr>
          <w:b/>
          <w:bCs/>
          <w:sz w:val="20"/>
          <w:szCs w:val="20"/>
        </w:rPr>
      </w:pPr>
      <w:r w:rsidRPr="0070546F">
        <w:rPr>
          <w:b/>
          <w:bCs/>
          <w:sz w:val="20"/>
          <w:szCs w:val="20"/>
        </w:rPr>
        <w:t>Джерело:</w:t>
      </w:r>
      <w:r w:rsidR="005D04CB" w:rsidRPr="0070546F">
        <w:rPr>
          <w:b/>
          <w:bCs/>
          <w:sz w:val="20"/>
          <w:szCs w:val="20"/>
        </w:rPr>
        <w:t xml:space="preserve"> </w:t>
      </w:r>
      <w:r w:rsidR="005A6DC4" w:rsidRPr="0070546F">
        <w:rPr>
          <w:bCs/>
          <w:sz w:val="20"/>
          <w:szCs w:val="20"/>
        </w:rPr>
        <w:t>а</w:t>
      </w:r>
      <w:r w:rsidR="005D04CB" w:rsidRPr="0070546F">
        <w:rPr>
          <w:bCs/>
          <w:sz w:val="20"/>
          <w:szCs w:val="20"/>
        </w:rPr>
        <w:t>вторська розробка</w:t>
      </w:r>
    </w:p>
    <w:p w14:paraId="6AEA318B" w14:textId="77777777" w:rsidR="00FD1D6D" w:rsidRPr="00AC68D3" w:rsidRDefault="00FD1D6D" w:rsidP="00AC68D3">
      <w:pPr>
        <w:ind w:firstLine="567"/>
        <w:jc w:val="both"/>
        <w:rPr>
          <w:sz w:val="24"/>
          <w:szCs w:val="24"/>
        </w:rPr>
      </w:pPr>
    </w:p>
    <w:p w14:paraId="357BA0F3" w14:textId="0965C0F0" w:rsidR="007B72D2" w:rsidRDefault="007B72D2" w:rsidP="00AC68D3">
      <w:pPr>
        <w:ind w:firstLine="567"/>
        <w:jc w:val="both"/>
        <w:rPr>
          <w:sz w:val="24"/>
          <w:szCs w:val="24"/>
        </w:rPr>
      </w:pPr>
      <w:r w:rsidRPr="00722696">
        <w:rPr>
          <w:sz w:val="24"/>
          <w:szCs w:val="24"/>
        </w:rPr>
        <w:t xml:space="preserve">З іншого боку, для AWPB та AWPW періоди підвищення та зниження LS-оцінок змінювали один одного з визначеною регулярністю. Наприклад, вірогідні позитивні оцінки коефіцієнта автокореляції для AWPB було </w:t>
      </w:r>
      <w:proofErr w:type="spellStart"/>
      <w:r w:rsidRPr="00722696">
        <w:rPr>
          <w:sz w:val="24"/>
          <w:szCs w:val="24"/>
        </w:rPr>
        <w:t>відмічено</w:t>
      </w:r>
      <w:proofErr w:type="spellEnd"/>
      <w:r w:rsidRPr="00722696">
        <w:rPr>
          <w:sz w:val="24"/>
          <w:szCs w:val="24"/>
        </w:rPr>
        <w:t xml:space="preserve"> для лагів у 1…8, 10…12 та 15 міс., у той час як вірогідні від’ємні – для лагів у 30, 33 та 36 міс. (</w:t>
      </w:r>
      <w:r w:rsidR="0070414D">
        <w:rPr>
          <w:sz w:val="24"/>
          <w:szCs w:val="24"/>
        </w:rPr>
        <w:t>Р</w:t>
      </w:r>
      <w:r w:rsidRPr="00722696">
        <w:rPr>
          <w:sz w:val="24"/>
          <w:szCs w:val="24"/>
        </w:rPr>
        <w:t>ис. 3А).</w:t>
      </w:r>
    </w:p>
    <w:p w14:paraId="2A5512BA" w14:textId="1FF58FCC" w:rsidR="0070414D" w:rsidRPr="00722696" w:rsidRDefault="0070414D" w:rsidP="0070414D">
      <w:pPr>
        <w:ind w:firstLine="567"/>
        <w:jc w:val="both"/>
        <w:rPr>
          <w:sz w:val="24"/>
          <w:szCs w:val="24"/>
        </w:rPr>
      </w:pPr>
      <w:r w:rsidRPr="00722696">
        <w:rPr>
          <w:sz w:val="24"/>
          <w:szCs w:val="24"/>
        </w:rPr>
        <w:t xml:space="preserve">Для часового ряду LS-оцінок для AWPB значення </w:t>
      </w:r>
      <w:r w:rsidRPr="00722696">
        <w:rPr>
          <w:i/>
          <w:sz w:val="24"/>
          <w:szCs w:val="24"/>
        </w:rPr>
        <w:t>k</w:t>
      </w:r>
      <w:r w:rsidRPr="00722696">
        <w:rPr>
          <w:sz w:val="24"/>
          <w:szCs w:val="24"/>
        </w:rPr>
        <w:t xml:space="preserve">1 становило 21…23 міс., а значення </w:t>
      </w:r>
      <w:r w:rsidRPr="00722696">
        <w:rPr>
          <w:i/>
          <w:sz w:val="24"/>
          <w:szCs w:val="24"/>
        </w:rPr>
        <w:t>k</w:t>
      </w:r>
      <w:r w:rsidRPr="00722696">
        <w:rPr>
          <w:sz w:val="24"/>
          <w:szCs w:val="24"/>
        </w:rPr>
        <w:t>2 – 41…42 міс. (</w:t>
      </w:r>
      <w:r>
        <w:rPr>
          <w:sz w:val="24"/>
          <w:szCs w:val="24"/>
          <w:lang w:val="ru-RU"/>
        </w:rPr>
        <w:t>Р</w:t>
      </w:r>
      <w:proofErr w:type="spellStart"/>
      <w:r w:rsidRPr="00722696">
        <w:rPr>
          <w:sz w:val="24"/>
          <w:szCs w:val="24"/>
        </w:rPr>
        <w:t>ис</w:t>
      </w:r>
      <w:proofErr w:type="spellEnd"/>
      <w:r w:rsidRPr="00722696">
        <w:rPr>
          <w:sz w:val="24"/>
          <w:szCs w:val="24"/>
        </w:rPr>
        <w:t>. 3А). Таким чином, часовий інтервал повного циклу підвищення та зниження LS-оцінок для AWPB становив приблизно 82…84 міс., тобто, 6,8…7,0 років.</w:t>
      </w:r>
    </w:p>
    <w:p w14:paraId="121FA63F" w14:textId="25E007CA" w:rsidR="0070414D" w:rsidRDefault="0070414D" w:rsidP="0070414D">
      <w:pPr>
        <w:ind w:firstLine="567"/>
        <w:jc w:val="both"/>
        <w:rPr>
          <w:sz w:val="24"/>
          <w:szCs w:val="24"/>
        </w:rPr>
      </w:pPr>
      <w:r w:rsidRPr="00722696">
        <w:rPr>
          <w:sz w:val="24"/>
          <w:szCs w:val="24"/>
        </w:rPr>
        <w:t xml:space="preserve">Для AWPW вірогідні позитивні оцінки коефіцієнта автокореляції було </w:t>
      </w:r>
      <w:proofErr w:type="spellStart"/>
      <w:r w:rsidRPr="00722696">
        <w:rPr>
          <w:sz w:val="24"/>
          <w:szCs w:val="24"/>
        </w:rPr>
        <w:t>відмічено</w:t>
      </w:r>
      <w:proofErr w:type="spellEnd"/>
      <w:r w:rsidRPr="00722696">
        <w:rPr>
          <w:sz w:val="24"/>
          <w:szCs w:val="24"/>
        </w:rPr>
        <w:t xml:space="preserve"> для лагів у 1, 2 та 5 міс., у той час як вірогідні від’ємні – для лагів у 16, 18 та 19 міс. (</w:t>
      </w:r>
      <w:r>
        <w:rPr>
          <w:sz w:val="24"/>
          <w:szCs w:val="24"/>
          <w:lang w:val="ru-RU"/>
        </w:rPr>
        <w:t>Р</w:t>
      </w:r>
      <w:proofErr w:type="spellStart"/>
      <w:r w:rsidRPr="00722696">
        <w:rPr>
          <w:sz w:val="24"/>
          <w:szCs w:val="24"/>
        </w:rPr>
        <w:t>ис</w:t>
      </w:r>
      <w:proofErr w:type="spellEnd"/>
      <w:r w:rsidRPr="00722696">
        <w:rPr>
          <w:sz w:val="24"/>
          <w:szCs w:val="24"/>
        </w:rPr>
        <w:t xml:space="preserve">. 3В). Таким чином, оцінки </w:t>
      </w:r>
      <w:r w:rsidRPr="00722696">
        <w:rPr>
          <w:i/>
          <w:sz w:val="24"/>
          <w:szCs w:val="24"/>
        </w:rPr>
        <w:t>k</w:t>
      </w:r>
      <w:r w:rsidRPr="00722696">
        <w:rPr>
          <w:sz w:val="24"/>
          <w:szCs w:val="24"/>
        </w:rPr>
        <w:t xml:space="preserve">1 та </w:t>
      </w:r>
      <w:r w:rsidRPr="00722696">
        <w:rPr>
          <w:i/>
          <w:sz w:val="24"/>
          <w:szCs w:val="24"/>
        </w:rPr>
        <w:t>k</w:t>
      </w:r>
      <w:r w:rsidRPr="00722696">
        <w:rPr>
          <w:sz w:val="24"/>
          <w:szCs w:val="24"/>
        </w:rPr>
        <w:t xml:space="preserve">2 для цього часового ряду складали 9 та 18 міс., відповідно. Часовий інтервал повного циклу підвищення та зниження LS-оцінок для AWPW складав приблизно 36 міс., тобто, 3 роки. </w:t>
      </w:r>
    </w:p>
    <w:p w14:paraId="45437969" w14:textId="77777777" w:rsidR="00F5747A" w:rsidRPr="00722696" w:rsidRDefault="00F5747A" w:rsidP="00AC68D3">
      <w:pPr>
        <w:ind w:firstLine="567"/>
        <w:jc w:val="both"/>
        <w:rPr>
          <w:sz w:val="24"/>
          <w:szCs w:val="24"/>
        </w:rPr>
      </w:pPr>
    </w:p>
    <w:tbl>
      <w:tblPr>
        <w:tblW w:w="9854" w:type="dxa"/>
        <w:tblLook w:val="04A0" w:firstRow="1" w:lastRow="0" w:firstColumn="1" w:lastColumn="0" w:noHBand="0" w:noVBand="1"/>
      </w:tblPr>
      <w:tblGrid>
        <w:gridCol w:w="9854"/>
      </w:tblGrid>
      <w:tr w:rsidR="001A6A7F" w:rsidRPr="00722696" w14:paraId="03D62F2F" w14:textId="77777777" w:rsidTr="001A6A7F">
        <w:tc>
          <w:tcPr>
            <w:tcW w:w="9854" w:type="dxa"/>
            <w:shd w:val="clear" w:color="auto" w:fill="auto"/>
          </w:tcPr>
          <w:p w14:paraId="4EE6B5B8" w14:textId="18915AD5" w:rsidR="001A6A7F" w:rsidRPr="00722696" w:rsidRDefault="001A6A7F" w:rsidP="0070546F">
            <w:pPr>
              <w:autoSpaceDE w:val="0"/>
              <w:autoSpaceDN w:val="0"/>
              <w:adjustRightInd w:val="0"/>
              <w:jc w:val="center"/>
              <w:rPr>
                <w:sz w:val="24"/>
                <w:szCs w:val="24"/>
              </w:rPr>
            </w:pPr>
            <w:r>
              <w:rPr>
                <w:noProof/>
                <w:sz w:val="24"/>
                <w:szCs w:val="24"/>
                <w:lang w:val="ru-RU"/>
              </w:rPr>
              <w:drawing>
                <wp:inline distT="0" distB="0" distL="0" distR="0" wp14:anchorId="1B5650C8" wp14:editId="333C97AD">
                  <wp:extent cx="6120130" cy="2528570"/>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A_1.bmp"/>
                          <pic:cNvPicPr/>
                        </pic:nvPicPr>
                        <pic:blipFill>
                          <a:blip r:embed="rId8">
                            <a:extLst>
                              <a:ext uri="{28A0092B-C50C-407E-A947-70E740481C1C}">
                                <a14:useLocalDpi xmlns:a14="http://schemas.microsoft.com/office/drawing/2010/main" val="0"/>
                              </a:ext>
                            </a:extLst>
                          </a:blip>
                          <a:stretch>
                            <a:fillRect/>
                          </a:stretch>
                        </pic:blipFill>
                        <pic:spPr>
                          <a:xfrm>
                            <a:off x="0" y="0"/>
                            <a:ext cx="6120130" cy="2528570"/>
                          </a:xfrm>
                          <a:prstGeom prst="rect">
                            <a:avLst/>
                          </a:prstGeom>
                        </pic:spPr>
                      </pic:pic>
                    </a:graphicData>
                  </a:graphic>
                </wp:inline>
              </w:drawing>
            </w:r>
          </w:p>
        </w:tc>
      </w:tr>
      <w:tr w:rsidR="001A6A7F" w:rsidRPr="00722696" w14:paraId="16C9E418" w14:textId="77777777" w:rsidTr="001A6A7F">
        <w:tc>
          <w:tcPr>
            <w:tcW w:w="9854" w:type="dxa"/>
            <w:shd w:val="clear" w:color="auto" w:fill="auto"/>
          </w:tcPr>
          <w:p w14:paraId="4ADCE1A9" w14:textId="03861C60" w:rsidR="001A6A7F" w:rsidRPr="00722696" w:rsidRDefault="001A6A7F" w:rsidP="0070546F">
            <w:pPr>
              <w:autoSpaceDE w:val="0"/>
              <w:autoSpaceDN w:val="0"/>
              <w:adjustRightInd w:val="0"/>
              <w:jc w:val="center"/>
              <w:rPr>
                <w:sz w:val="24"/>
                <w:szCs w:val="24"/>
              </w:rPr>
            </w:pPr>
            <w:r>
              <w:rPr>
                <w:noProof/>
                <w:sz w:val="24"/>
                <w:szCs w:val="24"/>
                <w:lang w:val="ru-RU"/>
              </w:rPr>
              <w:lastRenderedPageBreak/>
              <w:drawing>
                <wp:inline distT="0" distB="0" distL="0" distR="0" wp14:anchorId="4AFB425A" wp14:editId="0119D75D">
                  <wp:extent cx="6120130" cy="26822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B.bmp"/>
                          <pic:cNvPicPr/>
                        </pic:nvPicPr>
                        <pic:blipFill>
                          <a:blip r:embed="rId9">
                            <a:extLst>
                              <a:ext uri="{28A0092B-C50C-407E-A947-70E740481C1C}">
                                <a14:useLocalDpi xmlns:a14="http://schemas.microsoft.com/office/drawing/2010/main" val="0"/>
                              </a:ext>
                            </a:extLst>
                          </a:blip>
                          <a:stretch>
                            <a:fillRect/>
                          </a:stretch>
                        </pic:blipFill>
                        <pic:spPr>
                          <a:xfrm>
                            <a:off x="0" y="0"/>
                            <a:ext cx="6120130" cy="2682240"/>
                          </a:xfrm>
                          <a:prstGeom prst="rect">
                            <a:avLst/>
                          </a:prstGeom>
                        </pic:spPr>
                      </pic:pic>
                    </a:graphicData>
                  </a:graphic>
                </wp:inline>
              </w:drawing>
            </w:r>
          </w:p>
        </w:tc>
      </w:tr>
    </w:tbl>
    <w:p w14:paraId="1E3413C2" w14:textId="77777777" w:rsidR="001A6A7F" w:rsidRPr="00722696" w:rsidRDefault="001A6A7F" w:rsidP="0070546F">
      <w:pPr>
        <w:jc w:val="both"/>
        <w:rPr>
          <w:sz w:val="24"/>
          <w:szCs w:val="24"/>
          <w:lang w:val="en-US"/>
        </w:rPr>
      </w:pPr>
    </w:p>
    <w:p w14:paraId="26D15884" w14:textId="09DA1439" w:rsidR="00CC3A85" w:rsidRPr="00722696" w:rsidRDefault="00CC3A85" w:rsidP="00DE2604">
      <w:pPr>
        <w:jc w:val="center"/>
        <w:rPr>
          <w:sz w:val="24"/>
          <w:szCs w:val="24"/>
        </w:rPr>
      </w:pPr>
      <w:r w:rsidRPr="00722696">
        <w:rPr>
          <w:b/>
          <w:sz w:val="24"/>
          <w:szCs w:val="24"/>
        </w:rPr>
        <w:t>Рисунок 2.</w:t>
      </w:r>
      <w:r w:rsidRPr="00722696">
        <w:rPr>
          <w:sz w:val="24"/>
          <w:szCs w:val="24"/>
        </w:rPr>
        <w:t xml:space="preserve"> (А) Часовий ряд LS-оцінок смертності поросят від народження до відлучення з</w:t>
      </w:r>
      <w:r w:rsidR="0070414D">
        <w:rPr>
          <w:sz w:val="24"/>
          <w:szCs w:val="24"/>
        </w:rPr>
        <w:t xml:space="preserve"> </w:t>
      </w:r>
      <w:r w:rsidRPr="00722696">
        <w:rPr>
          <w:sz w:val="24"/>
          <w:szCs w:val="24"/>
        </w:rPr>
        <w:t>січня 2007 р. по липень 2017 р.</w:t>
      </w:r>
      <w:r w:rsidR="0070414D" w:rsidRPr="0070546F">
        <w:rPr>
          <w:sz w:val="24"/>
          <w:szCs w:val="24"/>
        </w:rPr>
        <w:t>;</w:t>
      </w:r>
      <w:r w:rsidRPr="00722696">
        <w:rPr>
          <w:sz w:val="24"/>
          <w:szCs w:val="24"/>
        </w:rPr>
        <w:t xml:space="preserve"> (В) Оцінки коефіцієнт</w:t>
      </w:r>
      <w:r w:rsidR="00B052F0" w:rsidRPr="00722696">
        <w:rPr>
          <w:sz w:val="24"/>
          <w:szCs w:val="24"/>
        </w:rPr>
        <w:t>а</w:t>
      </w:r>
      <w:r w:rsidRPr="00722696">
        <w:rPr>
          <w:sz w:val="24"/>
          <w:szCs w:val="24"/>
        </w:rPr>
        <w:t xml:space="preserve"> автокореляції (AR) LS-оцінок</w:t>
      </w:r>
      <w:r w:rsidR="0070414D">
        <w:rPr>
          <w:sz w:val="24"/>
          <w:szCs w:val="24"/>
        </w:rPr>
        <w:t xml:space="preserve"> </w:t>
      </w:r>
      <w:r w:rsidRPr="00722696">
        <w:rPr>
          <w:sz w:val="24"/>
          <w:szCs w:val="24"/>
        </w:rPr>
        <w:t>смертності порос</w:t>
      </w:r>
      <w:r w:rsidR="00525413">
        <w:rPr>
          <w:sz w:val="24"/>
          <w:szCs w:val="24"/>
        </w:rPr>
        <w:t>ят від народження до відлучення</w:t>
      </w:r>
      <w:r w:rsidRPr="00722696">
        <w:rPr>
          <w:sz w:val="24"/>
          <w:szCs w:val="24"/>
        </w:rPr>
        <w:t xml:space="preserve"> </w:t>
      </w:r>
    </w:p>
    <w:p w14:paraId="588A186F" w14:textId="4087678F" w:rsidR="005D04CB" w:rsidRPr="0070546F" w:rsidRDefault="005D04CB" w:rsidP="005D04CB">
      <w:pPr>
        <w:jc w:val="both"/>
        <w:rPr>
          <w:b/>
          <w:bCs/>
          <w:sz w:val="20"/>
          <w:szCs w:val="20"/>
        </w:rPr>
      </w:pPr>
      <w:r w:rsidRPr="0070546F">
        <w:rPr>
          <w:b/>
          <w:bCs/>
          <w:sz w:val="20"/>
          <w:szCs w:val="20"/>
        </w:rPr>
        <w:t xml:space="preserve">Примітки: </w:t>
      </w:r>
      <w:r w:rsidR="0070414D">
        <w:rPr>
          <w:sz w:val="20"/>
          <w:szCs w:val="20"/>
        </w:rPr>
        <w:t>п</w:t>
      </w:r>
      <w:r w:rsidRPr="0070546F">
        <w:rPr>
          <w:sz w:val="20"/>
          <w:szCs w:val="20"/>
        </w:rPr>
        <w:t>унктирна лінія відмічає 95% довірчий інтервал коефіцієнта автокореляції</w:t>
      </w:r>
    </w:p>
    <w:p w14:paraId="44D847DF" w14:textId="073EC42A" w:rsidR="005D04CB" w:rsidRPr="0070546F" w:rsidRDefault="005D04CB" w:rsidP="005D04CB">
      <w:pPr>
        <w:jc w:val="both"/>
        <w:rPr>
          <w:b/>
          <w:bCs/>
          <w:sz w:val="20"/>
          <w:szCs w:val="20"/>
        </w:rPr>
      </w:pPr>
      <w:r w:rsidRPr="0070546F">
        <w:rPr>
          <w:b/>
          <w:bCs/>
          <w:sz w:val="20"/>
          <w:szCs w:val="20"/>
        </w:rPr>
        <w:t xml:space="preserve">Джерело: </w:t>
      </w:r>
      <w:r w:rsidR="0070414D">
        <w:rPr>
          <w:bCs/>
          <w:sz w:val="20"/>
          <w:szCs w:val="20"/>
        </w:rPr>
        <w:t>а</w:t>
      </w:r>
      <w:r w:rsidRPr="0070546F">
        <w:rPr>
          <w:bCs/>
          <w:sz w:val="20"/>
          <w:szCs w:val="20"/>
        </w:rPr>
        <w:t>вторська розробка</w:t>
      </w:r>
    </w:p>
    <w:p w14:paraId="483D9466" w14:textId="77777777" w:rsidR="00CC3A85" w:rsidRPr="00722696" w:rsidRDefault="00CC3A85" w:rsidP="00AC68D3">
      <w:pPr>
        <w:ind w:firstLine="567"/>
        <w:jc w:val="both"/>
        <w:rPr>
          <w:sz w:val="24"/>
          <w:szCs w:val="24"/>
        </w:rPr>
      </w:pPr>
    </w:p>
    <w:p w14:paraId="3862460B" w14:textId="30862C60" w:rsidR="007B72D2" w:rsidRPr="00AC68D3" w:rsidRDefault="007B72D2" w:rsidP="00AC68D3">
      <w:pPr>
        <w:ind w:firstLine="567"/>
        <w:jc w:val="both"/>
        <w:rPr>
          <w:sz w:val="24"/>
          <w:szCs w:val="24"/>
        </w:rPr>
      </w:pPr>
      <w:r w:rsidRPr="00722696">
        <w:rPr>
          <w:sz w:val="24"/>
          <w:szCs w:val="24"/>
        </w:rPr>
        <w:t xml:space="preserve">Аналогічні більш-менш виражені коливання раніше вже було </w:t>
      </w:r>
      <w:proofErr w:type="spellStart"/>
      <w:r w:rsidRPr="00722696">
        <w:rPr>
          <w:sz w:val="24"/>
          <w:szCs w:val="24"/>
        </w:rPr>
        <w:t>відмічено</w:t>
      </w:r>
      <w:proofErr w:type="spellEnd"/>
      <w:r w:rsidRPr="00722696">
        <w:rPr>
          <w:sz w:val="24"/>
          <w:szCs w:val="24"/>
        </w:rPr>
        <w:t xml:space="preserve"> при аналізі часової мінливості (у форматі місяць/рік опоросу) основних відтворювальних характеристик </w:t>
      </w:r>
      <w:r w:rsidRPr="00571FE4">
        <w:rPr>
          <w:sz w:val="24"/>
          <w:szCs w:val="24"/>
        </w:rPr>
        <w:t>(частка абортів, TNB, NBA, NW) помісних свиноматок ВБП × Ландрас (‎‎</w:t>
      </w:r>
      <w:proofErr w:type="spellStart"/>
      <w:r w:rsidRPr="00571FE4">
        <w:rPr>
          <w:sz w:val="24"/>
          <w:szCs w:val="24"/>
        </w:rPr>
        <w:t>Scanlan</w:t>
      </w:r>
      <w:proofErr w:type="spellEnd"/>
      <w:r w:rsidRPr="00571FE4">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Pr="00571FE4">
        <w:rPr>
          <w:sz w:val="24"/>
          <w:szCs w:val="24"/>
        </w:rPr>
        <w:t>., 2019). Для великої рогатої худоби такі цикли можуть займати відрізки часу у 5…7 років (</w:t>
      </w:r>
      <w:proofErr w:type="spellStart"/>
      <w:r w:rsidRPr="00571FE4">
        <w:rPr>
          <w:sz w:val="24"/>
          <w:szCs w:val="24"/>
        </w:rPr>
        <w:t>Wakchaure</w:t>
      </w:r>
      <w:proofErr w:type="spellEnd"/>
      <w:r w:rsidRPr="00571FE4">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Pr="00571FE4">
        <w:rPr>
          <w:sz w:val="24"/>
          <w:szCs w:val="24"/>
        </w:rPr>
        <w:t>., 2011).</w:t>
      </w:r>
    </w:p>
    <w:p w14:paraId="2D25D7BC" w14:textId="26613379" w:rsidR="007B72D2" w:rsidRDefault="007B72D2" w:rsidP="00AC68D3">
      <w:pPr>
        <w:ind w:firstLine="567"/>
        <w:jc w:val="both"/>
        <w:rPr>
          <w:sz w:val="24"/>
          <w:szCs w:val="24"/>
        </w:rPr>
      </w:pPr>
      <w:r w:rsidRPr="00722696">
        <w:rPr>
          <w:sz w:val="24"/>
          <w:szCs w:val="24"/>
        </w:rPr>
        <w:t xml:space="preserve">Для решти ознак, що було включено до аналізу (NBA, NSB, FSB і NW), вірогідні позитивні оцінки коефіцієнта автокореляції було </w:t>
      </w:r>
      <w:proofErr w:type="spellStart"/>
      <w:r w:rsidRPr="00722696">
        <w:rPr>
          <w:sz w:val="24"/>
          <w:szCs w:val="24"/>
        </w:rPr>
        <w:t>відмічено</w:t>
      </w:r>
      <w:proofErr w:type="spellEnd"/>
      <w:r w:rsidRPr="00722696">
        <w:rPr>
          <w:sz w:val="24"/>
          <w:szCs w:val="24"/>
        </w:rPr>
        <w:t xml:space="preserve"> найчастіше для дуже малих лагів (1-2 міс.), що може свідчити про наявність певної </w:t>
      </w:r>
      <w:r w:rsidR="00AC68D3">
        <w:rPr>
          <w:sz w:val="24"/>
          <w:szCs w:val="24"/>
        </w:rPr>
        <w:t>“</w:t>
      </w:r>
      <w:r w:rsidRPr="00722696">
        <w:rPr>
          <w:sz w:val="24"/>
          <w:szCs w:val="24"/>
        </w:rPr>
        <w:t>інертності</w:t>
      </w:r>
      <w:r w:rsidR="00AC68D3">
        <w:rPr>
          <w:sz w:val="24"/>
          <w:szCs w:val="24"/>
        </w:rPr>
        <w:t>”</w:t>
      </w:r>
      <w:r w:rsidRPr="00722696">
        <w:rPr>
          <w:sz w:val="24"/>
          <w:szCs w:val="24"/>
        </w:rPr>
        <w:t xml:space="preserve"> механізмів формування репродуктивних властивостей свиноматок ВБП, рівень яких може зберігатися ще протягом 1-2 міс. після впливу на них факторів </w:t>
      </w:r>
      <w:proofErr w:type="spellStart"/>
      <w:r w:rsidRPr="00722696">
        <w:rPr>
          <w:sz w:val="24"/>
          <w:szCs w:val="24"/>
        </w:rPr>
        <w:t>ендо</w:t>
      </w:r>
      <w:proofErr w:type="spellEnd"/>
      <w:r w:rsidRPr="00722696">
        <w:rPr>
          <w:sz w:val="24"/>
          <w:szCs w:val="24"/>
        </w:rPr>
        <w:t>- чи екзогенної природи.</w:t>
      </w:r>
    </w:p>
    <w:p w14:paraId="6BFEDFFF" w14:textId="77777777" w:rsidR="000C5F7D" w:rsidRPr="00722696" w:rsidRDefault="000C5F7D" w:rsidP="00AC68D3">
      <w:pPr>
        <w:ind w:firstLine="567"/>
        <w:jc w:val="both"/>
        <w:rPr>
          <w:sz w:val="24"/>
          <w:szCs w:val="24"/>
        </w:rPr>
      </w:pPr>
    </w:p>
    <w:tbl>
      <w:tblPr>
        <w:tblStyle w:val="a5"/>
        <w:tblW w:w="0" w:type="auto"/>
        <w:tblLook w:val="04A0" w:firstRow="1" w:lastRow="0" w:firstColumn="1" w:lastColumn="0" w:noHBand="0" w:noVBand="1"/>
      </w:tblPr>
      <w:tblGrid>
        <w:gridCol w:w="9638"/>
      </w:tblGrid>
      <w:tr w:rsidR="00B93AA7" w14:paraId="383891E2" w14:textId="77777777" w:rsidTr="00B93AA7">
        <w:tc>
          <w:tcPr>
            <w:tcW w:w="9747" w:type="dxa"/>
            <w:tcBorders>
              <w:top w:val="nil"/>
              <w:left w:val="nil"/>
              <w:bottom w:val="nil"/>
              <w:right w:val="nil"/>
            </w:tcBorders>
          </w:tcPr>
          <w:p w14:paraId="60A1BF66" w14:textId="00A5FE6B" w:rsidR="00B93AA7" w:rsidRDefault="00B93AA7" w:rsidP="0070546F">
            <w:pPr>
              <w:jc w:val="center"/>
              <w:rPr>
                <w:sz w:val="24"/>
                <w:szCs w:val="24"/>
              </w:rPr>
            </w:pPr>
            <w:r>
              <w:rPr>
                <w:noProof/>
                <w:sz w:val="24"/>
                <w:szCs w:val="24"/>
                <w:lang w:val="ru-RU"/>
              </w:rPr>
              <w:drawing>
                <wp:inline distT="0" distB="0" distL="0" distR="0" wp14:anchorId="7B1E0F75" wp14:editId="4B43EB5F">
                  <wp:extent cx="5839200" cy="2528220"/>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A.bmp"/>
                          <pic:cNvPicPr/>
                        </pic:nvPicPr>
                        <pic:blipFill>
                          <a:blip r:embed="rId10">
                            <a:extLst>
                              <a:ext uri="{28A0092B-C50C-407E-A947-70E740481C1C}">
                                <a14:useLocalDpi xmlns:a14="http://schemas.microsoft.com/office/drawing/2010/main" val="0"/>
                              </a:ext>
                            </a:extLst>
                          </a:blip>
                          <a:stretch>
                            <a:fillRect/>
                          </a:stretch>
                        </pic:blipFill>
                        <pic:spPr>
                          <a:xfrm>
                            <a:off x="0" y="0"/>
                            <a:ext cx="5839762" cy="2528463"/>
                          </a:xfrm>
                          <a:prstGeom prst="rect">
                            <a:avLst/>
                          </a:prstGeom>
                        </pic:spPr>
                      </pic:pic>
                    </a:graphicData>
                  </a:graphic>
                </wp:inline>
              </w:drawing>
            </w:r>
          </w:p>
        </w:tc>
      </w:tr>
      <w:tr w:rsidR="00B93AA7" w14:paraId="7FECED2D" w14:textId="77777777" w:rsidTr="00B93AA7">
        <w:tc>
          <w:tcPr>
            <w:tcW w:w="9747" w:type="dxa"/>
            <w:tcBorders>
              <w:top w:val="nil"/>
              <w:left w:val="nil"/>
              <w:bottom w:val="nil"/>
              <w:right w:val="nil"/>
            </w:tcBorders>
          </w:tcPr>
          <w:p w14:paraId="6D415F2B" w14:textId="5E785429" w:rsidR="00B93AA7" w:rsidRDefault="00B93AA7" w:rsidP="0070546F">
            <w:pPr>
              <w:jc w:val="center"/>
              <w:rPr>
                <w:sz w:val="24"/>
                <w:szCs w:val="24"/>
              </w:rPr>
            </w:pPr>
            <w:r>
              <w:rPr>
                <w:noProof/>
                <w:sz w:val="24"/>
                <w:szCs w:val="24"/>
                <w:lang w:val="ru-RU"/>
              </w:rPr>
              <w:lastRenderedPageBreak/>
              <w:drawing>
                <wp:inline distT="0" distB="0" distL="0" distR="0" wp14:anchorId="49418DBF" wp14:editId="72E7C4F4">
                  <wp:extent cx="5839200" cy="2545184"/>
                  <wp:effectExtent l="0" t="0" r="9525"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B.bmp"/>
                          <pic:cNvPicPr/>
                        </pic:nvPicPr>
                        <pic:blipFill>
                          <a:blip r:embed="rId11">
                            <a:extLst>
                              <a:ext uri="{28A0092B-C50C-407E-A947-70E740481C1C}">
                                <a14:useLocalDpi xmlns:a14="http://schemas.microsoft.com/office/drawing/2010/main" val="0"/>
                              </a:ext>
                            </a:extLst>
                          </a:blip>
                          <a:stretch>
                            <a:fillRect/>
                          </a:stretch>
                        </pic:blipFill>
                        <pic:spPr>
                          <a:xfrm>
                            <a:off x="0" y="0"/>
                            <a:ext cx="5848328" cy="2549163"/>
                          </a:xfrm>
                          <a:prstGeom prst="rect">
                            <a:avLst/>
                          </a:prstGeom>
                        </pic:spPr>
                      </pic:pic>
                    </a:graphicData>
                  </a:graphic>
                </wp:inline>
              </w:drawing>
            </w:r>
          </w:p>
        </w:tc>
      </w:tr>
    </w:tbl>
    <w:p w14:paraId="5E455D6B" w14:textId="77777777" w:rsidR="00B93AA7" w:rsidRDefault="00B93AA7" w:rsidP="005D04CB">
      <w:pPr>
        <w:jc w:val="center"/>
        <w:rPr>
          <w:b/>
          <w:sz w:val="24"/>
          <w:szCs w:val="24"/>
          <w:lang w:val="en-US"/>
        </w:rPr>
      </w:pPr>
    </w:p>
    <w:p w14:paraId="2851901B" w14:textId="7B513B35" w:rsidR="005D04CB" w:rsidRPr="00F5747A" w:rsidRDefault="00CC3A85" w:rsidP="005D04CB">
      <w:pPr>
        <w:jc w:val="center"/>
        <w:rPr>
          <w:b/>
          <w:bCs/>
          <w:i/>
          <w:iCs/>
          <w:sz w:val="20"/>
          <w:szCs w:val="20"/>
          <w:highlight w:val="yellow"/>
        </w:rPr>
      </w:pPr>
      <w:r w:rsidRPr="00722696">
        <w:rPr>
          <w:b/>
          <w:sz w:val="24"/>
          <w:szCs w:val="24"/>
        </w:rPr>
        <w:t>Рисунок 3.</w:t>
      </w:r>
      <w:r w:rsidRPr="00722696">
        <w:rPr>
          <w:sz w:val="24"/>
          <w:szCs w:val="24"/>
        </w:rPr>
        <w:t xml:space="preserve"> (А) Оцінки коефіцієнт</w:t>
      </w:r>
      <w:r w:rsidR="005B3FB4" w:rsidRPr="00722696">
        <w:rPr>
          <w:sz w:val="24"/>
          <w:szCs w:val="24"/>
        </w:rPr>
        <w:t>а</w:t>
      </w:r>
      <w:r w:rsidRPr="00722696">
        <w:rPr>
          <w:sz w:val="24"/>
          <w:szCs w:val="24"/>
        </w:rPr>
        <w:t xml:space="preserve"> автокореляції (AR) </w:t>
      </w:r>
      <w:proofErr w:type="spellStart"/>
      <w:r w:rsidR="00F14722" w:rsidRPr="00722696">
        <w:rPr>
          <w:sz w:val="24"/>
          <w:szCs w:val="24"/>
        </w:rPr>
        <w:t>детрендованого</w:t>
      </w:r>
      <w:proofErr w:type="spellEnd"/>
      <w:r w:rsidR="00F14722" w:rsidRPr="00722696">
        <w:rPr>
          <w:sz w:val="24"/>
          <w:szCs w:val="24"/>
        </w:rPr>
        <w:t xml:space="preserve"> часового ряду </w:t>
      </w:r>
      <w:r w:rsidRPr="00722696">
        <w:rPr>
          <w:sz w:val="24"/>
          <w:szCs w:val="24"/>
        </w:rPr>
        <w:t>LS-оцінок середньої маси одного порося</w:t>
      </w:r>
      <w:r w:rsidR="005B3FB4" w:rsidRPr="00722696">
        <w:rPr>
          <w:sz w:val="24"/>
          <w:szCs w:val="24"/>
        </w:rPr>
        <w:t>ти</w:t>
      </w:r>
      <w:r w:rsidR="00571FE4">
        <w:rPr>
          <w:sz w:val="24"/>
          <w:szCs w:val="24"/>
        </w:rPr>
        <w:t xml:space="preserve"> при народженні</w:t>
      </w:r>
      <w:r w:rsidR="000C5F7D" w:rsidRPr="0070546F">
        <w:rPr>
          <w:sz w:val="24"/>
          <w:szCs w:val="24"/>
          <w:lang w:val="ru-RU"/>
        </w:rPr>
        <w:t>;</w:t>
      </w:r>
      <w:r w:rsidRPr="00722696">
        <w:rPr>
          <w:sz w:val="24"/>
          <w:szCs w:val="24"/>
        </w:rPr>
        <w:t xml:space="preserve"> (В) Оцінки коефіцієнт</w:t>
      </w:r>
      <w:r w:rsidR="005B3FB4" w:rsidRPr="00722696">
        <w:rPr>
          <w:sz w:val="24"/>
          <w:szCs w:val="24"/>
        </w:rPr>
        <w:t>а</w:t>
      </w:r>
      <w:r w:rsidRPr="00722696">
        <w:rPr>
          <w:sz w:val="24"/>
          <w:szCs w:val="24"/>
        </w:rPr>
        <w:t xml:space="preserve"> автокореляції (AR) </w:t>
      </w:r>
      <w:proofErr w:type="spellStart"/>
      <w:r w:rsidR="00F14722" w:rsidRPr="00722696">
        <w:rPr>
          <w:sz w:val="24"/>
          <w:szCs w:val="24"/>
        </w:rPr>
        <w:t>детрендованого</w:t>
      </w:r>
      <w:proofErr w:type="spellEnd"/>
      <w:r w:rsidR="00F14722" w:rsidRPr="00722696">
        <w:rPr>
          <w:sz w:val="24"/>
          <w:szCs w:val="24"/>
        </w:rPr>
        <w:t xml:space="preserve"> часового ряду </w:t>
      </w:r>
      <w:r w:rsidRPr="00722696">
        <w:rPr>
          <w:sz w:val="24"/>
          <w:szCs w:val="24"/>
        </w:rPr>
        <w:t>LS-оцінок середньої маси одного порося</w:t>
      </w:r>
      <w:r w:rsidR="005B3FB4" w:rsidRPr="00722696">
        <w:rPr>
          <w:sz w:val="24"/>
          <w:szCs w:val="24"/>
        </w:rPr>
        <w:t>ти</w:t>
      </w:r>
      <w:r w:rsidRPr="00722696">
        <w:rPr>
          <w:sz w:val="24"/>
          <w:szCs w:val="24"/>
        </w:rPr>
        <w:t xml:space="preserve"> при відлученні</w:t>
      </w:r>
    </w:p>
    <w:p w14:paraId="5F6DD46E" w14:textId="5DED3937" w:rsidR="005D04CB" w:rsidRPr="0070546F" w:rsidRDefault="005D04CB" w:rsidP="005D04CB">
      <w:pPr>
        <w:jc w:val="both"/>
        <w:rPr>
          <w:b/>
          <w:bCs/>
          <w:sz w:val="20"/>
          <w:szCs w:val="20"/>
        </w:rPr>
      </w:pPr>
      <w:r w:rsidRPr="0070546F">
        <w:rPr>
          <w:b/>
          <w:bCs/>
          <w:sz w:val="20"/>
          <w:szCs w:val="20"/>
        </w:rPr>
        <w:t xml:space="preserve">Примітки: </w:t>
      </w:r>
      <w:r w:rsidR="000C5F7D">
        <w:rPr>
          <w:sz w:val="20"/>
          <w:szCs w:val="20"/>
        </w:rPr>
        <w:t>п</w:t>
      </w:r>
      <w:r w:rsidRPr="0070546F">
        <w:rPr>
          <w:sz w:val="20"/>
          <w:szCs w:val="20"/>
        </w:rPr>
        <w:t>унктирна лінія відмічає 95% довірчий інтервал коефіцієнта автокореляції</w:t>
      </w:r>
    </w:p>
    <w:p w14:paraId="137B68B7" w14:textId="7E625144" w:rsidR="005D04CB" w:rsidRPr="0070546F" w:rsidRDefault="005D04CB" w:rsidP="005D04CB">
      <w:pPr>
        <w:jc w:val="both"/>
        <w:rPr>
          <w:b/>
          <w:bCs/>
          <w:sz w:val="20"/>
          <w:szCs w:val="20"/>
        </w:rPr>
      </w:pPr>
      <w:r w:rsidRPr="0070546F">
        <w:rPr>
          <w:b/>
          <w:bCs/>
          <w:sz w:val="20"/>
          <w:szCs w:val="20"/>
        </w:rPr>
        <w:t xml:space="preserve">Джерело: </w:t>
      </w:r>
      <w:r w:rsidR="000C5F7D">
        <w:rPr>
          <w:bCs/>
          <w:sz w:val="20"/>
          <w:szCs w:val="20"/>
        </w:rPr>
        <w:t>а</w:t>
      </w:r>
      <w:r w:rsidRPr="0070546F">
        <w:rPr>
          <w:bCs/>
          <w:sz w:val="20"/>
          <w:szCs w:val="20"/>
        </w:rPr>
        <w:t>вторська розробка</w:t>
      </w:r>
    </w:p>
    <w:p w14:paraId="2B43E5EC" w14:textId="77777777" w:rsidR="00CC3A85" w:rsidRPr="00722696" w:rsidRDefault="00CC3A85" w:rsidP="00AC68D3">
      <w:pPr>
        <w:ind w:firstLine="567"/>
        <w:jc w:val="both"/>
        <w:rPr>
          <w:sz w:val="24"/>
          <w:szCs w:val="24"/>
        </w:rPr>
      </w:pPr>
    </w:p>
    <w:p w14:paraId="66D868CC" w14:textId="77777777" w:rsidR="007B72D2" w:rsidRPr="00F5747A" w:rsidRDefault="007B72D2" w:rsidP="00AC68D3">
      <w:pPr>
        <w:ind w:firstLine="567"/>
        <w:jc w:val="both"/>
        <w:rPr>
          <w:sz w:val="24"/>
          <w:szCs w:val="24"/>
        </w:rPr>
      </w:pPr>
      <w:r w:rsidRPr="00722696">
        <w:rPr>
          <w:sz w:val="24"/>
          <w:szCs w:val="24"/>
        </w:rPr>
        <w:t xml:space="preserve">З іншого боку, короткі цикли відповідають тривалості сезонів року (під час яких метеорологічні характеристики відносно постійні), і, таким чином, умови навколишнього середовища (насамперед, температура повітря) здатні вплинути на процеси формування відтворювальних ознак свиноматок. </w:t>
      </w:r>
    </w:p>
    <w:p w14:paraId="173940B0" w14:textId="7D48BE57" w:rsidR="007B72D2" w:rsidRPr="00AC68D3" w:rsidRDefault="007B72D2" w:rsidP="0070546F">
      <w:pPr>
        <w:jc w:val="both"/>
        <w:rPr>
          <w:sz w:val="24"/>
          <w:szCs w:val="24"/>
          <w:lang w:val="ru-RU"/>
        </w:rPr>
      </w:pPr>
      <w:r w:rsidRPr="0070546F">
        <w:rPr>
          <w:b/>
          <w:bCs/>
          <w:iCs/>
          <w:sz w:val="24"/>
          <w:szCs w:val="24"/>
        </w:rPr>
        <w:t>Вплив температури повітря.</w:t>
      </w:r>
      <w:r w:rsidRPr="000C5F7D">
        <w:rPr>
          <w:iCs/>
          <w:sz w:val="24"/>
          <w:szCs w:val="24"/>
        </w:rPr>
        <w:t xml:space="preserve"> </w:t>
      </w:r>
      <w:r w:rsidR="005D04CB" w:rsidRPr="00F5747A">
        <w:rPr>
          <w:sz w:val="24"/>
          <w:szCs w:val="24"/>
        </w:rPr>
        <w:t xml:space="preserve">Було </w:t>
      </w:r>
      <w:r w:rsidRPr="00F5747A">
        <w:rPr>
          <w:sz w:val="24"/>
          <w:szCs w:val="24"/>
        </w:rPr>
        <w:t>встановлено, що для опоросів у зимові місяці вірогідні зв’язки мали місце між наступними показниками температури та відтворювальних ознак свиноматок: AMT та AWPB (</w:t>
      </w:r>
      <w:proofErr w:type="spellStart"/>
      <w:r w:rsidRPr="00F5747A">
        <w:rPr>
          <w:i/>
          <w:sz w:val="24"/>
          <w:szCs w:val="24"/>
        </w:rPr>
        <w:t>Rs</w:t>
      </w:r>
      <w:proofErr w:type="spellEnd"/>
      <w:r w:rsidRPr="00F5747A">
        <w:rPr>
          <w:sz w:val="24"/>
          <w:szCs w:val="24"/>
        </w:rPr>
        <w:t xml:space="preserve"> = -0,377; </w:t>
      </w:r>
      <w:r w:rsidRPr="00F5747A">
        <w:rPr>
          <w:i/>
          <w:sz w:val="24"/>
          <w:szCs w:val="24"/>
        </w:rPr>
        <w:t>n</w:t>
      </w:r>
      <w:r w:rsidRPr="00F5747A">
        <w:rPr>
          <w:sz w:val="24"/>
          <w:szCs w:val="24"/>
        </w:rPr>
        <w:t xml:space="preserve"> = 32; </w:t>
      </w:r>
      <w:r w:rsidRPr="00F5747A">
        <w:rPr>
          <w:i/>
          <w:sz w:val="24"/>
          <w:szCs w:val="24"/>
        </w:rPr>
        <w:t>P</w:t>
      </w:r>
      <w:r w:rsidRPr="00F5747A">
        <w:rPr>
          <w:sz w:val="24"/>
          <w:szCs w:val="24"/>
        </w:rPr>
        <w:t xml:space="preserve"> = 0,033), DAT та AWPB (</w:t>
      </w:r>
      <w:proofErr w:type="spellStart"/>
      <w:r w:rsidRPr="00F5747A">
        <w:rPr>
          <w:i/>
          <w:sz w:val="24"/>
          <w:szCs w:val="24"/>
        </w:rPr>
        <w:t>Rs</w:t>
      </w:r>
      <w:proofErr w:type="spellEnd"/>
      <w:r w:rsidRPr="00F5747A">
        <w:rPr>
          <w:sz w:val="24"/>
          <w:szCs w:val="24"/>
        </w:rPr>
        <w:t xml:space="preserve"> = -0,364; </w:t>
      </w:r>
      <w:r w:rsidRPr="00F5747A">
        <w:rPr>
          <w:i/>
          <w:sz w:val="24"/>
          <w:szCs w:val="24"/>
        </w:rPr>
        <w:t>n</w:t>
      </w:r>
      <w:r w:rsidRPr="00F5747A">
        <w:rPr>
          <w:sz w:val="24"/>
          <w:szCs w:val="24"/>
        </w:rPr>
        <w:t xml:space="preserve"> = 32; </w:t>
      </w:r>
      <w:r w:rsidRPr="00F5747A">
        <w:rPr>
          <w:i/>
          <w:sz w:val="24"/>
          <w:szCs w:val="24"/>
        </w:rPr>
        <w:t>P</w:t>
      </w:r>
      <w:r w:rsidRPr="00F5747A">
        <w:rPr>
          <w:sz w:val="24"/>
          <w:szCs w:val="24"/>
        </w:rPr>
        <w:t xml:space="preserve"> = 0,040), AMT та NW (</w:t>
      </w:r>
      <w:proofErr w:type="spellStart"/>
      <w:r w:rsidRPr="00F5747A">
        <w:rPr>
          <w:i/>
          <w:sz w:val="24"/>
          <w:szCs w:val="24"/>
        </w:rPr>
        <w:t>Rs</w:t>
      </w:r>
      <w:proofErr w:type="spellEnd"/>
      <w:r w:rsidRPr="00F5747A">
        <w:rPr>
          <w:i/>
          <w:sz w:val="24"/>
          <w:szCs w:val="24"/>
        </w:rPr>
        <w:t xml:space="preserve"> </w:t>
      </w:r>
      <w:r w:rsidRPr="00F5747A">
        <w:rPr>
          <w:sz w:val="24"/>
          <w:szCs w:val="24"/>
        </w:rPr>
        <w:t xml:space="preserve">= 0,353; </w:t>
      </w:r>
      <w:r w:rsidRPr="00F5747A">
        <w:rPr>
          <w:i/>
          <w:sz w:val="24"/>
          <w:szCs w:val="24"/>
        </w:rPr>
        <w:t>n</w:t>
      </w:r>
      <w:r w:rsidRPr="00F5747A">
        <w:rPr>
          <w:sz w:val="24"/>
          <w:szCs w:val="24"/>
        </w:rPr>
        <w:t xml:space="preserve"> = 32; </w:t>
      </w:r>
      <w:r w:rsidRPr="00F5747A">
        <w:rPr>
          <w:i/>
          <w:sz w:val="24"/>
          <w:szCs w:val="24"/>
        </w:rPr>
        <w:t>P</w:t>
      </w:r>
      <w:r w:rsidRPr="00F5747A">
        <w:rPr>
          <w:sz w:val="24"/>
          <w:szCs w:val="24"/>
        </w:rPr>
        <w:t xml:space="preserve"> = 0,047), DAT та NW (</w:t>
      </w:r>
      <w:proofErr w:type="spellStart"/>
      <w:r w:rsidRPr="00F5747A">
        <w:rPr>
          <w:i/>
          <w:sz w:val="24"/>
          <w:szCs w:val="24"/>
        </w:rPr>
        <w:t>Rs</w:t>
      </w:r>
      <w:proofErr w:type="spellEnd"/>
      <w:r w:rsidRPr="00F5747A">
        <w:rPr>
          <w:sz w:val="24"/>
          <w:szCs w:val="24"/>
        </w:rPr>
        <w:t xml:space="preserve"> = 0,447; </w:t>
      </w:r>
      <w:r w:rsidRPr="00F5747A">
        <w:rPr>
          <w:i/>
          <w:sz w:val="24"/>
          <w:szCs w:val="24"/>
        </w:rPr>
        <w:t>n</w:t>
      </w:r>
      <w:r w:rsidRPr="00F5747A">
        <w:rPr>
          <w:sz w:val="24"/>
          <w:szCs w:val="24"/>
        </w:rPr>
        <w:t xml:space="preserve"> = 32; </w:t>
      </w:r>
      <w:r w:rsidRPr="00F5747A">
        <w:rPr>
          <w:i/>
          <w:sz w:val="24"/>
          <w:szCs w:val="24"/>
        </w:rPr>
        <w:t>P</w:t>
      </w:r>
      <w:r w:rsidRPr="00F5747A">
        <w:rPr>
          <w:sz w:val="24"/>
          <w:szCs w:val="24"/>
        </w:rPr>
        <w:t xml:space="preserve"> = 0,010). Таким чином, більш висока температура </w:t>
      </w:r>
      <w:r w:rsidRPr="00722696">
        <w:rPr>
          <w:sz w:val="24"/>
          <w:szCs w:val="24"/>
        </w:rPr>
        <w:t>в зимові місяці призводила до зниження середньої маси поросят при народженні, проте сприяла підвищенню розмірів гнізда при відлученні.</w:t>
      </w:r>
    </w:p>
    <w:p w14:paraId="0A736CF8" w14:textId="77777777" w:rsidR="007B72D2" w:rsidRPr="00722696" w:rsidRDefault="007B72D2" w:rsidP="00AC68D3">
      <w:pPr>
        <w:ind w:firstLine="567"/>
        <w:jc w:val="both"/>
        <w:rPr>
          <w:sz w:val="24"/>
          <w:szCs w:val="24"/>
        </w:rPr>
      </w:pPr>
      <w:r w:rsidRPr="00722696">
        <w:rPr>
          <w:sz w:val="24"/>
          <w:szCs w:val="24"/>
        </w:rPr>
        <w:t>Для опоросів у весняні місяці вірогідний в</w:t>
      </w:r>
      <w:r w:rsidR="00E37483">
        <w:rPr>
          <w:sz w:val="24"/>
          <w:szCs w:val="24"/>
        </w:rPr>
        <w:t xml:space="preserve">плив ADAT було виявлено на NBA </w:t>
      </w:r>
      <w:r w:rsidRPr="00722696">
        <w:rPr>
          <w:sz w:val="24"/>
          <w:szCs w:val="24"/>
        </w:rPr>
        <w:t>(</w:t>
      </w:r>
      <w:proofErr w:type="spellStart"/>
      <w:r w:rsidRPr="00722696">
        <w:rPr>
          <w:i/>
          <w:sz w:val="24"/>
          <w:szCs w:val="24"/>
        </w:rPr>
        <w:t>Rs</w:t>
      </w:r>
      <w:proofErr w:type="spellEnd"/>
      <w:r w:rsidRPr="00722696">
        <w:rPr>
          <w:sz w:val="24"/>
          <w:szCs w:val="24"/>
        </w:rPr>
        <w:t xml:space="preserve"> = -0,393; </w:t>
      </w:r>
      <w:r w:rsidRPr="00722696">
        <w:rPr>
          <w:i/>
          <w:sz w:val="24"/>
          <w:szCs w:val="24"/>
        </w:rPr>
        <w:t>n</w:t>
      </w:r>
      <w:r w:rsidRPr="00722696">
        <w:rPr>
          <w:sz w:val="24"/>
          <w:szCs w:val="24"/>
        </w:rPr>
        <w:t xml:space="preserve"> = 31; </w:t>
      </w:r>
      <w:r w:rsidRPr="00722696">
        <w:rPr>
          <w:i/>
          <w:sz w:val="24"/>
          <w:szCs w:val="24"/>
        </w:rPr>
        <w:t>P</w:t>
      </w:r>
      <w:r w:rsidRPr="00722696">
        <w:rPr>
          <w:sz w:val="24"/>
          <w:szCs w:val="24"/>
        </w:rPr>
        <w:t xml:space="preserve"> = 0,029), NSB (</w:t>
      </w:r>
      <w:proofErr w:type="spellStart"/>
      <w:r w:rsidRPr="00722696">
        <w:rPr>
          <w:i/>
          <w:sz w:val="24"/>
          <w:szCs w:val="24"/>
        </w:rPr>
        <w:t>Rs</w:t>
      </w:r>
      <w:proofErr w:type="spellEnd"/>
      <w:r w:rsidRPr="00722696">
        <w:rPr>
          <w:sz w:val="24"/>
          <w:szCs w:val="24"/>
        </w:rPr>
        <w:t xml:space="preserve"> = 0,438; </w:t>
      </w:r>
      <w:r w:rsidRPr="00722696">
        <w:rPr>
          <w:i/>
          <w:sz w:val="24"/>
          <w:szCs w:val="24"/>
        </w:rPr>
        <w:t>n</w:t>
      </w:r>
      <w:r w:rsidRPr="00722696">
        <w:rPr>
          <w:sz w:val="24"/>
          <w:szCs w:val="24"/>
        </w:rPr>
        <w:t xml:space="preserve"> = 31; </w:t>
      </w:r>
      <w:r w:rsidRPr="00722696">
        <w:rPr>
          <w:i/>
          <w:sz w:val="24"/>
          <w:szCs w:val="24"/>
        </w:rPr>
        <w:t>P</w:t>
      </w:r>
      <w:r w:rsidRPr="00722696">
        <w:rPr>
          <w:sz w:val="24"/>
          <w:szCs w:val="24"/>
        </w:rPr>
        <w:t xml:space="preserve"> = 0,013) та FSB (</w:t>
      </w:r>
      <w:proofErr w:type="spellStart"/>
      <w:r w:rsidRPr="00722696">
        <w:rPr>
          <w:i/>
          <w:sz w:val="24"/>
          <w:szCs w:val="24"/>
        </w:rPr>
        <w:t>Rs</w:t>
      </w:r>
      <w:proofErr w:type="spellEnd"/>
      <w:r w:rsidRPr="00722696">
        <w:rPr>
          <w:sz w:val="24"/>
          <w:szCs w:val="24"/>
        </w:rPr>
        <w:t xml:space="preserve"> = 0,530; </w:t>
      </w:r>
      <w:r w:rsidRPr="00722696">
        <w:rPr>
          <w:i/>
          <w:sz w:val="24"/>
          <w:szCs w:val="24"/>
        </w:rPr>
        <w:t>n</w:t>
      </w:r>
      <w:r w:rsidRPr="00722696">
        <w:rPr>
          <w:sz w:val="24"/>
          <w:szCs w:val="24"/>
        </w:rPr>
        <w:t xml:space="preserve"> = 31; </w:t>
      </w:r>
      <w:r w:rsidRPr="00722696">
        <w:rPr>
          <w:i/>
          <w:sz w:val="24"/>
          <w:szCs w:val="24"/>
        </w:rPr>
        <w:t>P</w:t>
      </w:r>
      <w:r w:rsidRPr="00722696">
        <w:rPr>
          <w:sz w:val="24"/>
          <w:szCs w:val="24"/>
        </w:rPr>
        <w:t xml:space="preserve"> = 0,002). Таким чином, значні відхилення температури від оптимальної (у будь-який бік) у березні-травні призводили до зниження багатоплідності свиноматок за рахунок підвищення кількості та частки мертвонароджених поросят у гнізді.</w:t>
      </w:r>
    </w:p>
    <w:p w14:paraId="09280F15" w14:textId="5E575B03" w:rsidR="00CC3A85" w:rsidRDefault="007B72D2" w:rsidP="00AC68D3">
      <w:pPr>
        <w:ind w:firstLine="567"/>
        <w:jc w:val="both"/>
        <w:rPr>
          <w:sz w:val="24"/>
          <w:szCs w:val="24"/>
        </w:rPr>
      </w:pPr>
      <w:r w:rsidRPr="00722696">
        <w:rPr>
          <w:sz w:val="24"/>
          <w:szCs w:val="24"/>
        </w:rPr>
        <w:t>Нарешті, для опоросів у літні місяці вірогідний вплив AMT було виявлено на NSB (</w:t>
      </w:r>
      <w:proofErr w:type="spellStart"/>
      <w:r w:rsidRPr="00722696">
        <w:rPr>
          <w:i/>
          <w:sz w:val="24"/>
          <w:szCs w:val="24"/>
        </w:rPr>
        <w:t>Rs</w:t>
      </w:r>
      <w:proofErr w:type="spellEnd"/>
      <w:r w:rsidRPr="00722696">
        <w:rPr>
          <w:sz w:val="24"/>
          <w:szCs w:val="24"/>
        </w:rPr>
        <w:t xml:space="preserve"> = 0,380; </w:t>
      </w:r>
      <w:r w:rsidRPr="00722696">
        <w:rPr>
          <w:i/>
          <w:sz w:val="24"/>
          <w:szCs w:val="24"/>
        </w:rPr>
        <w:t>n</w:t>
      </w:r>
      <w:r w:rsidRPr="00722696">
        <w:rPr>
          <w:sz w:val="24"/>
          <w:szCs w:val="24"/>
        </w:rPr>
        <w:t xml:space="preserve"> = 32; </w:t>
      </w:r>
      <w:r w:rsidRPr="00722696">
        <w:rPr>
          <w:i/>
          <w:sz w:val="24"/>
          <w:szCs w:val="24"/>
        </w:rPr>
        <w:t>P</w:t>
      </w:r>
      <w:r w:rsidRPr="00722696">
        <w:rPr>
          <w:sz w:val="24"/>
          <w:szCs w:val="24"/>
        </w:rPr>
        <w:t xml:space="preserve"> = 0,032) та AWPB (</w:t>
      </w:r>
      <w:proofErr w:type="spellStart"/>
      <w:r w:rsidRPr="00722696">
        <w:rPr>
          <w:i/>
          <w:sz w:val="24"/>
          <w:szCs w:val="24"/>
        </w:rPr>
        <w:t>Rs</w:t>
      </w:r>
      <w:proofErr w:type="spellEnd"/>
      <w:r w:rsidRPr="00722696">
        <w:rPr>
          <w:sz w:val="24"/>
          <w:szCs w:val="24"/>
        </w:rPr>
        <w:t xml:space="preserve"> = -0,346; </w:t>
      </w:r>
      <w:r w:rsidRPr="00722696">
        <w:rPr>
          <w:i/>
          <w:sz w:val="24"/>
          <w:szCs w:val="24"/>
        </w:rPr>
        <w:t>n</w:t>
      </w:r>
      <w:r w:rsidRPr="00722696">
        <w:rPr>
          <w:sz w:val="24"/>
          <w:szCs w:val="24"/>
        </w:rPr>
        <w:t xml:space="preserve"> = 32; </w:t>
      </w:r>
      <w:r w:rsidRPr="00722696">
        <w:rPr>
          <w:i/>
          <w:sz w:val="24"/>
          <w:szCs w:val="24"/>
        </w:rPr>
        <w:t>P</w:t>
      </w:r>
      <w:r w:rsidRPr="00722696">
        <w:rPr>
          <w:sz w:val="24"/>
          <w:szCs w:val="24"/>
        </w:rPr>
        <w:t xml:space="preserve"> = 0,052). Таким чином, більш висока літня температура сприяла підвищенню кількості мертвонароджених поросят, і, відповідно, мала місце тенденція до зниження середньої маси поросят при народженні із підвищенням температури повітря влітку.</w:t>
      </w:r>
      <w:r w:rsidR="004B6F69">
        <w:rPr>
          <w:sz w:val="24"/>
          <w:szCs w:val="24"/>
        </w:rPr>
        <w:t xml:space="preserve"> </w:t>
      </w:r>
      <w:r w:rsidR="00CC3A85" w:rsidRPr="00722696">
        <w:rPr>
          <w:sz w:val="24"/>
          <w:szCs w:val="24"/>
        </w:rPr>
        <w:t xml:space="preserve">Характерно, що як у зимові місяці, так і в літні, суттєве підвищення температури повітря призводило до подібних наслідків – до зниження середньої маси поросят при народженні, що може бути </w:t>
      </w:r>
      <w:proofErr w:type="spellStart"/>
      <w:r w:rsidR="00CC3A85" w:rsidRPr="00722696">
        <w:rPr>
          <w:sz w:val="24"/>
          <w:szCs w:val="24"/>
        </w:rPr>
        <w:t>пояснено</w:t>
      </w:r>
      <w:proofErr w:type="spellEnd"/>
      <w:r w:rsidR="00CC3A85" w:rsidRPr="00722696">
        <w:rPr>
          <w:sz w:val="24"/>
          <w:szCs w:val="24"/>
        </w:rPr>
        <w:t xml:space="preserve"> проявом теплового стресу свиноматок </w:t>
      </w:r>
      <w:r w:rsidR="00427AB6" w:rsidRPr="00722696">
        <w:rPr>
          <w:sz w:val="24"/>
          <w:szCs w:val="24"/>
        </w:rPr>
        <w:t>під час</w:t>
      </w:r>
      <w:r w:rsidR="00CC3A85" w:rsidRPr="00722696">
        <w:rPr>
          <w:sz w:val="24"/>
          <w:szCs w:val="24"/>
        </w:rPr>
        <w:t xml:space="preserve"> поросності.</w:t>
      </w:r>
    </w:p>
    <w:p w14:paraId="7C27F5D8" w14:textId="77777777" w:rsidR="000C5F7D" w:rsidRDefault="000C5F7D" w:rsidP="00AC68D3">
      <w:pPr>
        <w:ind w:firstLine="567"/>
        <w:jc w:val="both"/>
        <w:rPr>
          <w:sz w:val="24"/>
          <w:szCs w:val="24"/>
        </w:rPr>
      </w:pPr>
    </w:p>
    <w:p w14:paraId="3ED1065E" w14:textId="18795904" w:rsidR="000C5F7D" w:rsidRPr="0070546F" w:rsidRDefault="000C5F7D" w:rsidP="0070546F">
      <w:pPr>
        <w:rPr>
          <w:b/>
          <w:bCs/>
          <w:sz w:val="24"/>
          <w:szCs w:val="24"/>
        </w:rPr>
      </w:pPr>
      <w:r w:rsidRPr="0070546F">
        <w:rPr>
          <w:b/>
          <w:bCs/>
          <w:sz w:val="24"/>
          <w:szCs w:val="24"/>
        </w:rPr>
        <w:t>Обговорення</w:t>
      </w:r>
    </w:p>
    <w:p w14:paraId="60D759D1" w14:textId="2C60A6BF" w:rsidR="00CC3A85" w:rsidRPr="000B621B" w:rsidRDefault="00CC3A85" w:rsidP="0070546F">
      <w:pPr>
        <w:jc w:val="both"/>
        <w:rPr>
          <w:sz w:val="24"/>
          <w:szCs w:val="24"/>
        </w:rPr>
      </w:pPr>
      <w:r w:rsidRPr="0070546F">
        <w:rPr>
          <w:sz w:val="24"/>
          <w:szCs w:val="24"/>
        </w:rPr>
        <w:t xml:space="preserve">В </w:t>
      </w:r>
      <w:r w:rsidR="000C5F7D">
        <w:rPr>
          <w:sz w:val="24"/>
          <w:szCs w:val="24"/>
        </w:rPr>
        <w:t>дослідженні</w:t>
      </w:r>
      <w:r w:rsidRPr="0070546F">
        <w:rPr>
          <w:sz w:val="24"/>
          <w:szCs w:val="24"/>
        </w:rPr>
        <w:t xml:space="preserve"> </w:t>
      </w:r>
      <w:proofErr w:type="spellStart"/>
      <w:r w:rsidR="003F718F" w:rsidRPr="000B621B">
        <w:rPr>
          <w:sz w:val="24"/>
          <w:szCs w:val="24"/>
        </w:rPr>
        <w:t>Tantasuparuk</w:t>
      </w:r>
      <w:proofErr w:type="spellEnd"/>
      <w:r w:rsidR="003F718F" w:rsidRPr="000B621B">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3F718F" w:rsidRPr="000B621B">
        <w:rPr>
          <w:sz w:val="24"/>
          <w:szCs w:val="24"/>
        </w:rPr>
        <w:t xml:space="preserve">. </w:t>
      </w:r>
      <w:r w:rsidR="000C5F7D">
        <w:rPr>
          <w:sz w:val="24"/>
          <w:szCs w:val="24"/>
        </w:rPr>
        <w:t>(</w:t>
      </w:r>
      <w:r w:rsidR="003F718F" w:rsidRPr="000B621B">
        <w:rPr>
          <w:sz w:val="24"/>
          <w:szCs w:val="24"/>
        </w:rPr>
        <w:t>2000</w:t>
      </w:r>
      <w:r w:rsidR="00DC363A" w:rsidRPr="000B621B">
        <w:rPr>
          <w:sz w:val="24"/>
          <w:szCs w:val="24"/>
        </w:rPr>
        <w:t>)</w:t>
      </w:r>
      <w:r w:rsidRPr="000B621B">
        <w:rPr>
          <w:sz w:val="24"/>
          <w:szCs w:val="24"/>
        </w:rPr>
        <w:t xml:space="preserve"> було показано, температура повітря </w:t>
      </w:r>
      <w:r w:rsidR="00DD727B" w:rsidRPr="000B621B">
        <w:rPr>
          <w:sz w:val="24"/>
          <w:szCs w:val="24"/>
        </w:rPr>
        <w:t xml:space="preserve">у </w:t>
      </w:r>
      <w:r w:rsidR="00565D7B" w:rsidRPr="000B621B">
        <w:rPr>
          <w:sz w:val="24"/>
          <w:szCs w:val="24"/>
        </w:rPr>
        <w:t xml:space="preserve">перші чотири тижні після </w:t>
      </w:r>
      <w:r w:rsidRPr="000B621B">
        <w:rPr>
          <w:sz w:val="24"/>
          <w:szCs w:val="24"/>
        </w:rPr>
        <w:t>пар</w:t>
      </w:r>
      <w:r w:rsidR="00565D7B" w:rsidRPr="000B621B">
        <w:rPr>
          <w:sz w:val="24"/>
          <w:szCs w:val="24"/>
        </w:rPr>
        <w:t>у</w:t>
      </w:r>
      <w:r w:rsidRPr="000B621B">
        <w:rPr>
          <w:sz w:val="24"/>
          <w:szCs w:val="24"/>
        </w:rPr>
        <w:t>вання свиноматок мала значний негативний вплив (</w:t>
      </w:r>
      <w:r w:rsidRPr="000B621B">
        <w:rPr>
          <w:i/>
          <w:sz w:val="24"/>
          <w:szCs w:val="24"/>
        </w:rPr>
        <w:t>P</w:t>
      </w:r>
      <w:r w:rsidRPr="000B621B">
        <w:rPr>
          <w:sz w:val="24"/>
          <w:szCs w:val="24"/>
        </w:rPr>
        <w:t xml:space="preserve"> &lt; 0,001) на розмір </w:t>
      </w:r>
      <w:r w:rsidR="00126C80" w:rsidRPr="000B621B">
        <w:rPr>
          <w:sz w:val="24"/>
          <w:szCs w:val="24"/>
        </w:rPr>
        <w:t xml:space="preserve">їх </w:t>
      </w:r>
      <w:r w:rsidRPr="000B621B">
        <w:rPr>
          <w:sz w:val="24"/>
          <w:szCs w:val="24"/>
        </w:rPr>
        <w:t>гнізда при опоросі – кількість народжених поросят зменшилася на 0,07 порося</w:t>
      </w:r>
      <w:r w:rsidR="00565D7B" w:rsidRPr="000B621B">
        <w:rPr>
          <w:sz w:val="24"/>
          <w:szCs w:val="24"/>
        </w:rPr>
        <w:t>т</w:t>
      </w:r>
      <w:r w:rsidRPr="000B621B">
        <w:rPr>
          <w:sz w:val="24"/>
          <w:szCs w:val="24"/>
        </w:rPr>
        <w:t xml:space="preserve"> при зростанні максимальної температури протягом цього 4-тижневого періоду на 1°C.</w:t>
      </w:r>
    </w:p>
    <w:p w14:paraId="409D81D0" w14:textId="1910ED49" w:rsidR="00CC3A85" w:rsidRPr="000B621B" w:rsidRDefault="00CC3A85" w:rsidP="00AC68D3">
      <w:pPr>
        <w:ind w:firstLine="567"/>
        <w:jc w:val="both"/>
        <w:rPr>
          <w:sz w:val="24"/>
          <w:szCs w:val="24"/>
        </w:rPr>
      </w:pPr>
      <w:r w:rsidRPr="000B621B">
        <w:rPr>
          <w:sz w:val="24"/>
          <w:szCs w:val="24"/>
        </w:rPr>
        <w:lastRenderedPageBreak/>
        <w:t xml:space="preserve">Аналогічні закономірності було виявлено і в роботі </w:t>
      </w:r>
      <w:proofErr w:type="spellStart"/>
      <w:r w:rsidR="003F718F" w:rsidRPr="000B621B">
        <w:rPr>
          <w:sz w:val="24"/>
          <w:szCs w:val="24"/>
        </w:rPr>
        <w:t>Suriyasomboon</w:t>
      </w:r>
      <w:proofErr w:type="spellEnd"/>
      <w:r w:rsidR="003F718F" w:rsidRPr="000B621B">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3F718F" w:rsidRPr="000B621B">
        <w:rPr>
          <w:sz w:val="24"/>
          <w:szCs w:val="24"/>
        </w:rPr>
        <w:t xml:space="preserve">. </w:t>
      </w:r>
      <w:r w:rsidR="000C5F7D">
        <w:rPr>
          <w:sz w:val="24"/>
          <w:szCs w:val="24"/>
        </w:rPr>
        <w:t>(</w:t>
      </w:r>
      <w:r w:rsidR="003F718F" w:rsidRPr="000B621B">
        <w:rPr>
          <w:sz w:val="24"/>
          <w:szCs w:val="24"/>
        </w:rPr>
        <w:t>2006</w:t>
      </w:r>
      <w:r w:rsidR="00DC363A" w:rsidRPr="000B621B">
        <w:rPr>
          <w:sz w:val="24"/>
          <w:szCs w:val="24"/>
        </w:rPr>
        <w:t>)</w:t>
      </w:r>
      <w:r w:rsidR="00A91293" w:rsidRPr="000B621B">
        <w:rPr>
          <w:sz w:val="24"/>
          <w:szCs w:val="24"/>
        </w:rPr>
        <w:t xml:space="preserve"> </w:t>
      </w:r>
      <w:r w:rsidRPr="000B621B">
        <w:rPr>
          <w:sz w:val="24"/>
          <w:szCs w:val="24"/>
        </w:rPr>
        <w:t>– висока температура та відносна вологіс</w:t>
      </w:r>
      <w:r w:rsidR="00427AB6" w:rsidRPr="000B621B">
        <w:rPr>
          <w:sz w:val="24"/>
          <w:szCs w:val="24"/>
        </w:rPr>
        <w:t>ть повітря негативно впливали на</w:t>
      </w:r>
      <w:r w:rsidRPr="000B621B">
        <w:rPr>
          <w:sz w:val="24"/>
          <w:szCs w:val="24"/>
        </w:rPr>
        <w:t xml:space="preserve"> </w:t>
      </w:r>
      <w:r w:rsidR="00565D7B" w:rsidRPr="000B621B">
        <w:rPr>
          <w:sz w:val="24"/>
          <w:szCs w:val="24"/>
        </w:rPr>
        <w:t>показни</w:t>
      </w:r>
      <w:r w:rsidRPr="000B621B">
        <w:rPr>
          <w:sz w:val="24"/>
          <w:szCs w:val="24"/>
        </w:rPr>
        <w:t>ки розміру гнізда свиномато</w:t>
      </w:r>
      <w:r w:rsidR="00565D7B" w:rsidRPr="000B621B">
        <w:rPr>
          <w:sz w:val="24"/>
          <w:szCs w:val="24"/>
        </w:rPr>
        <w:t xml:space="preserve">к. Ці результати співпадають з </w:t>
      </w:r>
      <w:r w:rsidRPr="000B621B">
        <w:rPr>
          <w:sz w:val="24"/>
          <w:szCs w:val="24"/>
        </w:rPr>
        <w:t>результатам</w:t>
      </w:r>
      <w:r w:rsidR="00565D7B" w:rsidRPr="000B621B">
        <w:rPr>
          <w:sz w:val="24"/>
          <w:szCs w:val="24"/>
        </w:rPr>
        <w:t>и</w:t>
      </w:r>
      <w:r w:rsidRPr="000B621B">
        <w:rPr>
          <w:sz w:val="24"/>
          <w:szCs w:val="24"/>
        </w:rPr>
        <w:t xml:space="preserve"> експериментального дослідження </w:t>
      </w:r>
      <w:r w:rsidR="00DC363A" w:rsidRPr="000B621B">
        <w:rPr>
          <w:sz w:val="24"/>
          <w:szCs w:val="24"/>
        </w:rPr>
        <w:t>(</w:t>
      </w:r>
      <w:proofErr w:type="spellStart"/>
      <w:r w:rsidR="003F718F" w:rsidRPr="000B621B">
        <w:rPr>
          <w:sz w:val="24"/>
          <w:szCs w:val="24"/>
        </w:rPr>
        <w:t>Omtvedt</w:t>
      </w:r>
      <w:proofErr w:type="spellEnd"/>
      <w:r w:rsidR="003F718F" w:rsidRPr="000B621B">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3F718F" w:rsidRPr="000B621B">
        <w:rPr>
          <w:sz w:val="24"/>
          <w:szCs w:val="24"/>
        </w:rPr>
        <w:t>., 1971</w:t>
      </w:r>
      <w:r w:rsidR="00DC363A" w:rsidRPr="000B621B">
        <w:rPr>
          <w:sz w:val="24"/>
          <w:szCs w:val="24"/>
        </w:rPr>
        <w:t>)</w:t>
      </w:r>
      <w:r w:rsidRPr="000B621B">
        <w:rPr>
          <w:sz w:val="24"/>
          <w:szCs w:val="24"/>
        </w:rPr>
        <w:t xml:space="preserve">, в якому було показало, що поросні свиноматки, які зазнали теплового стресу під час пізнього періоду вагітності, народжували менше живих поросят і, відповідно, мали в гнізді більше мертвонароджених поросят, ніж свиноматки, які утримувалися при комфортній температурі. </w:t>
      </w:r>
    </w:p>
    <w:p w14:paraId="7589EF10" w14:textId="396BBC79" w:rsidR="00CC3A85" w:rsidRPr="000B621B" w:rsidRDefault="00CC3A85" w:rsidP="00AC68D3">
      <w:pPr>
        <w:ind w:firstLine="567"/>
        <w:jc w:val="both"/>
        <w:rPr>
          <w:sz w:val="24"/>
          <w:szCs w:val="24"/>
        </w:rPr>
      </w:pPr>
      <w:r w:rsidRPr="000B621B">
        <w:rPr>
          <w:sz w:val="24"/>
          <w:szCs w:val="24"/>
        </w:rPr>
        <w:t>Висока температура, висока відносна вологість та/або високе значення THI під час поросності значно зменш</w:t>
      </w:r>
      <w:r w:rsidR="00565D7B" w:rsidRPr="000B621B">
        <w:rPr>
          <w:sz w:val="24"/>
          <w:szCs w:val="24"/>
        </w:rPr>
        <w:t>ув</w:t>
      </w:r>
      <w:r w:rsidRPr="000B621B">
        <w:rPr>
          <w:sz w:val="24"/>
          <w:szCs w:val="24"/>
        </w:rPr>
        <w:t xml:space="preserve">али загальну кількість поросят у гнізді. При цьому цей негативний вплив </w:t>
      </w:r>
      <w:r w:rsidR="00565D7B" w:rsidRPr="000B621B">
        <w:rPr>
          <w:sz w:val="24"/>
          <w:szCs w:val="24"/>
        </w:rPr>
        <w:t>у</w:t>
      </w:r>
      <w:r w:rsidRPr="000B621B">
        <w:rPr>
          <w:sz w:val="24"/>
          <w:szCs w:val="24"/>
        </w:rPr>
        <w:t xml:space="preserve"> більш</w:t>
      </w:r>
      <w:r w:rsidR="00565D7B" w:rsidRPr="000B621B">
        <w:rPr>
          <w:sz w:val="24"/>
          <w:szCs w:val="24"/>
        </w:rPr>
        <w:t>ій</w:t>
      </w:r>
      <w:r w:rsidRPr="000B621B">
        <w:rPr>
          <w:sz w:val="24"/>
          <w:szCs w:val="24"/>
        </w:rPr>
        <w:t xml:space="preserve"> </w:t>
      </w:r>
      <w:r w:rsidR="00565D7B" w:rsidRPr="000B621B">
        <w:rPr>
          <w:sz w:val="24"/>
          <w:szCs w:val="24"/>
        </w:rPr>
        <w:t>мірі</w:t>
      </w:r>
      <w:r w:rsidRPr="000B621B">
        <w:rPr>
          <w:sz w:val="24"/>
          <w:szCs w:val="24"/>
        </w:rPr>
        <w:t xml:space="preserve"> проявлявся серед </w:t>
      </w:r>
      <w:proofErr w:type="spellStart"/>
      <w:r w:rsidRPr="000B621B">
        <w:rPr>
          <w:sz w:val="24"/>
          <w:szCs w:val="24"/>
        </w:rPr>
        <w:t>першоопоросок</w:t>
      </w:r>
      <w:proofErr w:type="spellEnd"/>
      <w:r w:rsidRPr="000B621B">
        <w:rPr>
          <w:sz w:val="24"/>
          <w:szCs w:val="24"/>
        </w:rPr>
        <w:t xml:space="preserve">, ніж </w:t>
      </w:r>
      <w:r w:rsidR="00565D7B" w:rsidRPr="000B621B">
        <w:rPr>
          <w:sz w:val="24"/>
          <w:szCs w:val="24"/>
        </w:rPr>
        <w:t xml:space="preserve">серед </w:t>
      </w:r>
      <w:r w:rsidRPr="000B621B">
        <w:rPr>
          <w:sz w:val="24"/>
          <w:szCs w:val="24"/>
        </w:rPr>
        <w:t>повновікових свиноматок</w:t>
      </w:r>
      <w:r w:rsidR="00DC363A" w:rsidRPr="000B621B">
        <w:rPr>
          <w:sz w:val="24"/>
          <w:szCs w:val="24"/>
        </w:rPr>
        <w:t xml:space="preserve"> (</w:t>
      </w:r>
      <w:proofErr w:type="spellStart"/>
      <w:r w:rsidR="003F718F" w:rsidRPr="000B621B">
        <w:rPr>
          <w:sz w:val="24"/>
          <w:szCs w:val="24"/>
        </w:rPr>
        <w:t>Tummaruk</w:t>
      </w:r>
      <w:proofErr w:type="spellEnd"/>
      <w:r w:rsidR="003F718F" w:rsidRPr="000B621B">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3F718F" w:rsidRPr="000B621B">
        <w:rPr>
          <w:sz w:val="24"/>
          <w:szCs w:val="24"/>
        </w:rPr>
        <w:t>., 2010</w:t>
      </w:r>
      <w:r w:rsidR="00DC363A" w:rsidRPr="000B621B">
        <w:rPr>
          <w:sz w:val="24"/>
          <w:szCs w:val="24"/>
        </w:rPr>
        <w:t>)</w:t>
      </w:r>
      <w:r w:rsidRPr="000B621B">
        <w:rPr>
          <w:sz w:val="24"/>
          <w:szCs w:val="24"/>
        </w:rPr>
        <w:t>.</w:t>
      </w:r>
    </w:p>
    <w:p w14:paraId="47A5253C" w14:textId="752A3536" w:rsidR="00CC3A85" w:rsidRPr="00F5747A" w:rsidRDefault="00CC3A85" w:rsidP="00AC68D3">
      <w:pPr>
        <w:ind w:firstLine="567"/>
        <w:jc w:val="both"/>
        <w:rPr>
          <w:sz w:val="24"/>
          <w:szCs w:val="24"/>
        </w:rPr>
      </w:pPr>
      <w:r w:rsidRPr="000B621B">
        <w:rPr>
          <w:sz w:val="24"/>
          <w:szCs w:val="24"/>
        </w:rPr>
        <w:t xml:space="preserve">Тепловий стрес протягом періоду від 7 днів до успішного осіменіння до 12 днів після </w:t>
      </w:r>
      <w:r w:rsidR="00565D7B" w:rsidRPr="000B621B">
        <w:rPr>
          <w:sz w:val="24"/>
          <w:szCs w:val="24"/>
        </w:rPr>
        <w:t>н</w:t>
      </w:r>
      <w:r w:rsidRPr="000B621B">
        <w:rPr>
          <w:sz w:val="24"/>
          <w:szCs w:val="24"/>
        </w:rPr>
        <w:t xml:space="preserve">ього мав найбільший вплив на загальну кількість народжених поросят. Таким чином, температурний </w:t>
      </w:r>
      <w:r w:rsidRPr="00F5747A">
        <w:rPr>
          <w:sz w:val="24"/>
          <w:szCs w:val="24"/>
        </w:rPr>
        <w:t xml:space="preserve">режим під час ефективного запліднення свиноматок може використовуватися як надійний </w:t>
      </w:r>
      <w:proofErr w:type="spellStart"/>
      <w:r w:rsidRPr="00F5747A">
        <w:rPr>
          <w:sz w:val="24"/>
          <w:szCs w:val="24"/>
        </w:rPr>
        <w:t>предиктор</w:t>
      </w:r>
      <w:proofErr w:type="spellEnd"/>
      <w:r w:rsidRPr="00F5747A">
        <w:rPr>
          <w:sz w:val="24"/>
          <w:szCs w:val="24"/>
        </w:rPr>
        <w:t xml:space="preserve"> теплового ст</w:t>
      </w:r>
      <w:r w:rsidR="002260A4" w:rsidRPr="00F5747A">
        <w:rPr>
          <w:sz w:val="24"/>
          <w:szCs w:val="24"/>
        </w:rPr>
        <w:t xml:space="preserve">ресу на комерційних свинофермах </w:t>
      </w:r>
      <w:r w:rsidR="00DC363A" w:rsidRPr="00F5747A">
        <w:rPr>
          <w:sz w:val="24"/>
          <w:szCs w:val="24"/>
        </w:rPr>
        <w:t>(</w:t>
      </w:r>
      <w:proofErr w:type="spellStart"/>
      <w:r w:rsidR="003F718F" w:rsidRPr="00F5747A">
        <w:rPr>
          <w:sz w:val="24"/>
          <w:szCs w:val="24"/>
        </w:rPr>
        <w:t>Bloemhof</w:t>
      </w:r>
      <w:proofErr w:type="spellEnd"/>
      <w:r w:rsidR="003F718F" w:rsidRPr="00F5747A">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3F718F" w:rsidRPr="00F5747A">
        <w:rPr>
          <w:sz w:val="24"/>
          <w:szCs w:val="24"/>
        </w:rPr>
        <w:t>., 2013</w:t>
      </w:r>
      <w:r w:rsidR="00DC363A" w:rsidRPr="00F5747A">
        <w:rPr>
          <w:sz w:val="24"/>
          <w:szCs w:val="24"/>
        </w:rPr>
        <w:t>)</w:t>
      </w:r>
      <w:r w:rsidRPr="00F5747A">
        <w:rPr>
          <w:sz w:val="24"/>
          <w:szCs w:val="24"/>
        </w:rPr>
        <w:t>.</w:t>
      </w:r>
    </w:p>
    <w:p w14:paraId="25924258" w14:textId="74CDDD64" w:rsidR="00CC3A85" w:rsidRPr="000C5F7D" w:rsidRDefault="00CC3A85" w:rsidP="00AC68D3">
      <w:pPr>
        <w:ind w:firstLine="567"/>
        <w:jc w:val="both"/>
        <w:rPr>
          <w:sz w:val="24"/>
          <w:szCs w:val="24"/>
        </w:rPr>
      </w:pPr>
      <w:r w:rsidRPr="0070546F">
        <w:rPr>
          <w:sz w:val="24"/>
          <w:szCs w:val="24"/>
        </w:rPr>
        <w:t>В роботі</w:t>
      </w:r>
      <w:r w:rsidR="000C5F7D">
        <w:rPr>
          <w:sz w:val="24"/>
          <w:szCs w:val="24"/>
        </w:rPr>
        <w:t xml:space="preserve"> </w:t>
      </w:r>
      <w:proofErr w:type="spellStart"/>
      <w:r w:rsidR="0058346F" w:rsidRPr="00F5747A">
        <w:rPr>
          <w:sz w:val="24"/>
          <w:szCs w:val="24"/>
        </w:rPr>
        <w:t>Wegner</w:t>
      </w:r>
      <w:proofErr w:type="spellEnd"/>
      <w:r w:rsidR="0058346F" w:rsidRPr="00F5747A">
        <w:rPr>
          <w:sz w:val="24"/>
          <w:szCs w:val="24"/>
        </w:rPr>
        <w:t xml:space="preserve"> </w:t>
      </w:r>
      <w:r w:rsidR="0076672C" w:rsidRPr="0076672C">
        <w:rPr>
          <w:i/>
          <w:iCs/>
          <w:sz w:val="24"/>
          <w:szCs w:val="24"/>
          <w:lang w:val="en-US"/>
        </w:rPr>
        <w:t>et</w:t>
      </w:r>
      <w:r w:rsidR="0076672C" w:rsidRPr="0070546F">
        <w:rPr>
          <w:i/>
          <w:iCs/>
          <w:sz w:val="24"/>
          <w:szCs w:val="24"/>
        </w:rPr>
        <w:t xml:space="preserve"> </w:t>
      </w:r>
      <w:r w:rsidR="0076672C" w:rsidRPr="0076672C">
        <w:rPr>
          <w:i/>
          <w:iCs/>
          <w:sz w:val="24"/>
          <w:szCs w:val="24"/>
          <w:lang w:val="en-US"/>
        </w:rPr>
        <w:t>al</w:t>
      </w:r>
      <w:r w:rsidR="0058346F" w:rsidRPr="00F5747A">
        <w:rPr>
          <w:sz w:val="24"/>
          <w:szCs w:val="24"/>
        </w:rPr>
        <w:t xml:space="preserve">. </w:t>
      </w:r>
      <w:r w:rsidR="000C5F7D">
        <w:rPr>
          <w:sz w:val="24"/>
          <w:szCs w:val="24"/>
        </w:rPr>
        <w:t>(</w:t>
      </w:r>
      <w:r w:rsidR="0058346F" w:rsidRPr="00F5747A">
        <w:rPr>
          <w:sz w:val="24"/>
          <w:szCs w:val="24"/>
        </w:rPr>
        <w:t>2014</w:t>
      </w:r>
      <w:r w:rsidR="00DC363A" w:rsidRPr="00F5747A">
        <w:rPr>
          <w:sz w:val="24"/>
          <w:szCs w:val="24"/>
        </w:rPr>
        <w:t>)</w:t>
      </w:r>
      <w:r w:rsidR="000949D5" w:rsidRPr="00F5747A">
        <w:rPr>
          <w:sz w:val="24"/>
          <w:szCs w:val="24"/>
        </w:rPr>
        <w:t xml:space="preserve"> </w:t>
      </w:r>
      <w:r w:rsidRPr="00F5747A">
        <w:rPr>
          <w:sz w:val="24"/>
          <w:szCs w:val="24"/>
        </w:rPr>
        <w:t xml:space="preserve">було встановлено, що високі значення температури повітря та THI перед опоросом призводили до зменшення багатоплідності свиноматок (NBA). З іншого боку, підвищені значення температури та THI після опоросу були пов’язані з більшою </w:t>
      </w:r>
      <w:r w:rsidRPr="000C5F7D">
        <w:rPr>
          <w:sz w:val="24"/>
          <w:szCs w:val="24"/>
        </w:rPr>
        <w:t>кількістю поросят при відлученні (NW). Смертність поросят від народження до відлучення (PWM) значно зменшувалася зі збільшенням температури та значень THI після опоросу (</w:t>
      </w:r>
      <w:r w:rsidRPr="000C5F7D">
        <w:rPr>
          <w:i/>
          <w:sz w:val="24"/>
          <w:szCs w:val="24"/>
        </w:rPr>
        <w:t>P</w:t>
      </w:r>
      <w:r w:rsidRPr="000C5F7D">
        <w:rPr>
          <w:sz w:val="24"/>
          <w:szCs w:val="24"/>
        </w:rPr>
        <w:t xml:space="preserve"> &lt; 0,05).</w:t>
      </w:r>
    </w:p>
    <w:p w14:paraId="7707F1BF" w14:textId="674323AE" w:rsidR="00CC3A85" w:rsidRPr="000B621B" w:rsidRDefault="00CC3A85" w:rsidP="00AC68D3">
      <w:pPr>
        <w:ind w:firstLine="567"/>
        <w:jc w:val="both"/>
        <w:rPr>
          <w:sz w:val="24"/>
          <w:szCs w:val="24"/>
        </w:rPr>
      </w:pPr>
      <w:r w:rsidRPr="0070546F">
        <w:rPr>
          <w:sz w:val="24"/>
          <w:szCs w:val="24"/>
        </w:rPr>
        <w:t xml:space="preserve">В </w:t>
      </w:r>
      <w:r w:rsidR="000C5F7D" w:rsidRPr="0070546F">
        <w:rPr>
          <w:sz w:val="24"/>
          <w:szCs w:val="24"/>
        </w:rPr>
        <w:t>дослідженні</w:t>
      </w:r>
      <w:r w:rsidRPr="0070546F">
        <w:rPr>
          <w:sz w:val="24"/>
          <w:szCs w:val="24"/>
        </w:rPr>
        <w:t xml:space="preserve"> </w:t>
      </w:r>
      <w:proofErr w:type="spellStart"/>
      <w:r w:rsidR="003F718F" w:rsidRPr="000C5F7D">
        <w:rPr>
          <w:sz w:val="24"/>
          <w:szCs w:val="24"/>
        </w:rPr>
        <w:t>Brito</w:t>
      </w:r>
      <w:proofErr w:type="spellEnd"/>
      <w:r w:rsidR="003F718F" w:rsidRPr="000C5F7D">
        <w:rPr>
          <w:sz w:val="24"/>
          <w:szCs w:val="24"/>
        </w:rPr>
        <w:t xml:space="preserve"> </w:t>
      </w:r>
      <w:proofErr w:type="spellStart"/>
      <w:r w:rsidR="0076672C" w:rsidRPr="000C5F7D">
        <w:rPr>
          <w:i/>
          <w:iCs/>
          <w:sz w:val="24"/>
          <w:szCs w:val="24"/>
        </w:rPr>
        <w:t>et</w:t>
      </w:r>
      <w:proofErr w:type="spellEnd"/>
      <w:r w:rsidR="0076672C" w:rsidRPr="000C5F7D">
        <w:rPr>
          <w:i/>
          <w:iCs/>
          <w:sz w:val="24"/>
          <w:szCs w:val="24"/>
        </w:rPr>
        <w:t xml:space="preserve"> </w:t>
      </w:r>
      <w:proofErr w:type="spellStart"/>
      <w:r w:rsidR="0076672C" w:rsidRPr="000C5F7D">
        <w:rPr>
          <w:i/>
          <w:iCs/>
          <w:sz w:val="24"/>
          <w:szCs w:val="24"/>
        </w:rPr>
        <w:t>al</w:t>
      </w:r>
      <w:proofErr w:type="spellEnd"/>
      <w:r w:rsidR="003F718F" w:rsidRPr="000C5F7D">
        <w:rPr>
          <w:sz w:val="24"/>
          <w:szCs w:val="24"/>
        </w:rPr>
        <w:t xml:space="preserve">. </w:t>
      </w:r>
      <w:r w:rsidR="000C5F7D" w:rsidRPr="000C5F7D">
        <w:rPr>
          <w:sz w:val="24"/>
          <w:szCs w:val="24"/>
        </w:rPr>
        <w:t>(</w:t>
      </w:r>
      <w:r w:rsidR="003F718F" w:rsidRPr="000C5F7D">
        <w:rPr>
          <w:sz w:val="24"/>
          <w:szCs w:val="24"/>
        </w:rPr>
        <w:t>2022</w:t>
      </w:r>
      <w:r w:rsidR="00DC363A" w:rsidRPr="000C5F7D">
        <w:rPr>
          <w:sz w:val="24"/>
          <w:szCs w:val="24"/>
        </w:rPr>
        <w:t>)</w:t>
      </w:r>
      <w:r w:rsidRPr="000C5F7D">
        <w:rPr>
          <w:sz w:val="24"/>
          <w:szCs w:val="24"/>
        </w:rPr>
        <w:t xml:space="preserve"> було досліджено вплив теплових хвиль (HW), визначених як три дні поспіль </w:t>
      </w:r>
      <w:r w:rsidRPr="00F5747A">
        <w:rPr>
          <w:sz w:val="24"/>
          <w:szCs w:val="24"/>
        </w:rPr>
        <w:t xml:space="preserve">з температурою навколишнього середовища  ≥ 25°C та THI &gt; 74, на </w:t>
      </w:r>
      <w:r w:rsidR="00565D7B" w:rsidRPr="00F5747A">
        <w:rPr>
          <w:sz w:val="24"/>
          <w:szCs w:val="24"/>
        </w:rPr>
        <w:t>відтворюваль</w:t>
      </w:r>
      <w:r w:rsidRPr="00F5747A">
        <w:rPr>
          <w:sz w:val="24"/>
          <w:szCs w:val="24"/>
        </w:rPr>
        <w:t>н</w:t>
      </w:r>
      <w:r w:rsidR="00427AB6" w:rsidRPr="00F5747A">
        <w:rPr>
          <w:sz w:val="24"/>
          <w:szCs w:val="24"/>
        </w:rPr>
        <w:t>і</w:t>
      </w:r>
      <w:r w:rsidRPr="00F5747A">
        <w:rPr>
          <w:sz w:val="24"/>
          <w:szCs w:val="24"/>
        </w:rPr>
        <w:t xml:space="preserve"> </w:t>
      </w:r>
      <w:r w:rsidR="00427AB6" w:rsidRPr="00F5747A">
        <w:rPr>
          <w:sz w:val="24"/>
          <w:szCs w:val="24"/>
        </w:rPr>
        <w:t>ознаки</w:t>
      </w:r>
      <w:r w:rsidRPr="00F5747A">
        <w:rPr>
          <w:sz w:val="24"/>
          <w:szCs w:val="24"/>
        </w:rPr>
        <w:t xml:space="preserve"> свиноматок. Встановлено, що свиноматки, які піддалися значно</w:t>
      </w:r>
      <w:r w:rsidR="00565D7B" w:rsidRPr="00F5747A">
        <w:rPr>
          <w:sz w:val="24"/>
          <w:szCs w:val="24"/>
        </w:rPr>
        <w:t>му</w:t>
      </w:r>
      <w:r w:rsidRPr="00F5747A">
        <w:rPr>
          <w:sz w:val="24"/>
          <w:szCs w:val="24"/>
        </w:rPr>
        <w:t xml:space="preserve"> впливу теплових хвиль під час </w:t>
      </w:r>
      <w:r w:rsidR="00427AB6" w:rsidRPr="00F5747A">
        <w:rPr>
          <w:sz w:val="24"/>
          <w:szCs w:val="24"/>
        </w:rPr>
        <w:t>поросності</w:t>
      </w:r>
      <w:r w:rsidRPr="00F5747A">
        <w:rPr>
          <w:sz w:val="24"/>
          <w:szCs w:val="24"/>
        </w:rPr>
        <w:t xml:space="preserve">, народжували більше муміфікованих та мертвонароджених поросят, ніж свиноматки, які репродукували </w:t>
      </w:r>
      <w:r w:rsidRPr="000B621B">
        <w:rPr>
          <w:sz w:val="24"/>
          <w:szCs w:val="24"/>
        </w:rPr>
        <w:t xml:space="preserve">в оптимальних умовах. </w:t>
      </w:r>
    </w:p>
    <w:p w14:paraId="06D22D0B" w14:textId="15BCBF67" w:rsidR="00CC3A85" w:rsidRPr="00722696" w:rsidRDefault="00CC3A85" w:rsidP="00AC68D3">
      <w:pPr>
        <w:ind w:firstLine="567"/>
        <w:jc w:val="both"/>
        <w:rPr>
          <w:sz w:val="24"/>
          <w:szCs w:val="24"/>
        </w:rPr>
      </w:pPr>
      <w:r w:rsidRPr="000B621B">
        <w:rPr>
          <w:sz w:val="24"/>
          <w:szCs w:val="24"/>
        </w:rPr>
        <w:t>Згідно нещодавно опублікованих результат</w:t>
      </w:r>
      <w:r w:rsidR="00427AB6" w:rsidRPr="000B621B">
        <w:rPr>
          <w:sz w:val="24"/>
          <w:szCs w:val="24"/>
        </w:rPr>
        <w:t>ів</w:t>
      </w:r>
      <w:r w:rsidRPr="000B621B">
        <w:rPr>
          <w:sz w:val="24"/>
          <w:szCs w:val="24"/>
        </w:rPr>
        <w:t xml:space="preserve"> мета</w:t>
      </w:r>
      <w:r w:rsidRPr="00554563">
        <w:rPr>
          <w:sz w:val="24"/>
          <w:szCs w:val="24"/>
        </w:rPr>
        <w:t>-аналізу</w:t>
      </w:r>
      <w:r w:rsidRPr="000B621B">
        <w:rPr>
          <w:sz w:val="24"/>
          <w:szCs w:val="24"/>
        </w:rPr>
        <w:t xml:space="preserve"> </w:t>
      </w:r>
      <w:r w:rsidR="00DC363A" w:rsidRPr="000B621B">
        <w:rPr>
          <w:sz w:val="24"/>
          <w:szCs w:val="24"/>
        </w:rPr>
        <w:t>(</w:t>
      </w:r>
      <w:proofErr w:type="spellStart"/>
      <w:r w:rsidR="003F718F" w:rsidRPr="000B621B">
        <w:rPr>
          <w:sz w:val="24"/>
          <w:szCs w:val="24"/>
        </w:rPr>
        <w:t>Guo</w:t>
      </w:r>
      <w:proofErr w:type="spellEnd"/>
      <w:r w:rsidR="003F718F" w:rsidRPr="000B621B">
        <w:rPr>
          <w:sz w:val="24"/>
          <w:szCs w:val="24"/>
        </w:rPr>
        <w:t xml:space="preserve"> </w:t>
      </w:r>
      <w:proofErr w:type="spellStart"/>
      <w:r w:rsidR="0076672C" w:rsidRPr="0076672C">
        <w:rPr>
          <w:i/>
          <w:iCs/>
          <w:sz w:val="24"/>
          <w:szCs w:val="24"/>
        </w:rPr>
        <w:t>et</w:t>
      </w:r>
      <w:proofErr w:type="spellEnd"/>
      <w:r w:rsidR="0076672C" w:rsidRPr="0076672C">
        <w:rPr>
          <w:i/>
          <w:iCs/>
          <w:sz w:val="24"/>
          <w:szCs w:val="24"/>
        </w:rPr>
        <w:t xml:space="preserve"> </w:t>
      </w:r>
      <w:proofErr w:type="spellStart"/>
      <w:r w:rsidR="0076672C" w:rsidRPr="0076672C">
        <w:rPr>
          <w:i/>
          <w:iCs/>
          <w:sz w:val="24"/>
          <w:szCs w:val="24"/>
        </w:rPr>
        <w:t>al</w:t>
      </w:r>
      <w:proofErr w:type="spellEnd"/>
      <w:r w:rsidR="003F718F" w:rsidRPr="000B621B">
        <w:rPr>
          <w:sz w:val="24"/>
          <w:szCs w:val="24"/>
        </w:rPr>
        <w:t>., 2018</w:t>
      </w:r>
      <w:r w:rsidR="00DC363A" w:rsidRPr="000B621B">
        <w:rPr>
          <w:sz w:val="24"/>
          <w:szCs w:val="24"/>
        </w:rPr>
        <w:t>)</w:t>
      </w:r>
      <w:r w:rsidRPr="000B621B">
        <w:rPr>
          <w:sz w:val="24"/>
          <w:szCs w:val="24"/>
        </w:rPr>
        <w:t xml:space="preserve">, проведеному для виявлення негативного прояву теплового стресу на репродуктивні функції свиноматок, було встановлено, що тепловий стрес, в першу чергу, негативно впливав на </w:t>
      </w:r>
      <w:r w:rsidR="00E04D01" w:rsidRPr="000B621B">
        <w:rPr>
          <w:sz w:val="24"/>
          <w:szCs w:val="24"/>
        </w:rPr>
        <w:t>прирости</w:t>
      </w:r>
      <w:r w:rsidRPr="000B621B">
        <w:rPr>
          <w:sz w:val="24"/>
          <w:szCs w:val="24"/>
        </w:rPr>
        <w:t xml:space="preserve"> живої маси поросят від народження до відлучення, але менш</w:t>
      </w:r>
      <w:r w:rsidR="00565D7B" w:rsidRPr="000B621B">
        <w:rPr>
          <w:sz w:val="24"/>
          <w:szCs w:val="24"/>
        </w:rPr>
        <w:t>ою</w:t>
      </w:r>
      <w:r w:rsidRPr="000B621B">
        <w:rPr>
          <w:sz w:val="24"/>
          <w:szCs w:val="24"/>
        </w:rPr>
        <w:t xml:space="preserve"> </w:t>
      </w:r>
      <w:r w:rsidR="00565D7B" w:rsidRPr="000B621B">
        <w:rPr>
          <w:sz w:val="24"/>
          <w:szCs w:val="24"/>
        </w:rPr>
        <w:t>мірою</w:t>
      </w:r>
      <w:r w:rsidRPr="000B621B">
        <w:rPr>
          <w:sz w:val="24"/>
          <w:szCs w:val="24"/>
        </w:rPr>
        <w:t xml:space="preserve"> пр</w:t>
      </w:r>
      <w:r w:rsidR="00565D7B" w:rsidRPr="000B621B">
        <w:rPr>
          <w:sz w:val="24"/>
          <w:szCs w:val="24"/>
        </w:rPr>
        <w:t xml:space="preserve">оявлявся на розмірах гнізда та </w:t>
      </w:r>
      <w:r w:rsidRPr="000B621B">
        <w:rPr>
          <w:sz w:val="24"/>
          <w:szCs w:val="24"/>
        </w:rPr>
        <w:t>живій масі поросят при народженні.</w:t>
      </w:r>
    </w:p>
    <w:p w14:paraId="4816ADD3" w14:textId="77777777" w:rsidR="00531F6E" w:rsidRPr="00076950" w:rsidRDefault="00531F6E" w:rsidP="00076950">
      <w:pPr>
        <w:jc w:val="both"/>
        <w:rPr>
          <w:bCs/>
          <w:sz w:val="24"/>
          <w:szCs w:val="24"/>
        </w:rPr>
      </w:pPr>
    </w:p>
    <w:p w14:paraId="33525DE5" w14:textId="3003D137" w:rsidR="00D44F3E" w:rsidRDefault="00322D7B" w:rsidP="0070546F">
      <w:pPr>
        <w:rPr>
          <w:b/>
          <w:sz w:val="24"/>
          <w:szCs w:val="24"/>
        </w:rPr>
      </w:pPr>
      <w:r w:rsidRPr="00722696">
        <w:rPr>
          <w:b/>
          <w:sz w:val="24"/>
          <w:szCs w:val="24"/>
        </w:rPr>
        <w:t>В</w:t>
      </w:r>
      <w:r w:rsidR="00F04631" w:rsidRPr="00722696">
        <w:rPr>
          <w:b/>
          <w:sz w:val="24"/>
          <w:szCs w:val="24"/>
        </w:rPr>
        <w:t>исновки</w:t>
      </w:r>
    </w:p>
    <w:p w14:paraId="291765A6" w14:textId="34942B6A" w:rsidR="00455555" w:rsidRPr="00722696" w:rsidRDefault="00C54320" w:rsidP="00D44F3E">
      <w:pPr>
        <w:jc w:val="both"/>
        <w:rPr>
          <w:sz w:val="24"/>
          <w:szCs w:val="24"/>
        </w:rPr>
      </w:pPr>
      <w:r w:rsidRPr="00722696">
        <w:rPr>
          <w:sz w:val="24"/>
          <w:szCs w:val="24"/>
        </w:rPr>
        <w:t xml:space="preserve">Встановлено, що </w:t>
      </w:r>
      <w:r w:rsidR="00EA59A2" w:rsidRPr="00722696">
        <w:rPr>
          <w:sz w:val="24"/>
          <w:szCs w:val="24"/>
        </w:rPr>
        <w:t>протягом 2007</w:t>
      </w:r>
      <w:r w:rsidR="003F718F" w:rsidRPr="00AC68D3">
        <w:rPr>
          <w:sz w:val="24"/>
          <w:szCs w:val="24"/>
          <w:lang w:val="ru-RU"/>
        </w:rPr>
        <w:t>-</w:t>
      </w:r>
      <w:r w:rsidR="00EA59A2" w:rsidRPr="00722696">
        <w:rPr>
          <w:sz w:val="24"/>
          <w:szCs w:val="24"/>
        </w:rPr>
        <w:t xml:space="preserve">2017 рр. мав місце негативний тренд у відношенні </w:t>
      </w:r>
      <w:r w:rsidR="006F5711" w:rsidRPr="00722696">
        <w:rPr>
          <w:sz w:val="24"/>
          <w:szCs w:val="24"/>
        </w:rPr>
        <w:t>TNB</w:t>
      </w:r>
      <w:r w:rsidR="00455555" w:rsidRPr="00722696">
        <w:rPr>
          <w:sz w:val="24"/>
          <w:szCs w:val="24"/>
        </w:rPr>
        <w:t xml:space="preserve"> та, навпаки, позитивний – у відношенні </w:t>
      </w:r>
      <w:r w:rsidR="006F5711" w:rsidRPr="00722696">
        <w:rPr>
          <w:sz w:val="24"/>
          <w:szCs w:val="24"/>
        </w:rPr>
        <w:t>AWPB та AWPW</w:t>
      </w:r>
      <w:r w:rsidR="00455555" w:rsidRPr="00722696">
        <w:rPr>
          <w:sz w:val="24"/>
          <w:szCs w:val="24"/>
        </w:rPr>
        <w:t xml:space="preserve">. LS-оцінки </w:t>
      </w:r>
      <w:r w:rsidR="006F5711" w:rsidRPr="00722696">
        <w:rPr>
          <w:sz w:val="24"/>
          <w:szCs w:val="24"/>
        </w:rPr>
        <w:t xml:space="preserve">за цей період </w:t>
      </w:r>
      <w:r w:rsidR="00455555" w:rsidRPr="00722696">
        <w:rPr>
          <w:sz w:val="24"/>
          <w:szCs w:val="24"/>
        </w:rPr>
        <w:t>зменшувалися на 0,10 порося</w:t>
      </w:r>
      <w:r w:rsidR="00565D7B" w:rsidRPr="00722696">
        <w:rPr>
          <w:sz w:val="24"/>
          <w:szCs w:val="24"/>
        </w:rPr>
        <w:t>т</w:t>
      </w:r>
      <w:r w:rsidR="00455555" w:rsidRPr="00722696">
        <w:rPr>
          <w:sz w:val="24"/>
          <w:szCs w:val="24"/>
        </w:rPr>
        <w:t>/рік</w:t>
      </w:r>
      <w:r w:rsidR="006F5711" w:rsidRPr="00722696">
        <w:rPr>
          <w:sz w:val="24"/>
          <w:szCs w:val="24"/>
        </w:rPr>
        <w:t xml:space="preserve"> для TNB</w:t>
      </w:r>
      <w:r w:rsidR="00455555" w:rsidRPr="00722696">
        <w:rPr>
          <w:sz w:val="24"/>
          <w:szCs w:val="24"/>
        </w:rPr>
        <w:t>, а для AWPB та AWPW, навпаки, зростали на 0,038 та 0,295 кг/рік, відповідно.</w:t>
      </w:r>
      <w:r w:rsidR="00700517" w:rsidRPr="00722696">
        <w:rPr>
          <w:sz w:val="24"/>
          <w:szCs w:val="24"/>
        </w:rPr>
        <w:t xml:space="preserve"> Крім того, виявлен</w:t>
      </w:r>
      <w:r w:rsidR="00565D7B" w:rsidRPr="00722696">
        <w:rPr>
          <w:sz w:val="24"/>
          <w:szCs w:val="24"/>
        </w:rPr>
        <w:t>о</w:t>
      </w:r>
      <w:r w:rsidR="00700517" w:rsidRPr="00722696">
        <w:rPr>
          <w:sz w:val="24"/>
          <w:szCs w:val="24"/>
        </w:rPr>
        <w:t xml:space="preserve"> </w:t>
      </w:r>
      <w:r w:rsidR="00565D7B" w:rsidRPr="00722696">
        <w:rPr>
          <w:sz w:val="24"/>
          <w:szCs w:val="24"/>
        </w:rPr>
        <w:t>певною мірою</w:t>
      </w:r>
      <w:r w:rsidR="00700517" w:rsidRPr="00722696">
        <w:rPr>
          <w:sz w:val="24"/>
          <w:szCs w:val="24"/>
        </w:rPr>
        <w:t xml:space="preserve"> виражен</w:t>
      </w:r>
      <w:r w:rsidR="00565D7B" w:rsidRPr="00722696">
        <w:rPr>
          <w:sz w:val="24"/>
          <w:szCs w:val="24"/>
        </w:rPr>
        <w:t>у</w:t>
      </w:r>
      <w:r w:rsidR="00700517" w:rsidRPr="00722696">
        <w:rPr>
          <w:sz w:val="24"/>
          <w:szCs w:val="24"/>
        </w:rPr>
        <w:t xml:space="preserve"> циклічність змін </w:t>
      </w:r>
      <w:r w:rsidR="006F5711" w:rsidRPr="00722696">
        <w:rPr>
          <w:sz w:val="24"/>
          <w:szCs w:val="24"/>
        </w:rPr>
        <w:t>для AWPB та AWPW</w:t>
      </w:r>
      <w:r w:rsidR="00E01EA1" w:rsidRPr="00722696">
        <w:rPr>
          <w:sz w:val="24"/>
          <w:szCs w:val="24"/>
        </w:rPr>
        <w:t>. Часовий інтервал повного циклу підвищення та зниження LS-оцінок для AWPB с</w:t>
      </w:r>
      <w:r w:rsidR="00565D7B" w:rsidRPr="00722696">
        <w:rPr>
          <w:sz w:val="24"/>
          <w:szCs w:val="24"/>
        </w:rPr>
        <w:t>танови</w:t>
      </w:r>
      <w:r w:rsidR="00E01EA1" w:rsidRPr="00722696">
        <w:rPr>
          <w:sz w:val="24"/>
          <w:szCs w:val="24"/>
        </w:rPr>
        <w:t xml:space="preserve">в 6,8…7,0 років, а для AWPW </w:t>
      </w:r>
      <w:r w:rsidR="00A16496" w:rsidRPr="00722696">
        <w:rPr>
          <w:sz w:val="24"/>
          <w:szCs w:val="24"/>
        </w:rPr>
        <w:t>–</w:t>
      </w:r>
      <w:r w:rsidR="00E01EA1" w:rsidRPr="00722696">
        <w:rPr>
          <w:sz w:val="24"/>
          <w:szCs w:val="24"/>
        </w:rPr>
        <w:t xml:space="preserve"> </w:t>
      </w:r>
      <w:r w:rsidR="00A16496" w:rsidRPr="00722696">
        <w:rPr>
          <w:sz w:val="24"/>
          <w:szCs w:val="24"/>
        </w:rPr>
        <w:t>3 роки.</w:t>
      </w:r>
    </w:p>
    <w:p w14:paraId="01A35DA9" w14:textId="77777777" w:rsidR="00EB0FEE" w:rsidRPr="00722696" w:rsidRDefault="00EB0FEE" w:rsidP="00AC68D3">
      <w:pPr>
        <w:ind w:firstLine="567"/>
        <w:jc w:val="both"/>
        <w:rPr>
          <w:sz w:val="24"/>
          <w:szCs w:val="24"/>
        </w:rPr>
      </w:pPr>
      <w:r w:rsidRPr="00722696">
        <w:rPr>
          <w:sz w:val="24"/>
          <w:szCs w:val="24"/>
        </w:rPr>
        <w:t xml:space="preserve">Встановлено, що </w:t>
      </w:r>
      <w:r w:rsidR="00167663" w:rsidRPr="00722696">
        <w:rPr>
          <w:sz w:val="24"/>
          <w:szCs w:val="24"/>
        </w:rPr>
        <w:t xml:space="preserve">більш висока температура в зимові місяці призводила до зниження середньої маси поросят при народженні, проте сприяла підвищенню розмірів гнізда при відлученні. Значні відхилення температури від оптимальної (у будь-який бік) у березні-травні призводили до зниження багатоплідності свиноматок за рахунок підвищення кількості та частки мертвонароджених поросят у гнізді. Нарешті, більш висока літня температура сприяла підвищенню кількості мертвонароджених поросят, і, відповідно, мала місце тенденція до зниження середньої маси поросят при народженні із підвищенням температури повітря влітку. </w:t>
      </w:r>
      <w:r w:rsidR="009D6771" w:rsidRPr="00722696">
        <w:rPr>
          <w:sz w:val="24"/>
          <w:szCs w:val="24"/>
        </w:rPr>
        <w:t>В</w:t>
      </w:r>
      <w:r w:rsidR="00167663" w:rsidRPr="00722696">
        <w:rPr>
          <w:sz w:val="24"/>
          <w:szCs w:val="24"/>
        </w:rPr>
        <w:t xml:space="preserve">ідмічено, що </w:t>
      </w:r>
      <w:r w:rsidRPr="00722696">
        <w:rPr>
          <w:sz w:val="24"/>
          <w:szCs w:val="24"/>
        </w:rPr>
        <w:t xml:space="preserve">суттєве підвищення температури повітря </w:t>
      </w:r>
      <w:r w:rsidR="00B762DC" w:rsidRPr="00722696">
        <w:rPr>
          <w:sz w:val="24"/>
          <w:szCs w:val="24"/>
        </w:rPr>
        <w:t xml:space="preserve">як взимку, так і влітку </w:t>
      </w:r>
      <w:r w:rsidRPr="00722696">
        <w:rPr>
          <w:sz w:val="24"/>
          <w:szCs w:val="24"/>
        </w:rPr>
        <w:t xml:space="preserve">призводило до подібних наслідків – до зниження середньої маси поросят при народженні, що може бути </w:t>
      </w:r>
      <w:proofErr w:type="spellStart"/>
      <w:r w:rsidRPr="00722696">
        <w:rPr>
          <w:sz w:val="24"/>
          <w:szCs w:val="24"/>
        </w:rPr>
        <w:t>пояснено</w:t>
      </w:r>
      <w:proofErr w:type="spellEnd"/>
      <w:r w:rsidRPr="00722696">
        <w:rPr>
          <w:sz w:val="24"/>
          <w:szCs w:val="24"/>
        </w:rPr>
        <w:t xml:space="preserve"> проявом теплового стресу свиноматок </w:t>
      </w:r>
      <w:r w:rsidR="00565D7B" w:rsidRPr="00722696">
        <w:rPr>
          <w:sz w:val="24"/>
          <w:szCs w:val="24"/>
        </w:rPr>
        <w:t>під</w:t>
      </w:r>
      <w:r w:rsidRPr="00722696">
        <w:rPr>
          <w:sz w:val="24"/>
          <w:szCs w:val="24"/>
        </w:rPr>
        <w:t xml:space="preserve"> час поросності.</w:t>
      </w:r>
    </w:p>
    <w:p w14:paraId="734CD364" w14:textId="77777777" w:rsidR="009D6771" w:rsidRPr="00722696" w:rsidRDefault="009D6771" w:rsidP="00AC68D3">
      <w:pPr>
        <w:ind w:firstLine="567"/>
        <w:jc w:val="both"/>
        <w:rPr>
          <w:sz w:val="24"/>
          <w:szCs w:val="24"/>
        </w:rPr>
      </w:pPr>
      <w:r w:rsidRPr="00722696">
        <w:rPr>
          <w:sz w:val="24"/>
          <w:szCs w:val="24"/>
        </w:rPr>
        <w:t xml:space="preserve">Таким чином, при формуванні особливостей багаторічної динаміки </w:t>
      </w:r>
      <w:r w:rsidR="00565D7B" w:rsidRPr="00722696">
        <w:rPr>
          <w:sz w:val="24"/>
          <w:szCs w:val="24"/>
        </w:rPr>
        <w:t>відтворюваль</w:t>
      </w:r>
      <w:r w:rsidRPr="00722696">
        <w:rPr>
          <w:sz w:val="24"/>
          <w:szCs w:val="24"/>
        </w:rPr>
        <w:t xml:space="preserve">них ознак свиноматок ВБП встановлено роль трьох процесів: а) довготривалого тренду; б) циклічних процесів; в) випадкових сезонних коливань, що пов’язані з реакцією тварин на </w:t>
      </w:r>
      <w:r w:rsidRPr="00722696">
        <w:rPr>
          <w:sz w:val="24"/>
          <w:szCs w:val="24"/>
        </w:rPr>
        <w:lastRenderedPageBreak/>
        <w:t xml:space="preserve">тепловий стрес. </w:t>
      </w:r>
      <w:r w:rsidR="000928D8" w:rsidRPr="00722696">
        <w:rPr>
          <w:sz w:val="24"/>
          <w:szCs w:val="24"/>
        </w:rPr>
        <w:t>В найбільш</w:t>
      </w:r>
      <w:r w:rsidR="00565D7B" w:rsidRPr="00722696">
        <w:rPr>
          <w:sz w:val="24"/>
          <w:szCs w:val="24"/>
        </w:rPr>
        <w:t>ій</w:t>
      </w:r>
      <w:r w:rsidR="000928D8" w:rsidRPr="00722696">
        <w:rPr>
          <w:sz w:val="24"/>
          <w:szCs w:val="24"/>
        </w:rPr>
        <w:t xml:space="preserve"> </w:t>
      </w:r>
      <w:r w:rsidR="00565D7B" w:rsidRPr="00722696">
        <w:rPr>
          <w:sz w:val="24"/>
          <w:szCs w:val="24"/>
        </w:rPr>
        <w:t>мірі</w:t>
      </w:r>
      <w:r w:rsidR="000928D8" w:rsidRPr="00722696">
        <w:rPr>
          <w:sz w:val="24"/>
          <w:szCs w:val="24"/>
        </w:rPr>
        <w:t xml:space="preserve"> всі ці процеси прояв</w:t>
      </w:r>
      <w:r w:rsidR="007A5F60" w:rsidRPr="00722696">
        <w:rPr>
          <w:sz w:val="24"/>
          <w:szCs w:val="24"/>
        </w:rPr>
        <w:t>и</w:t>
      </w:r>
      <w:r w:rsidR="000928D8" w:rsidRPr="00722696">
        <w:rPr>
          <w:sz w:val="24"/>
          <w:szCs w:val="24"/>
        </w:rPr>
        <w:t>лися на середній масі порося</w:t>
      </w:r>
      <w:r w:rsidR="00565D7B" w:rsidRPr="00722696">
        <w:rPr>
          <w:sz w:val="24"/>
          <w:szCs w:val="24"/>
        </w:rPr>
        <w:t>ти</w:t>
      </w:r>
      <w:r w:rsidR="000928D8" w:rsidRPr="00722696">
        <w:rPr>
          <w:sz w:val="24"/>
          <w:szCs w:val="24"/>
        </w:rPr>
        <w:t xml:space="preserve"> як при народженні, так </w:t>
      </w:r>
      <w:r w:rsidR="00565D7B" w:rsidRPr="00722696">
        <w:rPr>
          <w:sz w:val="24"/>
          <w:szCs w:val="24"/>
        </w:rPr>
        <w:t xml:space="preserve">і при </w:t>
      </w:r>
      <w:r w:rsidR="000928D8" w:rsidRPr="00722696">
        <w:rPr>
          <w:sz w:val="24"/>
          <w:szCs w:val="24"/>
        </w:rPr>
        <w:t>відлученні.</w:t>
      </w:r>
      <w:r w:rsidRPr="00722696">
        <w:rPr>
          <w:sz w:val="24"/>
          <w:szCs w:val="24"/>
        </w:rPr>
        <w:t xml:space="preserve"> </w:t>
      </w:r>
    </w:p>
    <w:p w14:paraId="6556899B" w14:textId="77777777" w:rsidR="00167663" w:rsidRPr="00076950" w:rsidRDefault="00167663" w:rsidP="00076950">
      <w:pPr>
        <w:ind w:firstLine="567"/>
        <w:jc w:val="both"/>
        <w:rPr>
          <w:bCs/>
          <w:sz w:val="24"/>
          <w:szCs w:val="24"/>
        </w:rPr>
      </w:pPr>
    </w:p>
    <w:p w14:paraId="2EA14D09" w14:textId="2F2A8CC7" w:rsidR="00076950" w:rsidRDefault="00322D7B" w:rsidP="0070546F">
      <w:pPr>
        <w:rPr>
          <w:b/>
          <w:sz w:val="24"/>
          <w:szCs w:val="24"/>
        </w:rPr>
      </w:pPr>
      <w:r w:rsidRPr="00722696">
        <w:rPr>
          <w:b/>
          <w:sz w:val="24"/>
          <w:szCs w:val="24"/>
        </w:rPr>
        <w:t>П</w:t>
      </w:r>
      <w:r w:rsidR="00F04631" w:rsidRPr="00722696">
        <w:rPr>
          <w:b/>
          <w:sz w:val="24"/>
          <w:szCs w:val="24"/>
        </w:rPr>
        <w:t>одяки</w:t>
      </w:r>
    </w:p>
    <w:p w14:paraId="43E9E270" w14:textId="72C5F051" w:rsidR="009A6EFD" w:rsidRDefault="00832E8D" w:rsidP="00076950">
      <w:pPr>
        <w:jc w:val="both"/>
        <w:rPr>
          <w:sz w:val="24"/>
          <w:szCs w:val="24"/>
        </w:rPr>
      </w:pPr>
      <w:r w:rsidRPr="00722696">
        <w:rPr>
          <w:sz w:val="24"/>
          <w:szCs w:val="24"/>
        </w:rPr>
        <w:t>Робота виконана в рамках фінансування за держбюджетною тематикою Міністерства освіти і науки України (номер державної реєстрації – 0121U109492).</w:t>
      </w:r>
    </w:p>
    <w:p w14:paraId="7EA0C870" w14:textId="77777777" w:rsidR="00F04631" w:rsidRDefault="00F04631" w:rsidP="00AC68D3">
      <w:pPr>
        <w:ind w:firstLine="567"/>
        <w:jc w:val="both"/>
        <w:rPr>
          <w:sz w:val="24"/>
          <w:szCs w:val="24"/>
        </w:rPr>
      </w:pPr>
    </w:p>
    <w:p w14:paraId="5AC82961" w14:textId="2C8BD1A0" w:rsidR="00076950" w:rsidRDefault="00F04631" w:rsidP="0070546F">
      <w:pPr>
        <w:rPr>
          <w:sz w:val="24"/>
          <w:szCs w:val="24"/>
        </w:rPr>
      </w:pPr>
      <w:r w:rsidRPr="00F04631">
        <w:rPr>
          <w:b/>
          <w:sz w:val="24"/>
          <w:szCs w:val="24"/>
        </w:rPr>
        <w:t>Конфлікт інтересів</w:t>
      </w:r>
    </w:p>
    <w:p w14:paraId="151C69FA" w14:textId="0D26EE2D" w:rsidR="00F5747A" w:rsidRDefault="000C5F7D" w:rsidP="00F5747A">
      <w:pPr>
        <w:jc w:val="both"/>
        <w:rPr>
          <w:sz w:val="24"/>
          <w:szCs w:val="24"/>
        </w:rPr>
      </w:pPr>
      <w:r>
        <w:rPr>
          <w:sz w:val="24"/>
          <w:szCs w:val="24"/>
        </w:rPr>
        <w:t>Немає.</w:t>
      </w:r>
    </w:p>
    <w:p w14:paraId="1D3B28AC" w14:textId="77777777" w:rsidR="00F5747A" w:rsidRPr="00076950" w:rsidRDefault="00F5747A" w:rsidP="00F5747A">
      <w:pPr>
        <w:jc w:val="both"/>
        <w:rPr>
          <w:bCs/>
          <w:sz w:val="24"/>
          <w:szCs w:val="24"/>
        </w:rPr>
      </w:pPr>
    </w:p>
    <w:p w14:paraId="0DAE6DE3" w14:textId="09ACACC7" w:rsidR="0084226D" w:rsidRPr="00A445F9" w:rsidRDefault="0084226D" w:rsidP="0070546F">
      <w:pPr>
        <w:rPr>
          <w:b/>
          <w:color w:val="FF0000"/>
          <w:sz w:val="24"/>
          <w:szCs w:val="24"/>
        </w:rPr>
      </w:pPr>
      <w:r w:rsidRPr="0070546F">
        <w:rPr>
          <w:b/>
          <w:sz w:val="24"/>
          <w:szCs w:val="24"/>
          <w:lang w:val="en-US"/>
        </w:rPr>
        <w:t>R</w:t>
      </w:r>
      <w:r w:rsidR="00041D99" w:rsidRPr="0070546F">
        <w:rPr>
          <w:b/>
          <w:sz w:val="24"/>
          <w:szCs w:val="24"/>
          <w:lang w:val="en-US"/>
        </w:rPr>
        <w:t>eferences</w:t>
      </w:r>
    </w:p>
    <w:p w14:paraId="5BAA8F43"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Adachi, Y., &amp; Makita, K. (2017). Time series analysis based on two-part models for excessive zero count data to detect farm-level outbreaks of swine echinococcosis during meat inspections. </w:t>
      </w:r>
      <w:r w:rsidRPr="00EF3ED0">
        <w:rPr>
          <w:i/>
          <w:sz w:val="24"/>
          <w:szCs w:val="24"/>
          <w:lang w:val="en-US"/>
        </w:rPr>
        <w:t>Preventive Veterinary Medicine</w:t>
      </w:r>
      <w:r w:rsidRPr="00EF3ED0">
        <w:rPr>
          <w:sz w:val="24"/>
          <w:szCs w:val="24"/>
          <w:lang w:val="en-US"/>
        </w:rPr>
        <w:t xml:space="preserve">, 148, 49-57. </w:t>
      </w:r>
      <w:hyperlink r:id="rId12"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10.1016/j.prevetmed.2017.10.001</w:t>
        </w:r>
      </w:hyperlink>
      <w:r w:rsidRPr="00EF3ED0">
        <w:rPr>
          <w:sz w:val="24"/>
          <w:szCs w:val="24"/>
          <w:lang w:val="en-US"/>
        </w:rPr>
        <w:t>.</w:t>
      </w:r>
    </w:p>
    <w:p w14:paraId="3946E185"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Amavizca-Nazar, A., Montalvo-Corral, M., González-Rios, H., &amp; Pinelli-Saavedra, A. (2019). Hot environment on reproductive performance, immunoglobulins, vitamin E, and vitamin A status in sows and their progeny under commercial husbandry. </w:t>
      </w:r>
      <w:r w:rsidRPr="00EF3ED0">
        <w:rPr>
          <w:i/>
          <w:sz w:val="24"/>
          <w:szCs w:val="24"/>
          <w:lang w:val="en-US"/>
        </w:rPr>
        <w:t>Journal of Animal Science and Technology</w:t>
      </w:r>
      <w:r w:rsidRPr="00EF3ED0">
        <w:rPr>
          <w:sz w:val="24"/>
          <w:szCs w:val="24"/>
          <w:lang w:val="en-US"/>
        </w:rPr>
        <w:t xml:space="preserve">, 61(6), 340-351. </w:t>
      </w:r>
      <w:hyperlink r:id="rId13" w:history="1">
        <w:proofErr w:type="spellStart"/>
        <w:r w:rsidRPr="0070546F">
          <w:rPr>
            <w:rStyle w:val="a6"/>
            <w:color w:val="auto"/>
            <w:sz w:val="24"/>
            <w:szCs w:val="24"/>
            <w:lang w:val="en-US"/>
          </w:rPr>
          <w:t>doi</w:t>
        </w:r>
        <w:proofErr w:type="spellEnd"/>
        <w:r w:rsidRPr="0070546F">
          <w:rPr>
            <w:rStyle w:val="a6"/>
            <w:color w:val="auto"/>
            <w:sz w:val="24"/>
            <w:szCs w:val="24"/>
            <w:lang w:val="en-US"/>
          </w:rPr>
          <w:t>: 10.5187/jast.2019.61.6.340</w:t>
        </w:r>
      </w:hyperlink>
      <w:r w:rsidRPr="00EF3ED0">
        <w:rPr>
          <w:sz w:val="24"/>
          <w:szCs w:val="24"/>
          <w:lang w:val="en-US"/>
        </w:rPr>
        <w:t>.</w:t>
      </w:r>
    </w:p>
    <w:p w14:paraId="6F467F89"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ARRIVE guidelines. (n.d.). Retrieved from </w:t>
      </w:r>
      <w:hyperlink r:id="rId14" w:history="1">
        <w:r w:rsidRPr="0070546F">
          <w:rPr>
            <w:rStyle w:val="a6"/>
            <w:color w:val="auto"/>
            <w:sz w:val="24"/>
            <w:szCs w:val="24"/>
            <w:lang w:val="en-US"/>
          </w:rPr>
          <w:t>https://arriveguidelines.org/</w:t>
        </w:r>
      </w:hyperlink>
      <w:r w:rsidRPr="00EF3ED0">
        <w:rPr>
          <w:sz w:val="24"/>
          <w:szCs w:val="24"/>
          <w:lang w:val="en-US"/>
        </w:rPr>
        <w:t>.</w:t>
      </w:r>
    </w:p>
    <w:p w14:paraId="7E978AE6"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Arruda, A.</w:t>
      </w:r>
      <w:r w:rsidRPr="00EF3ED0" w:rsidDel="000C5F7D">
        <w:rPr>
          <w:sz w:val="24"/>
          <w:szCs w:val="24"/>
          <w:lang w:val="en-US"/>
        </w:rPr>
        <w:t xml:space="preserve"> </w:t>
      </w:r>
      <w:r w:rsidRPr="00EF3ED0">
        <w:rPr>
          <w:sz w:val="24"/>
          <w:szCs w:val="24"/>
          <w:lang w:val="en-US"/>
        </w:rPr>
        <w:t xml:space="preserve">G., Vilalta, C., Puig, P., Perez, A., &amp; Alba, A. (2018). Time-series analysis for porcine reproductive and respiratory syndrome in the United States. </w:t>
      </w:r>
      <w:proofErr w:type="spellStart"/>
      <w:r w:rsidRPr="00EF3ED0">
        <w:rPr>
          <w:i/>
          <w:sz w:val="24"/>
          <w:szCs w:val="24"/>
          <w:lang w:val="en-US"/>
        </w:rPr>
        <w:t>PLoS</w:t>
      </w:r>
      <w:proofErr w:type="spellEnd"/>
      <w:r w:rsidRPr="00EF3ED0">
        <w:rPr>
          <w:i/>
          <w:sz w:val="24"/>
          <w:szCs w:val="24"/>
          <w:lang w:val="en-US"/>
        </w:rPr>
        <w:t xml:space="preserve"> One</w:t>
      </w:r>
      <w:r w:rsidRPr="00EF3ED0">
        <w:rPr>
          <w:sz w:val="24"/>
          <w:szCs w:val="24"/>
          <w:lang w:val="en-US"/>
        </w:rPr>
        <w:t xml:space="preserve">, 13(4), e0195282. </w:t>
      </w:r>
      <w:hyperlink r:id="rId15" w:history="1">
        <w:proofErr w:type="spellStart"/>
        <w:r w:rsidRPr="0070546F">
          <w:rPr>
            <w:rStyle w:val="a6"/>
            <w:color w:val="auto"/>
            <w:sz w:val="24"/>
            <w:szCs w:val="24"/>
            <w:lang w:val="en-US"/>
          </w:rPr>
          <w:t>doi</w:t>
        </w:r>
        <w:proofErr w:type="spellEnd"/>
        <w:r w:rsidRPr="0070546F">
          <w:rPr>
            <w:rStyle w:val="a6"/>
            <w:color w:val="auto"/>
            <w:sz w:val="24"/>
            <w:szCs w:val="24"/>
            <w:lang w:val="en-US"/>
          </w:rPr>
          <w:t>: 10.1371/journal.pone.0195282</w:t>
        </w:r>
      </w:hyperlink>
      <w:r w:rsidRPr="00EF3ED0">
        <w:rPr>
          <w:sz w:val="24"/>
          <w:szCs w:val="24"/>
          <w:lang w:val="en-US"/>
        </w:rPr>
        <w:t>.</w:t>
      </w:r>
    </w:p>
    <w:p w14:paraId="16B89B8F"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Biermann, A.D.M., Pimentel, E.C.G., Tietze, M., Pinent, T., &amp; König, S. (2014). Implementation of genetic evaluation and mating designs for the endangered local pig breed ‘</w:t>
      </w:r>
      <w:proofErr w:type="spellStart"/>
      <w:r w:rsidRPr="00EF3ED0">
        <w:rPr>
          <w:sz w:val="24"/>
          <w:szCs w:val="24"/>
          <w:lang w:val="en-US"/>
        </w:rPr>
        <w:t>Bunte</w:t>
      </w:r>
      <w:proofErr w:type="spellEnd"/>
      <w:r w:rsidRPr="00EF3ED0">
        <w:rPr>
          <w:sz w:val="24"/>
          <w:szCs w:val="24"/>
          <w:lang w:val="en-US"/>
        </w:rPr>
        <w:t xml:space="preserve"> </w:t>
      </w:r>
      <w:proofErr w:type="spellStart"/>
      <w:r w:rsidRPr="00EF3ED0">
        <w:rPr>
          <w:sz w:val="24"/>
          <w:szCs w:val="24"/>
          <w:lang w:val="en-US"/>
        </w:rPr>
        <w:t>Bentheimer</w:t>
      </w:r>
      <w:proofErr w:type="spellEnd"/>
      <w:r w:rsidRPr="00EF3ED0">
        <w:rPr>
          <w:sz w:val="24"/>
          <w:szCs w:val="24"/>
          <w:lang w:val="en-US"/>
        </w:rPr>
        <w:t xml:space="preserve">’. </w:t>
      </w:r>
      <w:r w:rsidRPr="00EF3ED0">
        <w:rPr>
          <w:i/>
          <w:sz w:val="24"/>
          <w:szCs w:val="24"/>
          <w:lang w:val="en-US"/>
        </w:rPr>
        <w:t>Journal of Animal Breeding and Genetics</w:t>
      </w:r>
      <w:r w:rsidRPr="00EF3ED0">
        <w:rPr>
          <w:sz w:val="24"/>
          <w:szCs w:val="24"/>
          <w:lang w:val="en-US"/>
        </w:rPr>
        <w:t xml:space="preserve">, 131(1), 36-45. </w:t>
      </w:r>
      <w:hyperlink r:id="rId16" w:history="1">
        <w:proofErr w:type="spellStart"/>
        <w:r w:rsidRPr="0070546F">
          <w:rPr>
            <w:rStyle w:val="a6"/>
            <w:color w:val="auto"/>
            <w:sz w:val="24"/>
            <w:szCs w:val="24"/>
            <w:lang w:val="en-US"/>
          </w:rPr>
          <w:t>doi</w:t>
        </w:r>
        <w:proofErr w:type="spellEnd"/>
        <w:r w:rsidRPr="0070546F">
          <w:rPr>
            <w:rStyle w:val="a6"/>
            <w:color w:val="auto"/>
            <w:sz w:val="24"/>
            <w:szCs w:val="24"/>
            <w:lang w:val="en-US"/>
          </w:rPr>
          <w:t>: 10.1111/jbg.12041</w:t>
        </w:r>
      </w:hyperlink>
      <w:r w:rsidRPr="00EF3ED0">
        <w:rPr>
          <w:sz w:val="24"/>
          <w:szCs w:val="24"/>
          <w:lang w:val="en-US"/>
        </w:rPr>
        <w:t>.</w:t>
      </w:r>
    </w:p>
    <w:p w14:paraId="4334761F"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Bloemhof, S., Mathur, P.K., Knol, E.F., &amp; Van der </w:t>
      </w:r>
      <w:proofErr w:type="spellStart"/>
      <w:r w:rsidRPr="00EF3ED0">
        <w:rPr>
          <w:sz w:val="24"/>
          <w:szCs w:val="24"/>
          <w:lang w:val="en-US"/>
        </w:rPr>
        <w:t>Waaij</w:t>
      </w:r>
      <w:proofErr w:type="spellEnd"/>
      <w:r w:rsidRPr="00EF3ED0">
        <w:rPr>
          <w:sz w:val="24"/>
          <w:szCs w:val="24"/>
          <w:lang w:val="en-US"/>
        </w:rPr>
        <w:t xml:space="preserve">, E.H. (2013). Effect of daily environmental temperature on farrowing rate and total born in dam line sows. </w:t>
      </w:r>
      <w:r w:rsidRPr="00EF3ED0">
        <w:rPr>
          <w:i/>
          <w:sz w:val="24"/>
          <w:szCs w:val="24"/>
          <w:lang w:val="en-US"/>
        </w:rPr>
        <w:t>Journal of Animal Science</w:t>
      </w:r>
      <w:r w:rsidRPr="00EF3ED0">
        <w:rPr>
          <w:sz w:val="24"/>
          <w:szCs w:val="24"/>
          <w:lang w:val="en-US"/>
        </w:rPr>
        <w:t xml:space="preserve">, 91(6), 2667-2679. </w:t>
      </w:r>
      <w:hyperlink r:id="rId17" w:history="1">
        <w:proofErr w:type="spellStart"/>
        <w:r w:rsidRPr="0070546F">
          <w:rPr>
            <w:rStyle w:val="a6"/>
            <w:color w:val="auto"/>
            <w:sz w:val="24"/>
            <w:szCs w:val="24"/>
            <w:lang w:val="en-US"/>
          </w:rPr>
          <w:t>doi</w:t>
        </w:r>
        <w:proofErr w:type="spellEnd"/>
        <w:r w:rsidRPr="0070546F">
          <w:rPr>
            <w:rStyle w:val="a6"/>
            <w:color w:val="auto"/>
            <w:sz w:val="24"/>
            <w:szCs w:val="24"/>
            <w:lang w:val="en-US"/>
          </w:rPr>
          <w:t>: 10.2527/jas.2012-5902</w:t>
        </w:r>
      </w:hyperlink>
      <w:r w:rsidRPr="00EF3ED0">
        <w:rPr>
          <w:sz w:val="24"/>
          <w:szCs w:val="24"/>
          <w:lang w:val="en-US"/>
        </w:rPr>
        <w:t>.</w:t>
      </w:r>
    </w:p>
    <w:p w14:paraId="4EA44D71"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Brito, A.A., da Silva, N.A.M., Alvarenga Dias, A.L.N., &amp; Nascimento, M.R.B.D.M. (2022). Heat wave exposure impairs reproductive performance in primiparous sows and gilts in a tropical environment. </w:t>
      </w:r>
      <w:r w:rsidRPr="00EF3ED0">
        <w:rPr>
          <w:i/>
          <w:sz w:val="24"/>
          <w:szCs w:val="24"/>
          <w:lang w:val="en-US"/>
        </w:rPr>
        <w:t>International Journal of Biometeorology</w:t>
      </w:r>
      <w:r w:rsidRPr="00EF3ED0">
        <w:rPr>
          <w:sz w:val="24"/>
          <w:szCs w:val="24"/>
          <w:lang w:val="en-US"/>
        </w:rPr>
        <w:t xml:space="preserve">, 66, 2417-2424. </w:t>
      </w:r>
      <w:hyperlink r:id="rId18" w:history="1">
        <w:proofErr w:type="spellStart"/>
        <w:r w:rsidRPr="0070546F">
          <w:rPr>
            <w:rStyle w:val="a6"/>
            <w:color w:val="auto"/>
            <w:sz w:val="24"/>
            <w:szCs w:val="24"/>
            <w:lang w:val="en-US"/>
          </w:rPr>
          <w:t>doi</w:t>
        </w:r>
        <w:proofErr w:type="spellEnd"/>
        <w:r w:rsidRPr="0070546F">
          <w:rPr>
            <w:rStyle w:val="a6"/>
            <w:color w:val="auto"/>
            <w:sz w:val="24"/>
            <w:szCs w:val="24"/>
            <w:lang w:val="en-US"/>
          </w:rPr>
          <w:t>: 10.1007/s00484-022-02365-4</w:t>
        </w:r>
      </w:hyperlink>
      <w:r w:rsidRPr="00EF3ED0">
        <w:rPr>
          <w:sz w:val="24"/>
          <w:szCs w:val="24"/>
          <w:lang w:val="en-US"/>
        </w:rPr>
        <w:t>.</w:t>
      </w:r>
    </w:p>
    <w:p w14:paraId="103BBB26"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Carpenter, T.E., &amp; Hird, D.W. (1986). Time series analysis of </w:t>
      </w:r>
      <w:proofErr w:type="spellStart"/>
      <w:r w:rsidRPr="00EF3ED0">
        <w:rPr>
          <w:sz w:val="24"/>
          <w:szCs w:val="24"/>
          <w:lang w:val="en-US"/>
        </w:rPr>
        <w:t>mycobacteriosis</w:t>
      </w:r>
      <w:proofErr w:type="spellEnd"/>
      <w:r w:rsidRPr="00EF3ED0">
        <w:rPr>
          <w:sz w:val="24"/>
          <w:szCs w:val="24"/>
          <w:lang w:val="en-US"/>
        </w:rPr>
        <w:t xml:space="preserve"> in California slaughter swine. </w:t>
      </w:r>
      <w:r w:rsidRPr="00EF3ED0">
        <w:rPr>
          <w:i/>
          <w:sz w:val="24"/>
          <w:szCs w:val="24"/>
          <w:lang w:val="en-US"/>
        </w:rPr>
        <w:t>Preventive Veterinary Medicine</w:t>
      </w:r>
      <w:r w:rsidRPr="00EF3ED0">
        <w:rPr>
          <w:sz w:val="24"/>
          <w:szCs w:val="24"/>
          <w:lang w:val="en-US"/>
        </w:rPr>
        <w:t xml:space="preserve">, 3(6), 559-572. </w:t>
      </w:r>
      <w:hyperlink r:id="rId19"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10.1016/0167-5877(86)90034-6</w:t>
        </w:r>
      </w:hyperlink>
      <w:r w:rsidRPr="00EF3ED0">
        <w:rPr>
          <w:sz w:val="24"/>
          <w:szCs w:val="24"/>
          <w:lang w:val="en-US"/>
        </w:rPr>
        <w:t>.</w:t>
      </w:r>
    </w:p>
    <w:p w14:paraId="5E876523"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Chatfield, C. (2003). </w:t>
      </w:r>
      <w:r w:rsidRPr="00EF3ED0">
        <w:rPr>
          <w:i/>
          <w:sz w:val="24"/>
          <w:szCs w:val="24"/>
          <w:lang w:val="en-US"/>
        </w:rPr>
        <w:t>The analysis of time series: A</w:t>
      </w:r>
      <w:r w:rsidRPr="00EF3ED0" w:rsidDel="00DB4479">
        <w:rPr>
          <w:i/>
          <w:sz w:val="24"/>
          <w:szCs w:val="24"/>
          <w:lang w:val="en-US"/>
        </w:rPr>
        <w:t>a</w:t>
      </w:r>
      <w:r w:rsidRPr="00EF3ED0">
        <w:rPr>
          <w:i/>
          <w:sz w:val="24"/>
          <w:szCs w:val="24"/>
          <w:lang w:val="en-US"/>
        </w:rPr>
        <w:t>n introduction</w:t>
      </w:r>
      <w:r w:rsidRPr="00EF3ED0">
        <w:rPr>
          <w:sz w:val="24"/>
          <w:szCs w:val="24"/>
          <w:lang w:val="en-US"/>
        </w:rPr>
        <w:t>. Boca Raton, Florida: Chapman and Hall/CRC Press.</w:t>
      </w:r>
      <w:r w:rsidRPr="00EF3ED0" w:rsidDel="00DB4479">
        <w:rPr>
          <w:sz w:val="24"/>
          <w:szCs w:val="24"/>
          <w:lang w:val="en-US"/>
        </w:rPr>
        <w:t>, 333 p.</w:t>
      </w:r>
    </w:p>
    <w:p w14:paraId="0B3FE2BC"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Chokoe</w:t>
      </w:r>
      <w:proofErr w:type="spellEnd"/>
      <w:r w:rsidRPr="00EF3ED0">
        <w:rPr>
          <w:sz w:val="24"/>
          <w:szCs w:val="24"/>
          <w:lang w:val="en-US"/>
        </w:rPr>
        <w:t xml:space="preserve">, T.C., &amp; </w:t>
      </w:r>
      <w:proofErr w:type="spellStart"/>
      <w:r w:rsidRPr="00EF3ED0">
        <w:rPr>
          <w:sz w:val="24"/>
          <w:szCs w:val="24"/>
          <w:lang w:val="en-US"/>
        </w:rPr>
        <w:t>Siebrits</w:t>
      </w:r>
      <w:proofErr w:type="spellEnd"/>
      <w:r w:rsidRPr="00EF3ED0">
        <w:rPr>
          <w:sz w:val="24"/>
          <w:szCs w:val="24"/>
          <w:lang w:val="en-US"/>
        </w:rPr>
        <w:t xml:space="preserve">, F.K. (2009). Effects of season and regulated photoperiod on the reproductive performance of sows. </w:t>
      </w:r>
      <w:r w:rsidRPr="00EF3ED0">
        <w:rPr>
          <w:i/>
          <w:sz w:val="24"/>
          <w:szCs w:val="24"/>
          <w:lang w:val="en-US"/>
        </w:rPr>
        <w:t>South African Journal of Animal Science</w:t>
      </w:r>
      <w:r w:rsidRPr="00EF3ED0">
        <w:rPr>
          <w:sz w:val="24"/>
          <w:szCs w:val="24"/>
          <w:lang w:val="en-US"/>
        </w:rPr>
        <w:t xml:space="preserve">, 39(1), 45-54. </w:t>
      </w:r>
      <w:hyperlink r:id="rId20" w:history="1">
        <w:proofErr w:type="spellStart"/>
        <w:r w:rsidRPr="0070546F">
          <w:rPr>
            <w:rStyle w:val="a6"/>
            <w:color w:val="auto"/>
            <w:sz w:val="24"/>
            <w:szCs w:val="24"/>
            <w:lang w:val="en-US"/>
          </w:rPr>
          <w:t>doi</w:t>
        </w:r>
        <w:proofErr w:type="spellEnd"/>
        <w:r w:rsidRPr="0070546F">
          <w:rPr>
            <w:rStyle w:val="a6"/>
            <w:color w:val="auto"/>
            <w:sz w:val="24"/>
            <w:szCs w:val="24"/>
            <w:lang w:val="en-US"/>
          </w:rPr>
          <w:t>: 10.4314/</w:t>
        </w:r>
        <w:proofErr w:type="gramStart"/>
        <w:r w:rsidRPr="0070546F">
          <w:rPr>
            <w:rStyle w:val="a6"/>
            <w:color w:val="auto"/>
            <w:sz w:val="24"/>
            <w:szCs w:val="24"/>
            <w:lang w:val="en-US"/>
          </w:rPr>
          <w:t>sajas.v</w:t>
        </w:r>
        <w:proofErr w:type="gramEnd"/>
        <w:r w:rsidRPr="0070546F">
          <w:rPr>
            <w:rStyle w:val="a6"/>
            <w:color w:val="auto"/>
            <w:sz w:val="24"/>
            <w:szCs w:val="24"/>
            <w:lang w:val="en-US"/>
          </w:rPr>
          <w:t>39i1.43545</w:t>
        </w:r>
      </w:hyperlink>
      <w:r w:rsidRPr="00EF3ED0">
        <w:rPr>
          <w:sz w:val="24"/>
          <w:szCs w:val="24"/>
          <w:lang w:val="en-US"/>
        </w:rPr>
        <w:t>.</w:t>
      </w:r>
    </w:p>
    <w:p w14:paraId="2CE9F2CE"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Deluyker</w:t>
      </w:r>
      <w:proofErr w:type="spellEnd"/>
      <w:r w:rsidRPr="00EF3ED0">
        <w:rPr>
          <w:sz w:val="24"/>
          <w:szCs w:val="24"/>
          <w:lang w:val="en-US"/>
        </w:rPr>
        <w:t xml:space="preserve">, H.A., Shumway, R.H., Wecker, W.E., Azari, A.S., &amp; Weaver, L.D. (1990). Modeling daily milk yield in </w:t>
      </w:r>
      <w:proofErr w:type="spellStart"/>
      <w:r w:rsidRPr="00EF3ED0">
        <w:rPr>
          <w:sz w:val="24"/>
          <w:szCs w:val="24"/>
          <w:lang w:val="en-US"/>
        </w:rPr>
        <w:t>h</w:t>
      </w:r>
      <w:r w:rsidRPr="00EF3ED0" w:rsidDel="00DB4479">
        <w:rPr>
          <w:sz w:val="24"/>
          <w:szCs w:val="24"/>
          <w:lang w:val="en-US"/>
        </w:rPr>
        <w:t>H</w:t>
      </w:r>
      <w:r w:rsidRPr="00EF3ED0">
        <w:rPr>
          <w:sz w:val="24"/>
          <w:szCs w:val="24"/>
          <w:lang w:val="en-US"/>
        </w:rPr>
        <w:t>olstein</w:t>
      </w:r>
      <w:proofErr w:type="spellEnd"/>
      <w:r w:rsidRPr="00EF3ED0">
        <w:rPr>
          <w:sz w:val="24"/>
          <w:szCs w:val="24"/>
          <w:lang w:val="en-US"/>
        </w:rPr>
        <w:t xml:space="preserve"> cows using time series analysis. </w:t>
      </w:r>
      <w:r w:rsidRPr="00EF3ED0">
        <w:rPr>
          <w:i/>
          <w:sz w:val="24"/>
          <w:szCs w:val="24"/>
          <w:lang w:val="en-US"/>
        </w:rPr>
        <w:t>Journal of Dairy Science</w:t>
      </w:r>
      <w:r w:rsidRPr="00EF3ED0">
        <w:rPr>
          <w:sz w:val="24"/>
          <w:szCs w:val="24"/>
          <w:lang w:val="en-US"/>
        </w:rPr>
        <w:t xml:space="preserve">, 73(2), 539-548. </w:t>
      </w:r>
      <w:hyperlink r:id="rId21" w:history="1">
        <w:proofErr w:type="spellStart"/>
        <w:r w:rsidRPr="0070546F">
          <w:rPr>
            <w:rStyle w:val="a6"/>
            <w:color w:val="auto"/>
            <w:sz w:val="24"/>
            <w:szCs w:val="24"/>
            <w:lang w:val="en-US"/>
          </w:rPr>
          <w:t>doi</w:t>
        </w:r>
        <w:proofErr w:type="spellEnd"/>
        <w:r w:rsidRPr="0070546F">
          <w:rPr>
            <w:rStyle w:val="a6"/>
            <w:color w:val="auto"/>
            <w:sz w:val="24"/>
            <w:szCs w:val="24"/>
            <w:lang w:val="en-US"/>
          </w:rPr>
          <w:t>: 10.3168/</w:t>
        </w:r>
        <w:proofErr w:type="gramStart"/>
        <w:r w:rsidRPr="0070546F">
          <w:rPr>
            <w:rStyle w:val="a6"/>
            <w:color w:val="auto"/>
            <w:sz w:val="24"/>
            <w:szCs w:val="24"/>
            <w:lang w:val="en-US"/>
          </w:rPr>
          <w:t>jds.S</w:t>
        </w:r>
        <w:proofErr w:type="gramEnd"/>
        <w:r w:rsidRPr="0070546F">
          <w:rPr>
            <w:rStyle w:val="a6"/>
            <w:color w:val="auto"/>
            <w:sz w:val="24"/>
            <w:szCs w:val="24"/>
            <w:lang w:val="en-US"/>
          </w:rPr>
          <w:t>0022-0302(90)78701-2</w:t>
        </w:r>
      </w:hyperlink>
      <w:r w:rsidRPr="00EF3ED0">
        <w:rPr>
          <w:sz w:val="24"/>
          <w:szCs w:val="24"/>
          <w:lang w:val="en-US"/>
        </w:rPr>
        <w:t>.</w:t>
      </w:r>
    </w:p>
    <w:p w14:paraId="26149EA1"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Ek, M., Segura, C., &amp; Alzina, L. (2016). Effect of environmental factor on some litter traits of sows in the tropics Mexican. </w:t>
      </w:r>
      <w:proofErr w:type="spellStart"/>
      <w:r w:rsidRPr="00EF3ED0">
        <w:rPr>
          <w:i/>
          <w:sz w:val="24"/>
          <w:szCs w:val="24"/>
          <w:lang w:val="en-US"/>
        </w:rPr>
        <w:t>Revista</w:t>
      </w:r>
      <w:proofErr w:type="spellEnd"/>
      <w:r w:rsidRPr="00EF3ED0">
        <w:rPr>
          <w:i/>
          <w:sz w:val="24"/>
          <w:szCs w:val="24"/>
          <w:lang w:val="en-US"/>
        </w:rPr>
        <w:t xml:space="preserve"> MVZ Córdoba</w:t>
      </w:r>
      <w:r w:rsidRPr="00EF3ED0">
        <w:rPr>
          <w:sz w:val="24"/>
          <w:szCs w:val="24"/>
          <w:lang w:val="en-US"/>
        </w:rPr>
        <w:t xml:space="preserve">, 21(1), 5102-5111. </w:t>
      </w:r>
      <w:hyperlink r:id="rId22" w:history="1">
        <w:proofErr w:type="spellStart"/>
        <w:r w:rsidRPr="0070546F">
          <w:rPr>
            <w:rStyle w:val="a6"/>
            <w:color w:val="auto"/>
            <w:sz w:val="24"/>
            <w:szCs w:val="24"/>
            <w:lang w:val="en-US"/>
          </w:rPr>
          <w:t>doi</w:t>
        </w:r>
        <w:proofErr w:type="spellEnd"/>
        <w:r w:rsidRPr="0070546F">
          <w:rPr>
            <w:rStyle w:val="a6"/>
            <w:color w:val="auto"/>
            <w:sz w:val="24"/>
            <w:szCs w:val="24"/>
            <w:lang w:val="en-US"/>
          </w:rPr>
          <w:t>: 10.21897/rmvz.21</w:t>
        </w:r>
      </w:hyperlink>
      <w:r w:rsidRPr="00EF3ED0">
        <w:rPr>
          <w:sz w:val="24"/>
          <w:szCs w:val="24"/>
          <w:lang w:val="en-US"/>
        </w:rPr>
        <w:t>.</w:t>
      </w:r>
    </w:p>
    <w:p w14:paraId="00165F82"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Exadaktylos</w:t>
      </w:r>
      <w:proofErr w:type="spellEnd"/>
      <w:r w:rsidRPr="00EF3ED0">
        <w:rPr>
          <w:sz w:val="24"/>
          <w:szCs w:val="24"/>
          <w:lang w:val="en-US"/>
        </w:rPr>
        <w:t xml:space="preserve">, V., Silva, M., Ferrari, S., Guarino, M., Taylor, C.J., </w:t>
      </w:r>
      <w:proofErr w:type="spellStart"/>
      <w:r w:rsidRPr="00EF3ED0">
        <w:rPr>
          <w:sz w:val="24"/>
          <w:szCs w:val="24"/>
          <w:lang w:val="en-US"/>
        </w:rPr>
        <w:t>Aerts</w:t>
      </w:r>
      <w:proofErr w:type="spellEnd"/>
      <w:r w:rsidRPr="00EF3ED0">
        <w:rPr>
          <w:sz w:val="24"/>
          <w:szCs w:val="24"/>
          <w:lang w:val="en-US"/>
        </w:rPr>
        <w:t xml:space="preserve">, J.M., &amp; </w:t>
      </w:r>
      <w:proofErr w:type="spellStart"/>
      <w:r w:rsidRPr="00EF3ED0">
        <w:rPr>
          <w:sz w:val="24"/>
          <w:szCs w:val="24"/>
          <w:lang w:val="en-US"/>
        </w:rPr>
        <w:t>Berckmans</w:t>
      </w:r>
      <w:proofErr w:type="spellEnd"/>
      <w:r w:rsidRPr="00EF3ED0">
        <w:rPr>
          <w:sz w:val="24"/>
          <w:szCs w:val="24"/>
          <w:lang w:val="en-US"/>
        </w:rPr>
        <w:t>, D. (2008). Time-series analysis for online recognition and localization of sick pig (</w:t>
      </w:r>
      <w:r w:rsidRPr="00EF3ED0">
        <w:rPr>
          <w:i/>
          <w:sz w:val="24"/>
          <w:szCs w:val="24"/>
          <w:lang w:val="en-US"/>
        </w:rPr>
        <w:t>Sus scrofa</w:t>
      </w:r>
      <w:r w:rsidRPr="00EF3ED0">
        <w:rPr>
          <w:sz w:val="24"/>
          <w:szCs w:val="24"/>
          <w:lang w:val="en-US"/>
        </w:rPr>
        <w:t xml:space="preserve">) cough sounds. </w:t>
      </w:r>
      <w:r w:rsidRPr="00EF3ED0">
        <w:rPr>
          <w:i/>
          <w:sz w:val="24"/>
          <w:szCs w:val="24"/>
          <w:lang w:val="en-US"/>
        </w:rPr>
        <w:t>The Journal of the Acoustical Society of America</w:t>
      </w:r>
      <w:r w:rsidRPr="00EF3ED0">
        <w:rPr>
          <w:sz w:val="24"/>
          <w:szCs w:val="24"/>
          <w:lang w:val="en-US"/>
        </w:rPr>
        <w:t xml:space="preserve">, 124(6), 3803-3809. </w:t>
      </w:r>
      <w:hyperlink r:id="rId23" w:history="1">
        <w:proofErr w:type="spellStart"/>
        <w:r w:rsidRPr="0070546F">
          <w:rPr>
            <w:rStyle w:val="a6"/>
            <w:color w:val="auto"/>
            <w:sz w:val="24"/>
            <w:szCs w:val="24"/>
            <w:lang w:val="en-US"/>
          </w:rPr>
          <w:t>doi</w:t>
        </w:r>
        <w:proofErr w:type="spellEnd"/>
        <w:r w:rsidRPr="0070546F">
          <w:rPr>
            <w:rStyle w:val="a6"/>
            <w:color w:val="auto"/>
            <w:sz w:val="24"/>
            <w:szCs w:val="24"/>
            <w:lang w:val="en-US"/>
          </w:rPr>
          <w:t>: 10.1121/1.2998780</w:t>
        </w:r>
      </w:hyperlink>
      <w:r w:rsidRPr="00EF3ED0">
        <w:rPr>
          <w:sz w:val="24"/>
          <w:szCs w:val="24"/>
          <w:lang w:val="en-US"/>
        </w:rPr>
        <w:t>.</w:t>
      </w:r>
    </w:p>
    <w:p w14:paraId="755AA99B"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Goodall, E.A., McLoughlin, E.M., Menzies, F.D., &amp; </w:t>
      </w:r>
      <w:proofErr w:type="spellStart"/>
      <w:r w:rsidRPr="00EF3ED0">
        <w:rPr>
          <w:sz w:val="24"/>
          <w:szCs w:val="24"/>
          <w:lang w:val="en-US"/>
        </w:rPr>
        <w:t>McLlroy</w:t>
      </w:r>
      <w:proofErr w:type="spellEnd"/>
      <w:r w:rsidRPr="00EF3ED0">
        <w:rPr>
          <w:sz w:val="24"/>
          <w:szCs w:val="24"/>
          <w:lang w:val="en-US"/>
        </w:rPr>
        <w:t xml:space="preserve">, S.G. (1991). Time series analysis of the prevalence of </w:t>
      </w:r>
      <w:r w:rsidRPr="00EF3ED0">
        <w:rPr>
          <w:i/>
          <w:sz w:val="24"/>
          <w:szCs w:val="24"/>
          <w:lang w:val="en-US"/>
        </w:rPr>
        <w:t xml:space="preserve">Ascaris </w:t>
      </w:r>
      <w:proofErr w:type="spellStart"/>
      <w:r w:rsidRPr="00EF3ED0">
        <w:rPr>
          <w:i/>
          <w:sz w:val="24"/>
          <w:szCs w:val="24"/>
          <w:lang w:val="en-US"/>
        </w:rPr>
        <w:t>suum</w:t>
      </w:r>
      <w:proofErr w:type="spellEnd"/>
      <w:r w:rsidRPr="00EF3ED0">
        <w:rPr>
          <w:sz w:val="24"/>
          <w:szCs w:val="24"/>
          <w:lang w:val="en-US"/>
        </w:rPr>
        <w:t xml:space="preserve"> infections in pigs using abattoir condemnation data. </w:t>
      </w:r>
      <w:r w:rsidRPr="00EF3ED0">
        <w:rPr>
          <w:i/>
          <w:sz w:val="24"/>
          <w:szCs w:val="24"/>
          <w:lang w:val="en-US"/>
        </w:rPr>
        <w:t>Animal Science</w:t>
      </w:r>
      <w:r w:rsidRPr="00EF3ED0">
        <w:rPr>
          <w:sz w:val="24"/>
          <w:szCs w:val="24"/>
          <w:lang w:val="en-US"/>
        </w:rPr>
        <w:t xml:space="preserve">, 53(3), 367-372. </w:t>
      </w:r>
      <w:hyperlink r:id="rId24"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10.1017/S0003356100020389</w:t>
        </w:r>
      </w:hyperlink>
      <w:r w:rsidRPr="00EF3ED0">
        <w:rPr>
          <w:sz w:val="24"/>
          <w:szCs w:val="24"/>
          <w:lang w:val="en-US"/>
        </w:rPr>
        <w:t>.</w:t>
      </w:r>
    </w:p>
    <w:p w14:paraId="3229A608"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lastRenderedPageBreak/>
        <w:t xml:space="preserve">Goodall, E.A., Menzies, F.D., &amp; Taylor, S.M. (1993). A bivariate autoregressive model for estimation of prevalence of fasciolosis in cattle. </w:t>
      </w:r>
      <w:r w:rsidRPr="00EF3ED0">
        <w:rPr>
          <w:i/>
          <w:sz w:val="24"/>
          <w:szCs w:val="24"/>
          <w:lang w:val="en-US"/>
        </w:rPr>
        <w:t>Animal Science</w:t>
      </w:r>
      <w:r w:rsidRPr="00EF3ED0">
        <w:rPr>
          <w:sz w:val="24"/>
          <w:szCs w:val="24"/>
          <w:lang w:val="en-US"/>
        </w:rPr>
        <w:t xml:space="preserve">, 57(2), 221-226. </w:t>
      </w:r>
      <w:hyperlink r:id="rId25"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10.1017/S0003356100006826</w:t>
        </w:r>
      </w:hyperlink>
      <w:r w:rsidRPr="00EF3ED0">
        <w:rPr>
          <w:sz w:val="24"/>
          <w:szCs w:val="24"/>
          <w:lang w:val="en-US"/>
        </w:rPr>
        <w:t>.</w:t>
      </w:r>
    </w:p>
    <w:p w14:paraId="02D358CD"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Guo, Z., </w:t>
      </w:r>
      <w:proofErr w:type="spellStart"/>
      <w:r w:rsidRPr="00EF3ED0">
        <w:rPr>
          <w:sz w:val="24"/>
          <w:szCs w:val="24"/>
          <w:lang w:val="en-US"/>
        </w:rPr>
        <w:t>Lv</w:t>
      </w:r>
      <w:proofErr w:type="spellEnd"/>
      <w:r w:rsidRPr="00EF3ED0">
        <w:rPr>
          <w:sz w:val="24"/>
          <w:szCs w:val="24"/>
          <w:lang w:val="en-US"/>
        </w:rPr>
        <w:t xml:space="preserve">, L., Liu, D., &amp; Fu, B. (2018). Effects of heat stress on piglet production/performance parameters. </w:t>
      </w:r>
      <w:r w:rsidRPr="00EF3ED0">
        <w:rPr>
          <w:i/>
          <w:sz w:val="24"/>
          <w:szCs w:val="24"/>
          <w:lang w:val="en-US"/>
        </w:rPr>
        <w:t>Tropical Animal Health and Production</w:t>
      </w:r>
      <w:r w:rsidRPr="00EF3ED0">
        <w:rPr>
          <w:sz w:val="24"/>
          <w:szCs w:val="24"/>
          <w:lang w:val="en-US"/>
        </w:rPr>
        <w:t xml:space="preserve">, 50(6), 1203-1208. </w:t>
      </w:r>
      <w:hyperlink r:id="rId26" w:history="1">
        <w:proofErr w:type="spellStart"/>
        <w:r w:rsidRPr="0070546F">
          <w:rPr>
            <w:rStyle w:val="a6"/>
            <w:color w:val="auto"/>
            <w:sz w:val="24"/>
            <w:szCs w:val="24"/>
            <w:lang w:val="en-US"/>
          </w:rPr>
          <w:t>doi</w:t>
        </w:r>
        <w:proofErr w:type="spellEnd"/>
        <w:r w:rsidRPr="0070546F">
          <w:rPr>
            <w:rStyle w:val="a6"/>
            <w:color w:val="auto"/>
            <w:sz w:val="24"/>
            <w:szCs w:val="24"/>
            <w:lang w:val="en-US"/>
          </w:rPr>
          <w:t>: 10.1007/s11250-018-1633-4</w:t>
        </w:r>
      </w:hyperlink>
      <w:r w:rsidRPr="00EF3ED0">
        <w:rPr>
          <w:sz w:val="24"/>
          <w:szCs w:val="24"/>
          <w:lang w:val="en-US"/>
        </w:rPr>
        <w:t>.</w:t>
      </w:r>
    </w:p>
    <w:p w14:paraId="0102666D"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Lark, R.M., Nielsen, B.L., &amp; Mottram, T.T. (1999). A time series model of daily milk yields and its possible use for detection of a disease (ketosis). </w:t>
      </w:r>
      <w:r w:rsidRPr="00EF3ED0">
        <w:rPr>
          <w:i/>
          <w:sz w:val="24"/>
          <w:szCs w:val="24"/>
          <w:lang w:val="en-US"/>
        </w:rPr>
        <w:t>Animal Science</w:t>
      </w:r>
      <w:r w:rsidRPr="00EF3ED0">
        <w:rPr>
          <w:sz w:val="24"/>
          <w:szCs w:val="24"/>
          <w:lang w:val="en-US"/>
        </w:rPr>
        <w:t xml:space="preserve">, 69(3), 573-582. </w:t>
      </w:r>
      <w:hyperlink r:id="rId27"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10.1017/S1357729800051420</w:t>
        </w:r>
      </w:hyperlink>
      <w:r w:rsidRPr="00EF3ED0">
        <w:rPr>
          <w:sz w:val="24"/>
          <w:szCs w:val="24"/>
          <w:lang w:val="en-US"/>
        </w:rPr>
        <w:t>.</w:t>
      </w:r>
    </w:p>
    <w:p w14:paraId="54200EAF"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Liu, Z.J., Green, J.R., Moore, C.A., &amp; Herring, S.W. (2004). Time series analysis of jaw muscle contraction and tissue deformation during mastication in miniature pigs. </w:t>
      </w:r>
      <w:r w:rsidRPr="00EF3ED0">
        <w:rPr>
          <w:i/>
          <w:sz w:val="24"/>
          <w:szCs w:val="24"/>
          <w:lang w:val="en-US"/>
        </w:rPr>
        <w:t>Journal of Oral Rehabilitation</w:t>
      </w:r>
      <w:r w:rsidRPr="00EF3ED0">
        <w:rPr>
          <w:sz w:val="24"/>
          <w:szCs w:val="24"/>
          <w:lang w:val="en-US"/>
        </w:rPr>
        <w:t xml:space="preserve">, 31(1), 7-17. </w:t>
      </w:r>
      <w:hyperlink r:id="rId28" w:history="1">
        <w:proofErr w:type="spellStart"/>
        <w:r w:rsidRPr="0070546F">
          <w:rPr>
            <w:rStyle w:val="a6"/>
            <w:color w:val="auto"/>
            <w:sz w:val="24"/>
            <w:szCs w:val="24"/>
            <w:lang w:val="en-US"/>
          </w:rPr>
          <w:t>doi</w:t>
        </w:r>
        <w:proofErr w:type="spellEnd"/>
        <w:r w:rsidRPr="0070546F">
          <w:rPr>
            <w:rStyle w:val="a6"/>
            <w:color w:val="auto"/>
            <w:sz w:val="24"/>
            <w:szCs w:val="24"/>
            <w:lang w:val="en-US"/>
          </w:rPr>
          <w:t>: 10.1111/j.1365-2842.</w:t>
        </w:r>
        <w:proofErr w:type="gramStart"/>
        <w:r w:rsidRPr="0070546F">
          <w:rPr>
            <w:rStyle w:val="a6"/>
            <w:color w:val="auto"/>
            <w:sz w:val="24"/>
            <w:szCs w:val="24"/>
            <w:lang w:val="en-US"/>
          </w:rPr>
          <w:t>2004.01156.x</w:t>
        </w:r>
        <w:proofErr w:type="gramEnd"/>
      </w:hyperlink>
      <w:r w:rsidRPr="00EF3ED0">
        <w:rPr>
          <w:sz w:val="24"/>
          <w:szCs w:val="24"/>
          <w:lang w:val="en-US"/>
        </w:rPr>
        <w:t>.</w:t>
      </w:r>
    </w:p>
    <w:p w14:paraId="6CE02B0E"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Macciotta</w:t>
      </w:r>
      <w:proofErr w:type="spellEnd"/>
      <w:r w:rsidRPr="00EF3ED0">
        <w:rPr>
          <w:sz w:val="24"/>
          <w:szCs w:val="24"/>
          <w:lang w:val="en-US"/>
        </w:rPr>
        <w:t xml:space="preserve">, N.P.P., </w:t>
      </w:r>
      <w:proofErr w:type="spellStart"/>
      <w:r w:rsidRPr="00EF3ED0">
        <w:rPr>
          <w:sz w:val="24"/>
          <w:szCs w:val="24"/>
          <w:lang w:val="en-US"/>
        </w:rPr>
        <w:t>Cappio-Borlino</w:t>
      </w:r>
      <w:proofErr w:type="spellEnd"/>
      <w:r w:rsidRPr="00EF3ED0">
        <w:rPr>
          <w:sz w:val="24"/>
          <w:szCs w:val="24"/>
          <w:lang w:val="en-US"/>
        </w:rPr>
        <w:t xml:space="preserve">, A., &amp; </w:t>
      </w:r>
      <w:proofErr w:type="spellStart"/>
      <w:r w:rsidRPr="00EF3ED0">
        <w:rPr>
          <w:sz w:val="24"/>
          <w:szCs w:val="24"/>
          <w:lang w:val="en-US"/>
        </w:rPr>
        <w:t>Pulina</w:t>
      </w:r>
      <w:proofErr w:type="spellEnd"/>
      <w:r w:rsidRPr="00EF3ED0">
        <w:rPr>
          <w:sz w:val="24"/>
          <w:szCs w:val="24"/>
          <w:lang w:val="en-US"/>
        </w:rPr>
        <w:t xml:space="preserve">, G. (2000). Time series autoregressive integrated moving average modeling of test-day milk yields of dairy ewes. </w:t>
      </w:r>
      <w:r w:rsidRPr="00EF3ED0">
        <w:rPr>
          <w:i/>
          <w:sz w:val="24"/>
          <w:szCs w:val="24"/>
          <w:lang w:val="en-US"/>
        </w:rPr>
        <w:t>Journal of Dairy Science</w:t>
      </w:r>
      <w:r w:rsidRPr="00EF3ED0">
        <w:rPr>
          <w:sz w:val="24"/>
          <w:szCs w:val="24"/>
          <w:lang w:val="en-US"/>
        </w:rPr>
        <w:t xml:space="preserve">, 83(5), 1094-1103. </w:t>
      </w:r>
      <w:hyperlink r:id="rId29" w:history="1">
        <w:proofErr w:type="spellStart"/>
        <w:r w:rsidRPr="0070546F">
          <w:rPr>
            <w:rStyle w:val="a6"/>
            <w:color w:val="auto"/>
            <w:sz w:val="24"/>
            <w:szCs w:val="24"/>
            <w:lang w:val="en-US"/>
          </w:rPr>
          <w:t>doi</w:t>
        </w:r>
        <w:proofErr w:type="spellEnd"/>
        <w:r w:rsidRPr="0070546F">
          <w:rPr>
            <w:rStyle w:val="a6"/>
            <w:color w:val="auto"/>
            <w:sz w:val="24"/>
            <w:szCs w:val="24"/>
            <w:lang w:val="en-US"/>
          </w:rPr>
          <w:t>: 10.3168/</w:t>
        </w:r>
        <w:proofErr w:type="gramStart"/>
        <w:r w:rsidRPr="0070546F">
          <w:rPr>
            <w:rStyle w:val="a6"/>
            <w:color w:val="auto"/>
            <w:sz w:val="24"/>
            <w:szCs w:val="24"/>
            <w:lang w:val="en-US"/>
          </w:rPr>
          <w:t>jds.S</w:t>
        </w:r>
        <w:proofErr w:type="gramEnd"/>
        <w:r w:rsidRPr="0070546F">
          <w:rPr>
            <w:rStyle w:val="a6"/>
            <w:color w:val="auto"/>
            <w:sz w:val="24"/>
            <w:szCs w:val="24"/>
            <w:lang w:val="en-US"/>
          </w:rPr>
          <w:t>0022-0302(00)74974-5</w:t>
        </w:r>
        <w:r w:rsidRPr="0070546F" w:rsidDel="0076672C">
          <w:rPr>
            <w:rStyle w:val="a6"/>
            <w:color w:val="auto"/>
            <w:sz w:val="24"/>
            <w:szCs w:val="24"/>
            <w:lang w:val="en-US"/>
          </w:rPr>
          <w:t xml:space="preserve">  </w:t>
        </w:r>
      </w:hyperlink>
      <w:r w:rsidRPr="00EF3ED0">
        <w:rPr>
          <w:sz w:val="24"/>
          <w:szCs w:val="24"/>
          <w:lang w:val="en-US"/>
        </w:rPr>
        <w:t xml:space="preserve">. </w:t>
      </w:r>
    </w:p>
    <w:p w14:paraId="6EE09CDD" w14:textId="77777777" w:rsidR="00097E73" w:rsidRPr="00EF3ED0" w:rsidRDefault="00097E73" w:rsidP="0070546F">
      <w:pPr>
        <w:pStyle w:val="ab"/>
        <w:numPr>
          <w:ilvl w:val="0"/>
          <w:numId w:val="16"/>
        </w:numPr>
        <w:ind w:left="0" w:firstLine="0"/>
        <w:jc w:val="both"/>
        <w:rPr>
          <w:sz w:val="24"/>
          <w:szCs w:val="24"/>
          <w:lang w:val="en-US"/>
        </w:rPr>
      </w:pPr>
      <w:r w:rsidRPr="00EF3ED0" w:rsidDel="001B5A6D">
        <w:rPr>
          <w:sz w:val="24"/>
          <w:szCs w:val="24"/>
          <w:lang w:val="en-US"/>
        </w:rPr>
        <w:t>Weather archive in settlements of Ukraine from 2003</w:t>
      </w:r>
      <w:r w:rsidRPr="00EF3ED0">
        <w:rPr>
          <w:sz w:val="24"/>
          <w:szCs w:val="24"/>
          <w:lang w:val="en-US"/>
        </w:rPr>
        <w:t xml:space="preserve">Meteopost. Archive of meteorological data. (n.d.). </w:t>
      </w:r>
      <w:r w:rsidRPr="00EF3ED0" w:rsidDel="001B5A6D">
        <w:rPr>
          <w:sz w:val="24"/>
          <w:szCs w:val="24"/>
          <w:lang w:val="en-US"/>
        </w:rPr>
        <w:t xml:space="preserve"> </w:t>
      </w:r>
      <w:r w:rsidRPr="00EF3ED0">
        <w:rPr>
          <w:sz w:val="24"/>
          <w:szCs w:val="24"/>
          <w:lang w:val="en-US"/>
        </w:rPr>
        <w:t xml:space="preserve">Retrieved from </w:t>
      </w:r>
      <w:hyperlink r:id="rId30" w:history="1">
        <w:r w:rsidRPr="0070546F">
          <w:rPr>
            <w:rStyle w:val="a6"/>
            <w:color w:val="auto"/>
            <w:sz w:val="24"/>
            <w:szCs w:val="24"/>
            <w:lang w:val="en-US"/>
          </w:rPr>
          <w:t>https://meteopost.com/weather/archive/</w:t>
        </w:r>
      </w:hyperlink>
      <w:r w:rsidRPr="00EF3ED0">
        <w:rPr>
          <w:sz w:val="24"/>
          <w:szCs w:val="24"/>
          <w:lang w:val="en-US"/>
        </w:rPr>
        <w:t>.</w:t>
      </w:r>
      <w:r w:rsidRPr="00EF3ED0" w:rsidDel="00097E73">
        <w:rPr>
          <w:sz w:val="24"/>
          <w:szCs w:val="24"/>
          <w:lang w:val="en-US"/>
        </w:rPr>
        <w:t xml:space="preserve">: </w:t>
      </w:r>
      <w:hyperlink r:id="rId31" w:history="1">
        <w:r w:rsidRPr="00EF3ED0" w:rsidDel="00097E73">
          <w:rPr>
            <w:rStyle w:val="a6"/>
            <w:color w:val="auto"/>
            <w:sz w:val="24"/>
            <w:szCs w:val="24"/>
            <w:lang w:val="en-US"/>
          </w:rPr>
          <w:t>http://meteo.ua/ua/archive</w:t>
        </w:r>
      </w:hyperlink>
      <w:r w:rsidRPr="00EF3ED0" w:rsidDel="00097E73">
        <w:rPr>
          <w:rStyle w:val="a6"/>
          <w:color w:val="auto"/>
          <w:sz w:val="24"/>
          <w:szCs w:val="24"/>
        </w:rPr>
        <w:t xml:space="preserve"> </w:t>
      </w:r>
    </w:p>
    <w:p w14:paraId="39EEAFF7"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Omtvedt, I.T., Nelson, R.E., Edwards, R.L., Stephens, D.F., &amp; Turman, E.J. (1971). Influence of heat stress during early, mid and late pregnancy of gilts. </w:t>
      </w:r>
      <w:r w:rsidRPr="00EF3ED0">
        <w:rPr>
          <w:i/>
          <w:sz w:val="24"/>
          <w:szCs w:val="24"/>
          <w:lang w:val="en-US"/>
        </w:rPr>
        <w:t>Journal of Animal Science</w:t>
      </w:r>
      <w:r w:rsidRPr="00EF3ED0">
        <w:rPr>
          <w:sz w:val="24"/>
          <w:szCs w:val="24"/>
          <w:lang w:val="en-US"/>
        </w:rPr>
        <w:t xml:space="preserve">, 32(2), 312-317. </w:t>
      </w:r>
      <w:hyperlink r:id="rId32" w:history="1">
        <w:proofErr w:type="spellStart"/>
        <w:r w:rsidRPr="0070546F">
          <w:rPr>
            <w:rStyle w:val="a6"/>
            <w:color w:val="auto"/>
            <w:sz w:val="24"/>
            <w:szCs w:val="24"/>
            <w:lang w:val="en-US"/>
          </w:rPr>
          <w:t>doi</w:t>
        </w:r>
        <w:proofErr w:type="spellEnd"/>
        <w:r w:rsidRPr="0070546F">
          <w:rPr>
            <w:rStyle w:val="a6"/>
            <w:color w:val="auto"/>
            <w:sz w:val="24"/>
            <w:szCs w:val="24"/>
            <w:lang w:val="en-US"/>
          </w:rPr>
          <w:t>: 10.2527/jas1971.322312x</w:t>
        </w:r>
      </w:hyperlink>
      <w:r w:rsidRPr="00EF3ED0">
        <w:rPr>
          <w:sz w:val="24"/>
          <w:szCs w:val="24"/>
          <w:lang w:val="en-US"/>
        </w:rPr>
        <w:t>.</w:t>
      </w:r>
    </w:p>
    <w:p w14:paraId="14E15CF1"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Scanlan, C.L., Putz, A.M., Gray, K.A., &amp; </w:t>
      </w:r>
      <w:proofErr w:type="spellStart"/>
      <w:r w:rsidRPr="00EF3ED0">
        <w:rPr>
          <w:sz w:val="24"/>
          <w:szCs w:val="24"/>
          <w:lang w:val="en-US"/>
        </w:rPr>
        <w:t>Serão</w:t>
      </w:r>
      <w:proofErr w:type="spellEnd"/>
      <w:r w:rsidRPr="00EF3ED0">
        <w:rPr>
          <w:sz w:val="24"/>
          <w:szCs w:val="24"/>
          <w:lang w:val="en-US"/>
        </w:rPr>
        <w:t xml:space="preserve">, N.V. (2019). Genetic analysis of reproductive performance in sows during porcine reproductive and respiratory syndrome (PRRS) and porcine epidemic diarrhea (PED) outbreaks. </w:t>
      </w:r>
      <w:r w:rsidRPr="00EF3ED0">
        <w:rPr>
          <w:i/>
          <w:sz w:val="24"/>
          <w:szCs w:val="24"/>
          <w:lang w:val="en-US"/>
        </w:rPr>
        <w:t>Journal of Animal Science and Biotechnology</w:t>
      </w:r>
      <w:r w:rsidRPr="00EF3ED0">
        <w:rPr>
          <w:sz w:val="24"/>
          <w:szCs w:val="24"/>
          <w:lang w:val="en-US"/>
        </w:rPr>
        <w:t xml:space="preserve">, 10(1), 1-12. </w:t>
      </w:r>
      <w:hyperlink r:id="rId33" w:history="1">
        <w:proofErr w:type="spellStart"/>
        <w:r w:rsidRPr="0070546F">
          <w:rPr>
            <w:rStyle w:val="a6"/>
            <w:color w:val="auto"/>
            <w:sz w:val="24"/>
            <w:szCs w:val="24"/>
            <w:lang w:val="en-US"/>
          </w:rPr>
          <w:t>doi</w:t>
        </w:r>
        <w:proofErr w:type="spellEnd"/>
        <w:r w:rsidRPr="0070546F">
          <w:rPr>
            <w:rStyle w:val="a6"/>
            <w:color w:val="auto"/>
            <w:sz w:val="24"/>
            <w:szCs w:val="24"/>
            <w:lang w:val="en-US"/>
          </w:rPr>
          <w:t>: 10.1186/s40104-019-0330-0</w:t>
        </w:r>
      </w:hyperlink>
      <w:r w:rsidRPr="00EF3ED0">
        <w:rPr>
          <w:sz w:val="24"/>
          <w:szCs w:val="24"/>
          <w:lang w:val="en-US"/>
        </w:rPr>
        <w:t>.</w:t>
      </w:r>
    </w:p>
    <w:p w14:paraId="24B74499"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Southwood, O.I., &amp; Kennedy, B.W. (1991). Genetic and environmental trends for litter size in swine. </w:t>
      </w:r>
      <w:r w:rsidRPr="00EF3ED0">
        <w:rPr>
          <w:i/>
          <w:sz w:val="24"/>
          <w:szCs w:val="24"/>
          <w:lang w:val="en-US"/>
        </w:rPr>
        <w:t>Journal of Animal Science</w:t>
      </w:r>
      <w:r w:rsidRPr="00EF3ED0">
        <w:rPr>
          <w:sz w:val="24"/>
          <w:szCs w:val="24"/>
          <w:lang w:val="en-US"/>
        </w:rPr>
        <w:t xml:space="preserve">, 69(8), 3177-3182. </w:t>
      </w:r>
      <w:hyperlink r:id="rId34" w:history="1">
        <w:proofErr w:type="spellStart"/>
        <w:r w:rsidRPr="0070546F">
          <w:rPr>
            <w:rStyle w:val="a6"/>
            <w:color w:val="auto"/>
            <w:sz w:val="24"/>
            <w:szCs w:val="24"/>
            <w:lang w:val="en-US"/>
          </w:rPr>
          <w:t>doi</w:t>
        </w:r>
        <w:proofErr w:type="spellEnd"/>
        <w:r w:rsidRPr="0070546F">
          <w:rPr>
            <w:rStyle w:val="a6"/>
            <w:color w:val="auto"/>
            <w:sz w:val="24"/>
            <w:szCs w:val="24"/>
            <w:lang w:val="en-US"/>
          </w:rPr>
          <w:t>: 10.2527/1991.6983177x</w:t>
        </w:r>
      </w:hyperlink>
      <w:r w:rsidRPr="00EF3ED0">
        <w:rPr>
          <w:sz w:val="24"/>
          <w:szCs w:val="24"/>
          <w:lang w:val="en-US"/>
        </w:rPr>
        <w:t>.</w:t>
      </w:r>
    </w:p>
    <w:p w14:paraId="25CF5A28"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Suriyasomboon</w:t>
      </w:r>
      <w:proofErr w:type="spellEnd"/>
      <w:r w:rsidRPr="00EF3ED0">
        <w:rPr>
          <w:sz w:val="24"/>
          <w:szCs w:val="24"/>
          <w:lang w:val="en-US"/>
        </w:rPr>
        <w:t xml:space="preserve">, A., </w:t>
      </w:r>
      <w:proofErr w:type="spellStart"/>
      <w:r w:rsidRPr="00EF3ED0">
        <w:rPr>
          <w:sz w:val="24"/>
          <w:szCs w:val="24"/>
          <w:lang w:val="en-US"/>
        </w:rPr>
        <w:t>Lundeheim</w:t>
      </w:r>
      <w:proofErr w:type="spellEnd"/>
      <w:r w:rsidRPr="00EF3ED0">
        <w:rPr>
          <w:sz w:val="24"/>
          <w:szCs w:val="24"/>
          <w:lang w:val="en-US"/>
        </w:rPr>
        <w:t xml:space="preserve">, N., </w:t>
      </w:r>
      <w:proofErr w:type="spellStart"/>
      <w:r w:rsidRPr="00EF3ED0">
        <w:rPr>
          <w:sz w:val="24"/>
          <w:szCs w:val="24"/>
          <w:lang w:val="en-US"/>
        </w:rPr>
        <w:t>Kunavongkrit</w:t>
      </w:r>
      <w:proofErr w:type="spellEnd"/>
      <w:r w:rsidRPr="00EF3ED0">
        <w:rPr>
          <w:sz w:val="24"/>
          <w:szCs w:val="24"/>
          <w:lang w:val="en-US"/>
        </w:rPr>
        <w:t xml:space="preserve">, A., &amp; Einarsson, S. (2006). Effect of temperature and humidity on reproductive performance of crossbred sows in Thailand. </w:t>
      </w:r>
      <w:r w:rsidRPr="00EF3ED0">
        <w:rPr>
          <w:i/>
          <w:sz w:val="24"/>
          <w:szCs w:val="24"/>
          <w:lang w:val="en-US"/>
        </w:rPr>
        <w:t>Theriogenology</w:t>
      </w:r>
      <w:r w:rsidRPr="00EF3ED0">
        <w:rPr>
          <w:sz w:val="24"/>
          <w:szCs w:val="24"/>
          <w:lang w:val="en-US"/>
        </w:rPr>
        <w:t xml:space="preserve">, 65(3), 606-628. </w:t>
      </w:r>
      <w:hyperlink r:id="rId35"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10.1016/j.theriogenology.2005.06.005</w:t>
        </w:r>
      </w:hyperlink>
      <w:r w:rsidRPr="00EF3ED0">
        <w:rPr>
          <w:sz w:val="24"/>
          <w:szCs w:val="24"/>
          <w:lang w:val="en-US"/>
        </w:rPr>
        <w:t>.</w:t>
      </w:r>
    </w:p>
    <w:p w14:paraId="1EC26954"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Tantasuparuk</w:t>
      </w:r>
      <w:proofErr w:type="spellEnd"/>
      <w:r w:rsidRPr="00EF3ED0">
        <w:rPr>
          <w:sz w:val="24"/>
          <w:szCs w:val="24"/>
          <w:lang w:val="en-US"/>
        </w:rPr>
        <w:t xml:space="preserve">, W., </w:t>
      </w:r>
      <w:proofErr w:type="spellStart"/>
      <w:r w:rsidRPr="00EF3ED0">
        <w:rPr>
          <w:sz w:val="24"/>
          <w:szCs w:val="24"/>
          <w:lang w:val="en-US"/>
        </w:rPr>
        <w:t>Lundeheim</w:t>
      </w:r>
      <w:proofErr w:type="spellEnd"/>
      <w:r w:rsidRPr="00EF3ED0">
        <w:rPr>
          <w:sz w:val="24"/>
          <w:szCs w:val="24"/>
          <w:lang w:val="en-US"/>
        </w:rPr>
        <w:t xml:space="preserve">, N., </w:t>
      </w:r>
      <w:proofErr w:type="spellStart"/>
      <w:r w:rsidRPr="00EF3ED0">
        <w:rPr>
          <w:sz w:val="24"/>
          <w:szCs w:val="24"/>
          <w:lang w:val="en-US"/>
        </w:rPr>
        <w:t>Dalin</w:t>
      </w:r>
      <w:proofErr w:type="spellEnd"/>
      <w:r w:rsidRPr="00EF3ED0">
        <w:rPr>
          <w:sz w:val="24"/>
          <w:szCs w:val="24"/>
          <w:lang w:val="en-US"/>
        </w:rPr>
        <w:t xml:space="preserve">, A.M., </w:t>
      </w:r>
      <w:proofErr w:type="spellStart"/>
      <w:r w:rsidRPr="00EF3ED0">
        <w:rPr>
          <w:sz w:val="24"/>
          <w:szCs w:val="24"/>
          <w:lang w:val="en-US"/>
        </w:rPr>
        <w:t>Kunavongkrit</w:t>
      </w:r>
      <w:proofErr w:type="spellEnd"/>
      <w:r w:rsidRPr="00EF3ED0">
        <w:rPr>
          <w:sz w:val="24"/>
          <w:szCs w:val="24"/>
          <w:lang w:val="en-US"/>
        </w:rPr>
        <w:t xml:space="preserve">, A., &amp; Einarsson, S. (2000). Reproductive performance of purebred Landrace and Yorkshire sows in Thailand with special reference to seasonal influence and parity number. </w:t>
      </w:r>
      <w:r w:rsidRPr="00EF3ED0">
        <w:rPr>
          <w:i/>
          <w:sz w:val="24"/>
          <w:szCs w:val="24"/>
          <w:lang w:val="en-US"/>
        </w:rPr>
        <w:t>Theriogenology</w:t>
      </w:r>
      <w:r w:rsidRPr="00EF3ED0">
        <w:rPr>
          <w:sz w:val="24"/>
          <w:szCs w:val="24"/>
          <w:lang w:val="en-US"/>
        </w:rPr>
        <w:t xml:space="preserve">, 54(3), 481-496. </w:t>
      </w:r>
      <w:hyperlink r:id="rId36"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10.1016/S0093-691</w:t>
        </w:r>
        <w:proofErr w:type="gramStart"/>
        <w:r w:rsidRPr="0070546F">
          <w:rPr>
            <w:rStyle w:val="a6"/>
            <w:color w:val="auto"/>
            <w:sz w:val="24"/>
            <w:szCs w:val="24"/>
            <w:lang w:val="en-US"/>
          </w:rPr>
          <w:t>X(</w:t>
        </w:r>
        <w:proofErr w:type="gramEnd"/>
        <w:r w:rsidRPr="0070546F">
          <w:rPr>
            <w:rStyle w:val="a6"/>
            <w:color w:val="auto"/>
            <w:sz w:val="24"/>
            <w:szCs w:val="24"/>
            <w:lang w:val="en-US"/>
          </w:rPr>
          <w:t>00)00364-2</w:t>
        </w:r>
        <w:r w:rsidRPr="0070546F" w:rsidDel="001B5A6D">
          <w:rPr>
            <w:rStyle w:val="a6"/>
            <w:color w:val="auto"/>
            <w:sz w:val="24"/>
            <w:szCs w:val="24"/>
            <w:lang w:val="en-US"/>
          </w:rPr>
          <w:t>)</w:t>
        </w:r>
      </w:hyperlink>
      <w:r w:rsidRPr="00EF3ED0">
        <w:rPr>
          <w:sz w:val="24"/>
          <w:szCs w:val="24"/>
          <w:lang w:val="en-US"/>
        </w:rPr>
        <w:t>.</w:t>
      </w:r>
    </w:p>
    <w:p w14:paraId="234F8938"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Tast, A., Peltoniemi, O.A.T., Virolainen, J.V., &amp; Love, R.J. (2002). Early disruption of pregnancy as a manifestation of seasonal infertility in pigs. </w:t>
      </w:r>
      <w:r w:rsidRPr="00EF3ED0">
        <w:rPr>
          <w:i/>
          <w:sz w:val="24"/>
          <w:szCs w:val="24"/>
          <w:lang w:val="en-US"/>
        </w:rPr>
        <w:t>Animal Reproduction Science</w:t>
      </w:r>
      <w:r w:rsidRPr="00EF3ED0">
        <w:rPr>
          <w:sz w:val="24"/>
          <w:szCs w:val="24"/>
          <w:lang w:val="en-US"/>
        </w:rPr>
        <w:t xml:space="preserve">, 74(1-2), 75-86. </w:t>
      </w:r>
      <w:hyperlink r:id="rId37"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10.1016/S0378-4320(02)00167-7</w:t>
        </w:r>
      </w:hyperlink>
      <w:r w:rsidRPr="00EF3ED0">
        <w:rPr>
          <w:sz w:val="24"/>
          <w:szCs w:val="24"/>
          <w:lang w:val="en-US"/>
        </w:rPr>
        <w:t>.</w:t>
      </w:r>
    </w:p>
    <w:p w14:paraId="3D4FEAAF"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 xml:space="preserve">ten Napel, J., &amp; Johnson, R. (1997). Genetic relationships among production traits and rebreeding performance. </w:t>
      </w:r>
      <w:r w:rsidRPr="00EF3ED0">
        <w:rPr>
          <w:i/>
          <w:sz w:val="24"/>
          <w:szCs w:val="24"/>
          <w:lang w:val="en-US"/>
        </w:rPr>
        <w:t>Journal of Animal Science</w:t>
      </w:r>
      <w:r w:rsidRPr="00EF3ED0">
        <w:rPr>
          <w:sz w:val="24"/>
          <w:szCs w:val="24"/>
          <w:lang w:val="en-US"/>
        </w:rPr>
        <w:t xml:space="preserve">, 75(1), 51-60. </w:t>
      </w:r>
      <w:hyperlink r:id="rId38" w:history="1">
        <w:proofErr w:type="spellStart"/>
        <w:r w:rsidRPr="0070546F">
          <w:rPr>
            <w:rStyle w:val="a6"/>
            <w:color w:val="auto"/>
            <w:sz w:val="24"/>
            <w:szCs w:val="24"/>
            <w:lang w:val="en-US"/>
          </w:rPr>
          <w:t>doi</w:t>
        </w:r>
        <w:proofErr w:type="spellEnd"/>
        <w:r w:rsidRPr="0070546F">
          <w:rPr>
            <w:rStyle w:val="a6"/>
            <w:color w:val="auto"/>
            <w:sz w:val="24"/>
            <w:szCs w:val="24"/>
            <w:lang w:val="en-US"/>
          </w:rPr>
          <w:t>: 10.2527/1997.75151x</w:t>
        </w:r>
      </w:hyperlink>
      <w:r w:rsidRPr="00EF3ED0">
        <w:rPr>
          <w:sz w:val="24"/>
          <w:szCs w:val="24"/>
          <w:lang w:val="en-US"/>
        </w:rPr>
        <w:t>.</w:t>
      </w:r>
    </w:p>
    <w:p w14:paraId="3DEAFE09"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Thiengpimol</w:t>
      </w:r>
      <w:proofErr w:type="spellEnd"/>
      <w:r w:rsidRPr="00EF3ED0">
        <w:rPr>
          <w:sz w:val="24"/>
          <w:szCs w:val="24"/>
          <w:lang w:val="en-US"/>
        </w:rPr>
        <w:t xml:space="preserve">, P., </w:t>
      </w:r>
      <w:proofErr w:type="spellStart"/>
      <w:r w:rsidRPr="00EF3ED0">
        <w:rPr>
          <w:sz w:val="24"/>
          <w:szCs w:val="24"/>
          <w:lang w:val="en-US"/>
        </w:rPr>
        <w:t>Tappreang</w:t>
      </w:r>
      <w:proofErr w:type="spellEnd"/>
      <w:r w:rsidRPr="00EF3ED0">
        <w:rPr>
          <w:sz w:val="24"/>
          <w:szCs w:val="24"/>
          <w:lang w:val="en-US"/>
        </w:rPr>
        <w:t xml:space="preserve">, S., &amp; </w:t>
      </w:r>
      <w:proofErr w:type="spellStart"/>
      <w:r w:rsidRPr="00EF3ED0">
        <w:rPr>
          <w:sz w:val="24"/>
          <w:szCs w:val="24"/>
          <w:lang w:val="en-US"/>
        </w:rPr>
        <w:t>Onarun</w:t>
      </w:r>
      <w:proofErr w:type="spellEnd"/>
      <w:r w:rsidRPr="00EF3ED0">
        <w:rPr>
          <w:sz w:val="24"/>
          <w:szCs w:val="24"/>
          <w:lang w:val="en-US"/>
        </w:rPr>
        <w:t xml:space="preserve">, P. (2017). Reproductive performance of purebred and crossbred Landrace and Large White sows raised under </w:t>
      </w:r>
      <w:proofErr w:type="spellStart"/>
      <w:r w:rsidRPr="00EF3ED0">
        <w:rPr>
          <w:sz w:val="24"/>
          <w:szCs w:val="24"/>
          <w:lang w:val="en-US"/>
        </w:rPr>
        <w:t>thai</w:t>
      </w:r>
      <w:proofErr w:type="spellEnd"/>
      <w:r w:rsidRPr="00EF3ED0">
        <w:rPr>
          <w:sz w:val="24"/>
          <w:szCs w:val="24"/>
          <w:lang w:val="en-US"/>
        </w:rPr>
        <w:t xml:space="preserve"> commercial swine herd. </w:t>
      </w:r>
      <w:r w:rsidRPr="00EF3ED0">
        <w:rPr>
          <w:i/>
          <w:sz w:val="24"/>
          <w:szCs w:val="24"/>
          <w:lang w:val="en-US"/>
        </w:rPr>
        <w:t>Science &amp; Technology Asia</w:t>
      </w:r>
      <w:r w:rsidRPr="00EF3ED0">
        <w:rPr>
          <w:sz w:val="24"/>
          <w:szCs w:val="24"/>
          <w:lang w:val="en-US"/>
        </w:rPr>
        <w:t xml:space="preserve">, 22(2), 16-22. </w:t>
      </w:r>
      <w:hyperlink r:id="rId39" w:history="1">
        <w:proofErr w:type="spellStart"/>
        <w:r w:rsidRPr="0070546F">
          <w:rPr>
            <w:rStyle w:val="a6"/>
            <w:color w:val="auto"/>
            <w:sz w:val="24"/>
            <w:szCs w:val="24"/>
            <w:lang w:val="en-US"/>
          </w:rPr>
          <w:t>doi</w:t>
        </w:r>
        <w:proofErr w:type="spellEnd"/>
        <w:r w:rsidRPr="0070546F">
          <w:rPr>
            <w:rStyle w:val="a6"/>
            <w:color w:val="auto"/>
            <w:sz w:val="24"/>
            <w:szCs w:val="24"/>
            <w:lang w:val="en-US"/>
          </w:rPr>
          <w:t>: 10.14456/tijsat.2017.13</w:t>
        </w:r>
      </w:hyperlink>
      <w:r w:rsidRPr="00EF3ED0">
        <w:rPr>
          <w:sz w:val="24"/>
          <w:szCs w:val="24"/>
          <w:lang w:val="en-US"/>
        </w:rPr>
        <w:t>.</w:t>
      </w:r>
    </w:p>
    <w:p w14:paraId="7B207D87"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Tummaruk</w:t>
      </w:r>
      <w:proofErr w:type="spellEnd"/>
      <w:r w:rsidRPr="00EF3ED0">
        <w:rPr>
          <w:sz w:val="24"/>
          <w:szCs w:val="24"/>
          <w:lang w:val="en-US"/>
        </w:rPr>
        <w:t xml:space="preserve">, P., </w:t>
      </w:r>
      <w:proofErr w:type="spellStart"/>
      <w:r w:rsidRPr="00EF3ED0">
        <w:rPr>
          <w:sz w:val="24"/>
          <w:szCs w:val="24"/>
          <w:lang w:val="en-US"/>
        </w:rPr>
        <w:t>Tantasuparuk</w:t>
      </w:r>
      <w:proofErr w:type="spellEnd"/>
      <w:r w:rsidRPr="00EF3ED0">
        <w:rPr>
          <w:sz w:val="24"/>
          <w:szCs w:val="24"/>
          <w:lang w:val="en-US"/>
        </w:rPr>
        <w:t xml:space="preserve">, W., </w:t>
      </w:r>
      <w:proofErr w:type="spellStart"/>
      <w:r w:rsidRPr="00EF3ED0">
        <w:rPr>
          <w:sz w:val="24"/>
          <w:szCs w:val="24"/>
          <w:lang w:val="en-US"/>
        </w:rPr>
        <w:t>Techakumphu</w:t>
      </w:r>
      <w:proofErr w:type="spellEnd"/>
      <w:r w:rsidRPr="00EF3ED0">
        <w:rPr>
          <w:sz w:val="24"/>
          <w:szCs w:val="24"/>
          <w:lang w:val="en-US"/>
        </w:rPr>
        <w:t xml:space="preserve">, M., &amp; </w:t>
      </w:r>
      <w:proofErr w:type="spellStart"/>
      <w:r w:rsidRPr="00EF3ED0">
        <w:rPr>
          <w:sz w:val="24"/>
          <w:szCs w:val="24"/>
          <w:lang w:val="en-US"/>
        </w:rPr>
        <w:t>Kunavongkrit</w:t>
      </w:r>
      <w:proofErr w:type="spellEnd"/>
      <w:r w:rsidRPr="00EF3ED0">
        <w:rPr>
          <w:sz w:val="24"/>
          <w:szCs w:val="24"/>
          <w:lang w:val="en-US"/>
        </w:rPr>
        <w:t xml:space="preserve">, A. (2010). Seasonal influences on the litter size at birth of pigs are more pronounced in the gilt than sow litters. </w:t>
      </w:r>
      <w:r w:rsidRPr="00EF3ED0">
        <w:rPr>
          <w:i/>
          <w:sz w:val="24"/>
          <w:szCs w:val="24"/>
          <w:lang w:val="en-US"/>
        </w:rPr>
        <w:t>The Journal of Agricultural Science</w:t>
      </w:r>
      <w:r w:rsidRPr="00EF3ED0">
        <w:rPr>
          <w:sz w:val="24"/>
          <w:szCs w:val="24"/>
          <w:lang w:val="en-US"/>
        </w:rPr>
        <w:t xml:space="preserve">, 148(4), 421-432. </w:t>
      </w:r>
      <w:hyperlink r:id="rId40"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10.1017/S0021859610000110</w:t>
        </w:r>
      </w:hyperlink>
      <w:r w:rsidRPr="00EF3ED0">
        <w:rPr>
          <w:sz w:val="24"/>
          <w:szCs w:val="24"/>
          <w:lang w:val="en-US"/>
        </w:rPr>
        <w:t>.</w:t>
      </w:r>
    </w:p>
    <w:p w14:paraId="287C9137" w14:textId="77777777" w:rsidR="00097E73" w:rsidRPr="00EF3ED0" w:rsidRDefault="00097E73" w:rsidP="0070546F">
      <w:pPr>
        <w:pStyle w:val="ab"/>
        <w:numPr>
          <w:ilvl w:val="0"/>
          <w:numId w:val="16"/>
        </w:numPr>
        <w:ind w:left="0" w:firstLine="0"/>
        <w:jc w:val="both"/>
        <w:rPr>
          <w:sz w:val="24"/>
          <w:szCs w:val="24"/>
          <w:lang w:val="en-US"/>
        </w:rPr>
      </w:pPr>
      <w:r w:rsidRPr="00EF3ED0">
        <w:rPr>
          <w:sz w:val="24"/>
          <w:szCs w:val="24"/>
          <w:lang w:val="en-US"/>
        </w:rPr>
        <w:t>van Straten, M., Shpigel, N.</w:t>
      </w:r>
      <w:r w:rsidRPr="00EF3ED0" w:rsidDel="001B5A6D">
        <w:rPr>
          <w:sz w:val="24"/>
          <w:szCs w:val="24"/>
          <w:lang w:val="en-US"/>
        </w:rPr>
        <w:t xml:space="preserve"> </w:t>
      </w:r>
      <w:r w:rsidRPr="00EF3ED0">
        <w:rPr>
          <w:sz w:val="24"/>
          <w:szCs w:val="24"/>
          <w:lang w:val="en-US"/>
        </w:rPr>
        <w:t xml:space="preserve">Y., &amp; </w:t>
      </w:r>
      <w:proofErr w:type="spellStart"/>
      <w:r w:rsidRPr="00EF3ED0">
        <w:rPr>
          <w:sz w:val="24"/>
          <w:szCs w:val="24"/>
          <w:lang w:val="en-US"/>
        </w:rPr>
        <w:t>Friger</w:t>
      </w:r>
      <w:proofErr w:type="spellEnd"/>
      <w:r w:rsidRPr="00EF3ED0">
        <w:rPr>
          <w:sz w:val="24"/>
          <w:szCs w:val="24"/>
          <w:lang w:val="en-US"/>
        </w:rPr>
        <w:t xml:space="preserve">, M. (2008). Analysis of daily body weight of high-producing dairy cows in the first one hundred twenty days of lactation and associations with ovarian inactivity. </w:t>
      </w:r>
      <w:r w:rsidRPr="00EF3ED0">
        <w:rPr>
          <w:i/>
          <w:sz w:val="24"/>
          <w:szCs w:val="24"/>
          <w:lang w:val="en-US"/>
        </w:rPr>
        <w:t>Journal of Dairy Science</w:t>
      </w:r>
      <w:r w:rsidRPr="00EF3ED0">
        <w:rPr>
          <w:sz w:val="24"/>
          <w:szCs w:val="24"/>
          <w:lang w:val="en-US"/>
        </w:rPr>
        <w:t xml:space="preserve">, 91(9), 3353-3362. </w:t>
      </w:r>
      <w:hyperlink r:id="rId41" w:history="1">
        <w:proofErr w:type="spellStart"/>
        <w:r w:rsidRPr="0070546F">
          <w:rPr>
            <w:rStyle w:val="a6"/>
            <w:color w:val="auto"/>
            <w:sz w:val="24"/>
            <w:szCs w:val="24"/>
            <w:lang w:val="en-US"/>
          </w:rPr>
          <w:t>doi</w:t>
        </w:r>
        <w:proofErr w:type="spellEnd"/>
        <w:r w:rsidRPr="0070546F">
          <w:rPr>
            <w:rStyle w:val="a6"/>
            <w:color w:val="auto"/>
            <w:sz w:val="24"/>
            <w:szCs w:val="24"/>
            <w:lang w:val="en-US"/>
          </w:rPr>
          <w:t>: 10.3168/jds.2008-1020</w:t>
        </w:r>
        <w:r w:rsidRPr="0070546F" w:rsidDel="001B5A6D">
          <w:rPr>
            <w:rStyle w:val="a6"/>
            <w:color w:val="auto"/>
            <w:sz w:val="24"/>
            <w:szCs w:val="24"/>
            <w:lang w:val="en-US"/>
          </w:rPr>
          <w:t>)</w:t>
        </w:r>
      </w:hyperlink>
      <w:r w:rsidRPr="00EF3ED0">
        <w:rPr>
          <w:sz w:val="24"/>
          <w:szCs w:val="24"/>
          <w:lang w:val="en-US"/>
        </w:rPr>
        <w:t>.</w:t>
      </w:r>
    </w:p>
    <w:p w14:paraId="4DDBB77B"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t>Wakchaure</w:t>
      </w:r>
      <w:proofErr w:type="spellEnd"/>
      <w:r w:rsidRPr="00EF3ED0">
        <w:rPr>
          <w:sz w:val="24"/>
          <w:szCs w:val="24"/>
          <w:lang w:val="en-US"/>
        </w:rPr>
        <w:t>, R.</w:t>
      </w:r>
      <w:r w:rsidRPr="00EF3ED0" w:rsidDel="001B5A6D">
        <w:rPr>
          <w:sz w:val="24"/>
          <w:szCs w:val="24"/>
          <w:lang w:val="en-US"/>
        </w:rPr>
        <w:t xml:space="preserve"> </w:t>
      </w:r>
      <w:r w:rsidRPr="00EF3ED0">
        <w:rPr>
          <w:sz w:val="24"/>
          <w:szCs w:val="24"/>
          <w:lang w:val="en-US"/>
        </w:rPr>
        <w:t>S., Sachdeva, G.</w:t>
      </w:r>
      <w:r w:rsidRPr="00EF3ED0" w:rsidDel="001B5A6D">
        <w:rPr>
          <w:sz w:val="24"/>
          <w:szCs w:val="24"/>
          <w:lang w:val="en-US"/>
        </w:rPr>
        <w:t xml:space="preserve"> </w:t>
      </w:r>
      <w:r w:rsidRPr="00EF3ED0">
        <w:rPr>
          <w:sz w:val="24"/>
          <w:szCs w:val="24"/>
          <w:lang w:val="en-US"/>
        </w:rPr>
        <w:t>K., &amp; Gandhi, R.</w:t>
      </w:r>
      <w:r w:rsidRPr="00EF3ED0" w:rsidDel="001B5A6D">
        <w:rPr>
          <w:sz w:val="24"/>
          <w:szCs w:val="24"/>
          <w:lang w:val="en-US"/>
        </w:rPr>
        <w:t xml:space="preserve"> </w:t>
      </w:r>
      <w:r w:rsidRPr="00EF3ED0">
        <w:rPr>
          <w:sz w:val="24"/>
          <w:szCs w:val="24"/>
          <w:lang w:val="en-US"/>
        </w:rPr>
        <w:t xml:space="preserve">S. (2011). Studies on time series analysis of production and reproduction traits in Murrah buffaloes. </w:t>
      </w:r>
      <w:r w:rsidRPr="00EF3ED0">
        <w:rPr>
          <w:i/>
          <w:sz w:val="24"/>
          <w:szCs w:val="24"/>
          <w:lang w:val="en-US"/>
        </w:rPr>
        <w:t>Indian Journal of Animal Research</w:t>
      </w:r>
      <w:r w:rsidRPr="00EF3ED0">
        <w:rPr>
          <w:sz w:val="24"/>
          <w:szCs w:val="24"/>
          <w:lang w:val="en-US"/>
        </w:rPr>
        <w:t xml:space="preserve">, 45(3), 162-167. Retrieved from </w:t>
      </w:r>
      <w:hyperlink r:id="rId42" w:history="1">
        <w:r w:rsidRPr="0070546F">
          <w:rPr>
            <w:rStyle w:val="a6"/>
            <w:color w:val="auto"/>
            <w:sz w:val="24"/>
            <w:szCs w:val="24"/>
            <w:lang w:val="en-US"/>
          </w:rPr>
          <w:t>https://www.indianjournals.com/ijor.aspx?target=ijor:ijar1&amp;volume=45&amp;issue=3&amp;article=002</w:t>
        </w:r>
      </w:hyperlink>
      <w:r w:rsidRPr="00EF3ED0">
        <w:rPr>
          <w:sz w:val="24"/>
          <w:szCs w:val="24"/>
          <w:lang w:val="en-US"/>
        </w:rPr>
        <w:t>.</w:t>
      </w:r>
    </w:p>
    <w:p w14:paraId="011AD4FC" w14:textId="77777777" w:rsidR="00097E73" w:rsidRPr="00EF3ED0" w:rsidRDefault="00097E73" w:rsidP="0070546F">
      <w:pPr>
        <w:pStyle w:val="ab"/>
        <w:numPr>
          <w:ilvl w:val="0"/>
          <w:numId w:val="16"/>
        </w:numPr>
        <w:ind w:left="0" w:firstLine="0"/>
        <w:jc w:val="both"/>
        <w:rPr>
          <w:sz w:val="24"/>
          <w:szCs w:val="24"/>
          <w:lang w:val="en-US"/>
        </w:rPr>
      </w:pPr>
      <w:proofErr w:type="spellStart"/>
      <w:r w:rsidRPr="00EF3ED0">
        <w:rPr>
          <w:sz w:val="24"/>
          <w:szCs w:val="24"/>
          <w:lang w:val="en-US"/>
        </w:rPr>
        <w:lastRenderedPageBreak/>
        <w:t>Wakchaure</w:t>
      </w:r>
      <w:proofErr w:type="spellEnd"/>
      <w:r w:rsidRPr="00EF3ED0">
        <w:rPr>
          <w:sz w:val="24"/>
          <w:szCs w:val="24"/>
          <w:lang w:val="en-US"/>
        </w:rPr>
        <w:t xml:space="preserve">, R.S., Sachdeva, G.K., Gandhi, R.S., Singh, A., &amp; Gupta, J.P. (2010). Utility of time series analysis - </w:t>
      </w:r>
      <w:proofErr w:type="spellStart"/>
      <w:r w:rsidRPr="00EF3ED0">
        <w:rPr>
          <w:sz w:val="24"/>
          <w:szCs w:val="24"/>
          <w:lang w:val="en-US"/>
        </w:rPr>
        <w:t>a</w:t>
      </w:r>
      <w:r w:rsidRPr="00EF3ED0" w:rsidDel="001B5A6D">
        <w:rPr>
          <w:sz w:val="24"/>
          <w:szCs w:val="24"/>
          <w:lang w:val="en-US"/>
        </w:rPr>
        <w:t>A</w:t>
      </w:r>
      <w:proofErr w:type="spellEnd"/>
      <w:r w:rsidRPr="00EF3ED0">
        <w:rPr>
          <w:sz w:val="24"/>
          <w:szCs w:val="24"/>
          <w:lang w:val="en-US"/>
        </w:rPr>
        <w:t xml:space="preserve"> review. </w:t>
      </w:r>
      <w:r w:rsidRPr="0070546F">
        <w:rPr>
          <w:i/>
          <w:iCs/>
          <w:sz w:val="24"/>
          <w:szCs w:val="24"/>
          <w:lang w:val="en-US"/>
        </w:rPr>
        <w:t>Agricultural Reviews</w:t>
      </w:r>
      <w:r w:rsidRPr="00EF3ED0">
        <w:rPr>
          <w:sz w:val="24"/>
          <w:szCs w:val="24"/>
          <w:lang w:val="en-US"/>
        </w:rPr>
        <w:t>, 31(3), 229-232.</w:t>
      </w:r>
    </w:p>
    <w:p w14:paraId="48845060" w14:textId="5E0B6CD3" w:rsidR="00097E73" w:rsidRPr="000C5F7D" w:rsidRDefault="00097E73" w:rsidP="0070546F">
      <w:pPr>
        <w:pStyle w:val="ab"/>
        <w:ind w:left="0"/>
        <w:jc w:val="both"/>
        <w:rPr>
          <w:sz w:val="24"/>
          <w:szCs w:val="24"/>
          <w:lang w:val="en-US"/>
        </w:rPr>
      </w:pPr>
      <w:r w:rsidRPr="00EF3ED0">
        <w:rPr>
          <w:sz w:val="24"/>
          <w:szCs w:val="24"/>
          <w:lang w:val="en-US"/>
        </w:rPr>
        <w:t xml:space="preserve">Wegner, K., Lambertz, C., Daş, G., Reiner, G., &amp; </w:t>
      </w:r>
      <w:proofErr w:type="spellStart"/>
      <w:r w:rsidRPr="00EF3ED0">
        <w:rPr>
          <w:sz w:val="24"/>
          <w:szCs w:val="24"/>
          <w:lang w:val="en-US"/>
        </w:rPr>
        <w:t>Gauly</w:t>
      </w:r>
      <w:proofErr w:type="spellEnd"/>
      <w:r w:rsidRPr="00EF3ED0">
        <w:rPr>
          <w:sz w:val="24"/>
          <w:szCs w:val="24"/>
          <w:lang w:val="en-US"/>
        </w:rPr>
        <w:t xml:space="preserve">, M. (2014). Climatic effects on sow fertility and piglet survival under influence of a moderate climate. </w:t>
      </w:r>
      <w:r w:rsidRPr="00EF3ED0">
        <w:rPr>
          <w:i/>
          <w:sz w:val="24"/>
          <w:szCs w:val="24"/>
          <w:lang w:val="en-US"/>
        </w:rPr>
        <w:t>Animal</w:t>
      </w:r>
      <w:r w:rsidRPr="00EF3ED0">
        <w:rPr>
          <w:sz w:val="24"/>
          <w:szCs w:val="24"/>
          <w:lang w:val="en-US"/>
        </w:rPr>
        <w:t xml:space="preserve">, 8(9), 1526-1533. </w:t>
      </w:r>
      <w:hyperlink r:id="rId43" w:history="1">
        <w:proofErr w:type="spellStart"/>
        <w:r w:rsidRPr="0070546F">
          <w:rPr>
            <w:rStyle w:val="a6"/>
            <w:color w:val="auto"/>
            <w:sz w:val="24"/>
            <w:szCs w:val="24"/>
            <w:lang w:val="en-US"/>
          </w:rPr>
          <w:t>doi</w:t>
        </w:r>
        <w:proofErr w:type="spellEnd"/>
        <w:r w:rsidRPr="0070546F">
          <w:rPr>
            <w:rStyle w:val="a6"/>
            <w:color w:val="auto"/>
            <w:sz w:val="24"/>
            <w:szCs w:val="24"/>
            <w:lang w:val="en-US"/>
          </w:rPr>
          <w:t>: 10.1017/S1751731114001219</w:t>
        </w:r>
      </w:hyperlink>
      <w:r w:rsidRPr="00EF3ED0">
        <w:rPr>
          <w:sz w:val="24"/>
          <w:szCs w:val="24"/>
          <w:lang w:val="en-US"/>
        </w:rPr>
        <w:t>.</w:t>
      </w:r>
    </w:p>
    <w:sectPr w:rsidR="00097E73" w:rsidRPr="000C5F7D" w:rsidSect="00AC68D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2E"/>
    <w:multiLevelType w:val="hybridMultilevel"/>
    <w:tmpl w:val="3656C8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23DAC"/>
    <w:multiLevelType w:val="hybridMultilevel"/>
    <w:tmpl w:val="F6E4482C"/>
    <w:lvl w:ilvl="0" w:tplc="8362C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51720"/>
    <w:multiLevelType w:val="hybridMultilevel"/>
    <w:tmpl w:val="46CC4D96"/>
    <w:lvl w:ilvl="0" w:tplc="E6F6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9677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1D045D06"/>
    <w:multiLevelType w:val="hybridMultilevel"/>
    <w:tmpl w:val="174291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B8078D4"/>
    <w:multiLevelType w:val="hybridMultilevel"/>
    <w:tmpl w:val="1BAA919A"/>
    <w:lvl w:ilvl="0" w:tplc="C106944E">
      <w:start w:val="1"/>
      <w:numFmt w:val="upperLetter"/>
      <w:lvlText w:val="%1."/>
      <w:lvlJc w:val="left"/>
      <w:pPr>
        <w:tabs>
          <w:tab w:val="num" w:pos="1068"/>
        </w:tabs>
        <w:ind w:left="1068" w:hanging="360"/>
      </w:pPr>
      <w:rPr>
        <w:rFonts w:hint="default"/>
        <w:i/>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1B40B8C"/>
    <w:multiLevelType w:val="singleLevel"/>
    <w:tmpl w:val="580A0960"/>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8E56430"/>
    <w:multiLevelType w:val="hybridMultilevel"/>
    <w:tmpl w:val="81205044"/>
    <w:lvl w:ilvl="0" w:tplc="F5DEDD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A341898"/>
    <w:multiLevelType w:val="hybridMultilevel"/>
    <w:tmpl w:val="0C101860"/>
    <w:lvl w:ilvl="0" w:tplc="90F2382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9" w15:restartNumberingAfterBreak="0">
    <w:nsid w:val="451871D4"/>
    <w:multiLevelType w:val="hybridMultilevel"/>
    <w:tmpl w:val="E5405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495427"/>
    <w:multiLevelType w:val="multilevel"/>
    <w:tmpl w:val="87E6F2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26E725C"/>
    <w:multiLevelType w:val="hybridMultilevel"/>
    <w:tmpl w:val="53461698"/>
    <w:lvl w:ilvl="0" w:tplc="127C7492">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679471F8"/>
    <w:multiLevelType w:val="hybridMultilevel"/>
    <w:tmpl w:val="16C28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A26C98"/>
    <w:multiLevelType w:val="hybridMultilevel"/>
    <w:tmpl w:val="26D2B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632923"/>
    <w:multiLevelType w:val="hybridMultilevel"/>
    <w:tmpl w:val="40567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9035FE"/>
    <w:multiLevelType w:val="hybridMultilevel"/>
    <w:tmpl w:val="150EF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3"/>
  </w:num>
  <w:num w:numId="4">
    <w:abstractNumId w:val="15"/>
  </w:num>
  <w:num w:numId="5">
    <w:abstractNumId w:val="13"/>
  </w:num>
  <w:num w:numId="6">
    <w:abstractNumId w:val="12"/>
  </w:num>
  <w:num w:numId="7">
    <w:abstractNumId w:val="8"/>
  </w:num>
  <w:num w:numId="8">
    <w:abstractNumId w:val="5"/>
  </w:num>
  <w:num w:numId="9">
    <w:abstractNumId w:val="2"/>
  </w:num>
  <w:num w:numId="10">
    <w:abstractNumId w:val="9"/>
  </w:num>
  <w:num w:numId="11">
    <w:abstractNumId w:val="14"/>
  </w:num>
  <w:num w:numId="12">
    <w:abstractNumId w:val="0"/>
  </w:num>
  <w:num w:numId="13">
    <w:abstractNumId w:val="7"/>
  </w:num>
  <w:num w:numId="14">
    <w:abstractNumId w:val="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3F"/>
    <w:rsid w:val="00000096"/>
    <w:rsid w:val="00001149"/>
    <w:rsid w:val="0000123B"/>
    <w:rsid w:val="00001740"/>
    <w:rsid w:val="00002D36"/>
    <w:rsid w:val="0000356E"/>
    <w:rsid w:val="00003582"/>
    <w:rsid w:val="00003D04"/>
    <w:rsid w:val="0000429D"/>
    <w:rsid w:val="00004861"/>
    <w:rsid w:val="00004E9B"/>
    <w:rsid w:val="00004F60"/>
    <w:rsid w:val="0000530A"/>
    <w:rsid w:val="00005486"/>
    <w:rsid w:val="000060E5"/>
    <w:rsid w:val="00007010"/>
    <w:rsid w:val="000073D1"/>
    <w:rsid w:val="00007B60"/>
    <w:rsid w:val="00010A1E"/>
    <w:rsid w:val="00010D4E"/>
    <w:rsid w:val="000110E8"/>
    <w:rsid w:val="0001121C"/>
    <w:rsid w:val="00012536"/>
    <w:rsid w:val="00012C4E"/>
    <w:rsid w:val="00014900"/>
    <w:rsid w:val="00014CE8"/>
    <w:rsid w:val="0001553E"/>
    <w:rsid w:val="00016461"/>
    <w:rsid w:val="00016797"/>
    <w:rsid w:val="000169D2"/>
    <w:rsid w:val="00016D95"/>
    <w:rsid w:val="00017532"/>
    <w:rsid w:val="000178EB"/>
    <w:rsid w:val="00017C04"/>
    <w:rsid w:val="000202AB"/>
    <w:rsid w:val="00020369"/>
    <w:rsid w:val="000214D1"/>
    <w:rsid w:val="00021D8B"/>
    <w:rsid w:val="00022CC1"/>
    <w:rsid w:val="00022E3F"/>
    <w:rsid w:val="00023135"/>
    <w:rsid w:val="00024A7D"/>
    <w:rsid w:val="000251C8"/>
    <w:rsid w:val="000251CD"/>
    <w:rsid w:val="000252AC"/>
    <w:rsid w:val="000252D3"/>
    <w:rsid w:val="00025355"/>
    <w:rsid w:val="000262C9"/>
    <w:rsid w:val="000266B0"/>
    <w:rsid w:val="00026A3C"/>
    <w:rsid w:val="00026B8C"/>
    <w:rsid w:val="000270E1"/>
    <w:rsid w:val="00027209"/>
    <w:rsid w:val="0002762B"/>
    <w:rsid w:val="00027AB9"/>
    <w:rsid w:val="00027AD7"/>
    <w:rsid w:val="00030556"/>
    <w:rsid w:val="000309AF"/>
    <w:rsid w:val="00030BD7"/>
    <w:rsid w:val="00031000"/>
    <w:rsid w:val="00031D2A"/>
    <w:rsid w:val="000321CA"/>
    <w:rsid w:val="000321E8"/>
    <w:rsid w:val="000328AD"/>
    <w:rsid w:val="0003372D"/>
    <w:rsid w:val="0003418C"/>
    <w:rsid w:val="00034268"/>
    <w:rsid w:val="00034A7C"/>
    <w:rsid w:val="000353F6"/>
    <w:rsid w:val="00036BCF"/>
    <w:rsid w:val="00041D99"/>
    <w:rsid w:val="00041F18"/>
    <w:rsid w:val="00041FF6"/>
    <w:rsid w:val="000420B5"/>
    <w:rsid w:val="0004220F"/>
    <w:rsid w:val="000422A7"/>
    <w:rsid w:val="0004337D"/>
    <w:rsid w:val="000439CB"/>
    <w:rsid w:val="00044022"/>
    <w:rsid w:val="000445A7"/>
    <w:rsid w:val="000445FB"/>
    <w:rsid w:val="00044651"/>
    <w:rsid w:val="000447F4"/>
    <w:rsid w:val="00044BF1"/>
    <w:rsid w:val="00045749"/>
    <w:rsid w:val="00045782"/>
    <w:rsid w:val="00046842"/>
    <w:rsid w:val="0004689F"/>
    <w:rsid w:val="00046D86"/>
    <w:rsid w:val="000473A1"/>
    <w:rsid w:val="0004784E"/>
    <w:rsid w:val="00047BFD"/>
    <w:rsid w:val="0005019C"/>
    <w:rsid w:val="00050B28"/>
    <w:rsid w:val="00050C64"/>
    <w:rsid w:val="00051D2D"/>
    <w:rsid w:val="00052B96"/>
    <w:rsid w:val="00052F81"/>
    <w:rsid w:val="00053F44"/>
    <w:rsid w:val="00054B80"/>
    <w:rsid w:val="00054E92"/>
    <w:rsid w:val="00054F11"/>
    <w:rsid w:val="0005504E"/>
    <w:rsid w:val="00055989"/>
    <w:rsid w:val="00056508"/>
    <w:rsid w:val="000570BC"/>
    <w:rsid w:val="0005766A"/>
    <w:rsid w:val="00057DB3"/>
    <w:rsid w:val="00057E30"/>
    <w:rsid w:val="00057ED7"/>
    <w:rsid w:val="00060984"/>
    <w:rsid w:val="00061F93"/>
    <w:rsid w:val="000620AE"/>
    <w:rsid w:val="0006280F"/>
    <w:rsid w:val="00062E8A"/>
    <w:rsid w:val="00063309"/>
    <w:rsid w:val="0006333A"/>
    <w:rsid w:val="00063718"/>
    <w:rsid w:val="00063C60"/>
    <w:rsid w:val="00064A24"/>
    <w:rsid w:val="0006553A"/>
    <w:rsid w:val="00065684"/>
    <w:rsid w:val="000657A5"/>
    <w:rsid w:val="00065C2B"/>
    <w:rsid w:val="00065C66"/>
    <w:rsid w:val="00067429"/>
    <w:rsid w:val="00067983"/>
    <w:rsid w:val="00067DEC"/>
    <w:rsid w:val="000702A8"/>
    <w:rsid w:val="000702FC"/>
    <w:rsid w:val="000708CB"/>
    <w:rsid w:val="00071503"/>
    <w:rsid w:val="0007236A"/>
    <w:rsid w:val="000727E8"/>
    <w:rsid w:val="000729F7"/>
    <w:rsid w:val="00074501"/>
    <w:rsid w:val="0007478B"/>
    <w:rsid w:val="00075166"/>
    <w:rsid w:val="00075540"/>
    <w:rsid w:val="0007600D"/>
    <w:rsid w:val="00076950"/>
    <w:rsid w:val="00076B2F"/>
    <w:rsid w:val="00077AF9"/>
    <w:rsid w:val="00080309"/>
    <w:rsid w:val="000805F1"/>
    <w:rsid w:val="0008078A"/>
    <w:rsid w:val="0008132A"/>
    <w:rsid w:val="000813FD"/>
    <w:rsid w:val="000816F6"/>
    <w:rsid w:val="00081B78"/>
    <w:rsid w:val="000826FA"/>
    <w:rsid w:val="00082A9C"/>
    <w:rsid w:val="000830B4"/>
    <w:rsid w:val="0008348F"/>
    <w:rsid w:val="00083B70"/>
    <w:rsid w:val="00084815"/>
    <w:rsid w:val="00084AAE"/>
    <w:rsid w:val="00086536"/>
    <w:rsid w:val="00086562"/>
    <w:rsid w:val="000865FD"/>
    <w:rsid w:val="00087548"/>
    <w:rsid w:val="00087847"/>
    <w:rsid w:val="00090D63"/>
    <w:rsid w:val="00091696"/>
    <w:rsid w:val="00091A87"/>
    <w:rsid w:val="000924CF"/>
    <w:rsid w:val="000928D8"/>
    <w:rsid w:val="00092F12"/>
    <w:rsid w:val="000931A7"/>
    <w:rsid w:val="000932D4"/>
    <w:rsid w:val="00093555"/>
    <w:rsid w:val="000935F0"/>
    <w:rsid w:val="00093C6F"/>
    <w:rsid w:val="000949D5"/>
    <w:rsid w:val="00094F4D"/>
    <w:rsid w:val="0009656C"/>
    <w:rsid w:val="000965BA"/>
    <w:rsid w:val="00096823"/>
    <w:rsid w:val="00096A15"/>
    <w:rsid w:val="00096FA1"/>
    <w:rsid w:val="00097E56"/>
    <w:rsid w:val="00097E73"/>
    <w:rsid w:val="000A01F8"/>
    <w:rsid w:val="000A037D"/>
    <w:rsid w:val="000A0658"/>
    <w:rsid w:val="000A0753"/>
    <w:rsid w:val="000A0C53"/>
    <w:rsid w:val="000A0D2F"/>
    <w:rsid w:val="000A2197"/>
    <w:rsid w:val="000A28C1"/>
    <w:rsid w:val="000A2C31"/>
    <w:rsid w:val="000A32CC"/>
    <w:rsid w:val="000A4498"/>
    <w:rsid w:val="000A59BD"/>
    <w:rsid w:val="000A5A06"/>
    <w:rsid w:val="000A6E0F"/>
    <w:rsid w:val="000A7C06"/>
    <w:rsid w:val="000B0520"/>
    <w:rsid w:val="000B071C"/>
    <w:rsid w:val="000B12D9"/>
    <w:rsid w:val="000B2219"/>
    <w:rsid w:val="000B230F"/>
    <w:rsid w:val="000B2CD8"/>
    <w:rsid w:val="000B388D"/>
    <w:rsid w:val="000B3BD2"/>
    <w:rsid w:val="000B3DBF"/>
    <w:rsid w:val="000B4DB1"/>
    <w:rsid w:val="000B621B"/>
    <w:rsid w:val="000B6979"/>
    <w:rsid w:val="000B78A8"/>
    <w:rsid w:val="000C08E3"/>
    <w:rsid w:val="000C0B96"/>
    <w:rsid w:val="000C1E99"/>
    <w:rsid w:val="000C1EF9"/>
    <w:rsid w:val="000C2756"/>
    <w:rsid w:val="000C319D"/>
    <w:rsid w:val="000C4180"/>
    <w:rsid w:val="000C468F"/>
    <w:rsid w:val="000C48AD"/>
    <w:rsid w:val="000C4A87"/>
    <w:rsid w:val="000C4FD9"/>
    <w:rsid w:val="000C5690"/>
    <w:rsid w:val="000C5C9C"/>
    <w:rsid w:val="000C5F7D"/>
    <w:rsid w:val="000C6174"/>
    <w:rsid w:val="000C624B"/>
    <w:rsid w:val="000C62CE"/>
    <w:rsid w:val="000C7A51"/>
    <w:rsid w:val="000C7BD2"/>
    <w:rsid w:val="000D0503"/>
    <w:rsid w:val="000D0CB5"/>
    <w:rsid w:val="000D0F0F"/>
    <w:rsid w:val="000D20D1"/>
    <w:rsid w:val="000D2520"/>
    <w:rsid w:val="000D3EE6"/>
    <w:rsid w:val="000D5D25"/>
    <w:rsid w:val="000D7889"/>
    <w:rsid w:val="000D7F96"/>
    <w:rsid w:val="000E02BC"/>
    <w:rsid w:val="000E0797"/>
    <w:rsid w:val="000E07D0"/>
    <w:rsid w:val="000E09B7"/>
    <w:rsid w:val="000E1159"/>
    <w:rsid w:val="000E1495"/>
    <w:rsid w:val="000E1876"/>
    <w:rsid w:val="000E1B6C"/>
    <w:rsid w:val="000E1CA5"/>
    <w:rsid w:val="000E21C4"/>
    <w:rsid w:val="000E4257"/>
    <w:rsid w:val="000E4E5B"/>
    <w:rsid w:val="000E5031"/>
    <w:rsid w:val="000E521C"/>
    <w:rsid w:val="000E5953"/>
    <w:rsid w:val="000E5F3E"/>
    <w:rsid w:val="000E61FE"/>
    <w:rsid w:val="000E623C"/>
    <w:rsid w:val="000E6E24"/>
    <w:rsid w:val="000E6E28"/>
    <w:rsid w:val="000E71AD"/>
    <w:rsid w:val="000E76C4"/>
    <w:rsid w:val="000E7C13"/>
    <w:rsid w:val="000F1D6B"/>
    <w:rsid w:val="000F2A2A"/>
    <w:rsid w:val="000F2FAF"/>
    <w:rsid w:val="000F30F9"/>
    <w:rsid w:val="000F3B6C"/>
    <w:rsid w:val="000F555C"/>
    <w:rsid w:val="000F5CED"/>
    <w:rsid w:val="000F662D"/>
    <w:rsid w:val="000F6E79"/>
    <w:rsid w:val="00100562"/>
    <w:rsid w:val="001007AD"/>
    <w:rsid w:val="00100934"/>
    <w:rsid w:val="00100BCB"/>
    <w:rsid w:val="00101249"/>
    <w:rsid w:val="00102248"/>
    <w:rsid w:val="00102446"/>
    <w:rsid w:val="001030B3"/>
    <w:rsid w:val="001043DA"/>
    <w:rsid w:val="001047F7"/>
    <w:rsid w:val="00105270"/>
    <w:rsid w:val="0010542D"/>
    <w:rsid w:val="001056ED"/>
    <w:rsid w:val="00106727"/>
    <w:rsid w:val="00106A37"/>
    <w:rsid w:val="00106C81"/>
    <w:rsid w:val="001104FC"/>
    <w:rsid w:val="00110EE4"/>
    <w:rsid w:val="001110E4"/>
    <w:rsid w:val="00111B64"/>
    <w:rsid w:val="00112EB3"/>
    <w:rsid w:val="001130D7"/>
    <w:rsid w:val="0011352F"/>
    <w:rsid w:val="001135D6"/>
    <w:rsid w:val="00113E6F"/>
    <w:rsid w:val="001140C2"/>
    <w:rsid w:val="00114358"/>
    <w:rsid w:val="0011463B"/>
    <w:rsid w:val="0011640D"/>
    <w:rsid w:val="00116BC0"/>
    <w:rsid w:val="00116CAC"/>
    <w:rsid w:val="00116F55"/>
    <w:rsid w:val="00116FC6"/>
    <w:rsid w:val="00117471"/>
    <w:rsid w:val="00117782"/>
    <w:rsid w:val="00117799"/>
    <w:rsid w:val="00120477"/>
    <w:rsid w:val="00120E98"/>
    <w:rsid w:val="00120FB9"/>
    <w:rsid w:val="00123336"/>
    <w:rsid w:val="00124121"/>
    <w:rsid w:val="00124485"/>
    <w:rsid w:val="00124563"/>
    <w:rsid w:val="00124711"/>
    <w:rsid w:val="00124A39"/>
    <w:rsid w:val="00124F4E"/>
    <w:rsid w:val="00125B0E"/>
    <w:rsid w:val="001266F8"/>
    <w:rsid w:val="00126C80"/>
    <w:rsid w:val="00126DE3"/>
    <w:rsid w:val="00130466"/>
    <w:rsid w:val="00131E33"/>
    <w:rsid w:val="0013209A"/>
    <w:rsid w:val="0013221B"/>
    <w:rsid w:val="00132CE5"/>
    <w:rsid w:val="00133A91"/>
    <w:rsid w:val="001345B8"/>
    <w:rsid w:val="00134899"/>
    <w:rsid w:val="00134BB6"/>
    <w:rsid w:val="001369A3"/>
    <w:rsid w:val="00136E3F"/>
    <w:rsid w:val="00136FEC"/>
    <w:rsid w:val="0013721E"/>
    <w:rsid w:val="00140BC7"/>
    <w:rsid w:val="0014150F"/>
    <w:rsid w:val="001416A1"/>
    <w:rsid w:val="00141BB6"/>
    <w:rsid w:val="00141E40"/>
    <w:rsid w:val="00142837"/>
    <w:rsid w:val="00145BC0"/>
    <w:rsid w:val="00145EDC"/>
    <w:rsid w:val="001462FB"/>
    <w:rsid w:val="00146B06"/>
    <w:rsid w:val="00146C3C"/>
    <w:rsid w:val="001478F3"/>
    <w:rsid w:val="00147941"/>
    <w:rsid w:val="00150BA0"/>
    <w:rsid w:val="00150CAC"/>
    <w:rsid w:val="001515CE"/>
    <w:rsid w:val="00152957"/>
    <w:rsid w:val="00152ED4"/>
    <w:rsid w:val="00153080"/>
    <w:rsid w:val="001558CE"/>
    <w:rsid w:val="0015735D"/>
    <w:rsid w:val="00157582"/>
    <w:rsid w:val="00157634"/>
    <w:rsid w:val="001600DD"/>
    <w:rsid w:val="001603B2"/>
    <w:rsid w:val="0016047F"/>
    <w:rsid w:val="00161314"/>
    <w:rsid w:val="001616BE"/>
    <w:rsid w:val="00161A65"/>
    <w:rsid w:val="00163427"/>
    <w:rsid w:val="00164C4B"/>
    <w:rsid w:val="001653EA"/>
    <w:rsid w:val="00165973"/>
    <w:rsid w:val="001667F9"/>
    <w:rsid w:val="00167037"/>
    <w:rsid w:val="00167663"/>
    <w:rsid w:val="00167DCC"/>
    <w:rsid w:val="00171670"/>
    <w:rsid w:val="0017300A"/>
    <w:rsid w:val="00173208"/>
    <w:rsid w:val="001738ED"/>
    <w:rsid w:val="001739C1"/>
    <w:rsid w:val="00174885"/>
    <w:rsid w:val="00174FAF"/>
    <w:rsid w:val="001752A6"/>
    <w:rsid w:val="00175F1A"/>
    <w:rsid w:val="00176178"/>
    <w:rsid w:val="00176B87"/>
    <w:rsid w:val="00176D3B"/>
    <w:rsid w:val="0017786C"/>
    <w:rsid w:val="00180BB5"/>
    <w:rsid w:val="0018141A"/>
    <w:rsid w:val="0018153B"/>
    <w:rsid w:val="001820CF"/>
    <w:rsid w:val="001823BC"/>
    <w:rsid w:val="001832C5"/>
    <w:rsid w:val="0018364E"/>
    <w:rsid w:val="00183A14"/>
    <w:rsid w:val="0018431D"/>
    <w:rsid w:val="00184392"/>
    <w:rsid w:val="00184AEE"/>
    <w:rsid w:val="00184F21"/>
    <w:rsid w:val="00185E16"/>
    <w:rsid w:val="00187887"/>
    <w:rsid w:val="00187F25"/>
    <w:rsid w:val="0019007B"/>
    <w:rsid w:val="00190691"/>
    <w:rsid w:val="001906DA"/>
    <w:rsid w:val="00190D33"/>
    <w:rsid w:val="001910B3"/>
    <w:rsid w:val="0019262B"/>
    <w:rsid w:val="00192712"/>
    <w:rsid w:val="001928F5"/>
    <w:rsid w:val="00192D8E"/>
    <w:rsid w:val="00192EAD"/>
    <w:rsid w:val="00193041"/>
    <w:rsid w:val="0019312C"/>
    <w:rsid w:val="00193205"/>
    <w:rsid w:val="0019353C"/>
    <w:rsid w:val="00193658"/>
    <w:rsid w:val="00193B3A"/>
    <w:rsid w:val="00195672"/>
    <w:rsid w:val="00195C17"/>
    <w:rsid w:val="00195D6F"/>
    <w:rsid w:val="00196B14"/>
    <w:rsid w:val="00196BA8"/>
    <w:rsid w:val="001979DE"/>
    <w:rsid w:val="00197E23"/>
    <w:rsid w:val="001A0AB7"/>
    <w:rsid w:val="001A2B75"/>
    <w:rsid w:val="001A33F6"/>
    <w:rsid w:val="001A3AB5"/>
    <w:rsid w:val="001A40FF"/>
    <w:rsid w:val="001A4D0C"/>
    <w:rsid w:val="001A4D27"/>
    <w:rsid w:val="001A52FD"/>
    <w:rsid w:val="001A5427"/>
    <w:rsid w:val="001A5C1B"/>
    <w:rsid w:val="001A5D67"/>
    <w:rsid w:val="001A63E5"/>
    <w:rsid w:val="001A660F"/>
    <w:rsid w:val="001A68E8"/>
    <w:rsid w:val="001A6A7F"/>
    <w:rsid w:val="001A7519"/>
    <w:rsid w:val="001A788E"/>
    <w:rsid w:val="001A79A2"/>
    <w:rsid w:val="001B1368"/>
    <w:rsid w:val="001B21A1"/>
    <w:rsid w:val="001B23AD"/>
    <w:rsid w:val="001B26B9"/>
    <w:rsid w:val="001B2834"/>
    <w:rsid w:val="001B2983"/>
    <w:rsid w:val="001B2DA5"/>
    <w:rsid w:val="001B451D"/>
    <w:rsid w:val="001B594B"/>
    <w:rsid w:val="001B5A6D"/>
    <w:rsid w:val="001B604E"/>
    <w:rsid w:val="001B63BF"/>
    <w:rsid w:val="001B674B"/>
    <w:rsid w:val="001B6CBA"/>
    <w:rsid w:val="001B73BB"/>
    <w:rsid w:val="001B7A02"/>
    <w:rsid w:val="001B7CE7"/>
    <w:rsid w:val="001B7E8A"/>
    <w:rsid w:val="001C15A5"/>
    <w:rsid w:val="001C25E8"/>
    <w:rsid w:val="001C27E7"/>
    <w:rsid w:val="001C2874"/>
    <w:rsid w:val="001C306C"/>
    <w:rsid w:val="001C59FD"/>
    <w:rsid w:val="001C5B29"/>
    <w:rsid w:val="001C60FD"/>
    <w:rsid w:val="001C6FA2"/>
    <w:rsid w:val="001C7387"/>
    <w:rsid w:val="001C7A9D"/>
    <w:rsid w:val="001C7BBA"/>
    <w:rsid w:val="001C7D27"/>
    <w:rsid w:val="001C7D79"/>
    <w:rsid w:val="001D0621"/>
    <w:rsid w:val="001D0D46"/>
    <w:rsid w:val="001D0D4E"/>
    <w:rsid w:val="001D2357"/>
    <w:rsid w:val="001D2FD5"/>
    <w:rsid w:val="001D4156"/>
    <w:rsid w:val="001D4DC0"/>
    <w:rsid w:val="001D570C"/>
    <w:rsid w:val="001D5881"/>
    <w:rsid w:val="001D7443"/>
    <w:rsid w:val="001D75FE"/>
    <w:rsid w:val="001D7E1C"/>
    <w:rsid w:val="001E065F"/>
    <w:rsid w:val="001E0A0B"/>
    <w:rsid w:val="001E1AD2"/>
    <w:rsid w:val="001E1C17"/>
    <w:rsid w:val="001E2028"/>
    <w:rsid w:val="001E20A4"/>
    <w:rsid w:val="001E22B2"/>
    <w:rsid w:val="001E2881"/>
    <w:rsid w:val="001E357C"/>
    <w:rsid w:val="001E42FD"/>
    <w:rsid w:val="001E48D6"/>
    <w:rsid w:val="001E4C09"/>
    <w:rsid w:val="001E5078"/>
    <w:rsid w:val="001E572F"/>
    <w:rsid w:val="001E63AC"/>
    <w:rsid w:val="001E64BC"/>
    <w:rsid w:val="001E669A"/>
    <w:rsid w:val="001E67D1"/>
    <w:rsid w:val="001E6887"/>
    <w:rsid w:val="001E7559"/>
    <w:rsid w:val="001E7D1E"/>
    <w:rsid w:val="001E7E8E"/>
    <w:rsid w:val="001F0034"/>
    <w:rsid w:val="001F0B04"/>
    <w:rsid w:val="001F217B"/>
    <w:rsid w:val="001F2873"/>
    <w:rsid w:val="001F2FD5"/>
    <w:rsid w:val="001F30E4"/>
    <w:rsid w:val="001F394A"/>
    <w:rsid w:val="001F4045"/>
    <w:rsid w:val="001F48A4"/>
    <w:rsid w:val="001F4D56"/>
    <w:rsid w:val="001F5F2B"/>
    <w:rsid w:val="001F6B1A"/>
    <w:rsid w:val="001F793B"/>
    <w:rsid w:val="001F7F49"/>
    <w:rsid w:val="00200A3C"/>
    <w:rsid w:val="00200B7F"/>
    <w:rsid w:val="002015C5"/>
    <w:rsid w:val="0020258F"/>
    <w:rsid w:val="00203140"/>
    <w:rsid w:val="002035DA"/>
    <w:rsid w:val="002035E3"/>
    <w:rsid w:val="00203D3A"/>
    <w:rsid w:val="00205B2F"/>
    <w:rsid w:val="00205B32"/>
    <w:rsid w:val="00206DC5"/>
    <w:rsid w:val="002072FF"/>
    <w:rsid w:val="00207A39"/>
    <w:rsid w:val="00207EEC"/>
    <w:rsid w:val="0021028A"/>
    <w:rsid w:val="00210B8E"/>
    <w:rsid w:val="00210EE2"/>
    <w:rsid w:val="00211B90"/>
    <w:rsid w:val="00213144"/>
    <w:rsid w:val="002145D0"/>
    <w:rsid w:val="00214927"/>
    <w:rsid w:val="00214F2E"/>
    <w:rsid w:val="00215C2D"/>
    <w:rsid w:val="0021652F"/>
    <w:rsid w:val="0021676D"/>
    <w:rsid w:val="00216B5E"/>
    <w:rsid w:val="00220BC5"/>
    <w:rsid w:val="00221F05"/>
    <w:rsid w:val="00222C21"/>
    <w:rsid w:val="00223A8E"/>
    <w:rsid w:val="00223B7F"/>
    <w:rsid w:val="00225030"/>
    <w:rsid w:val="002252AF"/>
    <w:rsid w:val="002260A4"/>
    <w:rsid w:val="00226918"/>
    <w:rsid w:val="00226B02"/>
    <w:rsid w:val="0022706B"/>
    <w:rsid w:val="002270A5"/>
    <w:rsid w:val="002275CF"/>
    <w:rsid w:val="00227EAF"/>
    <w:rsid w:val="0023007A"/>
    <w:rsid w:val="00230244"/>
    <w:rsid w:val="002303DD"/>
    <w:rsid w:val="002305B7"/>
    <w:rsid w:val="002319F2"/>
    <w:rsid w:val="002321E9"/>
    <w:rsid w:val="002322CC"/>
    <w:rsid w:val="00232319"/>
    <w:rsid w:val="0023254E"/>
    <w:rsid w:val="00232E7C"/>
    <w:rsid w:val="002336FF"/>
    <w:rsid w:val="00233CA7"/>
    <w:rsid w:val="00234270"/>
    <w:rsid w:val="00234896"/>
    <w:rsid w:val="002349BB"/>
    <w:rsid w:val="0023537E"/>
    <w:rsid w:val="00235A2E"/>
    <w:rsid w:val="00235B6D"/>
    <w:rsid w:val="002363B8"/>
    <w:rsid w:val="002378D2"/>
    <w:rsid w:val="002379D0"/>
    <w:rsid w:val="00237D16"/>
    <w:rsid w:val="002407A0"/>
    <w:rsid w:val="002408C6"/>
    <w:rsid w:val="00240946"/>
    <w:rsid w:val="00240AE1"/>
    <w:rsid w:val="002411FD"/>
    <w:rsid w:val="00241BC9"/>
    <w:rsid w:val="00241F5C"/>
    <w:rsid w:val="002423DC"/>
    <w:rsid w:val="00243793"/>
    <w:rsid w:val="002443BB"/>
    <w:rsid w:val="002449BE"/>
    <w:rsid w:val="00244A89"/>
    <w:rsid w:val="00244D3B"/>
    <w:rsid w:val="00244D4B"/>
    <w:rsid w:val="00244EC0"/>
    <w:rsid w:val="0024605C"/>
    <w:rsid w:val="0024613F"/>
    <w:rsid w:val="002463A8"/>
    <w:rsid w:val="0024734B"/>
    <w:rsid w:val="00247495"/>
    <w:rsid w:val="002478EF"/>
    <w:rsid w:val="00247A49"/>
    <w:rsid w:val="0025080E"/>
    <w:rsid w:val="00250C93"/>
    <w:rsid w:val="002513CF"/>
    <w:rsid w:val="002516DF"/>
    <w:rsid w:val="00252059"/>
    <w:rsid w:val="002527F9"/>
    <w:rsid w:val="002534D7"/>
    <w:rsid w:val="00254689"/>
    <w:rsid w:val="00254690"/>
    <w:rsid w:val="00254DCB"/>
    <w:rsid w:val="0025501F"/>
    <w:rsid w:val="00255943"/>
    <w:rsid w:val="00255A95"/>
    <w:rsid w:val="0025637F"/>
    <w:rsid w:val="00256694"/>
    <w:rsid w:val="00256F6C"/>
    <w:rsid w:val="00260F94"/>
    <w:rsid w:val="0026101F"/>
    <w:rsid w:val="002614E3"/>
    <w:rsid w:val="0026276A"/>
    <w:rsid w:val="00262AAE"/>
    <w:rsid w:val="00262AE5"/>
    <w:rsid w:val="00262CF7"/>
    <w:rsid w:val="00262E9E"/>
    <w:rsid w:val="00262FAA"/>
    <w:rsid w:val="002631E6"/>
    <w:rsid w:val="00263642"/>
    <w:rsid w:val="00263B0F"/>
    <w:rsid w:val="00263C8E"/>
    <w:rsid w:val="002644F2"/>
    <w:rsid w:val="00264CF3"/>
    <w:rsid w:val="00266642"/>
    <w:rsid w:val="00266F09"/>
    <w:rsid w:val="0026750D"/>
    <w:rsid w:val="002676B1"/>
    <w:rsid w:val="00267A2B"/>
    <w:rsid w:val="00267C05"/>
    <w:rsid w:val="00271262"/>
    <w:rsid w:val="0027184B"/>
    <w:rsid w:val="00271972"/>
    <w:rsid w:val="00271D09"/>
    <w:rsid w:val="00272365"/>
    <w:rsid w:val="00272AFD"/>
    <w:rsid w:val="00272CA0"/>
    <w:rsid w:val="002731BF"/>
    <w:rsid w:val="00273B45"/>
    <w:rsid w:val="002741EB"/>
    <w:rsid w:val="00274AB0"/>
    <w:rsid w:val="00274E5A"/>
    <w:rsid w:val="002752F3"/>
    <w:rsid w:val="002754AF"/>
    <w:rsid w:val="002754F0"/>
    <w:rsid w:val="002757E4"/>
    <w:rsid w:val="00276335"/>
    <w:rsid w:val="00276689"/>
    <w:rsid w:val="00276EAE"/>
    <w:rsid w:val="00277943"/>
    <w:rsid w:val="00277D90"/>
    <w:rsid w:val="002801B3"/>
    <w:rsid w:val="002802E1"/>
    <w:rsid w:val="0028060A"/>
    <w:rsid w:val="002810DE"/>
    <w:rsid w:val="002816B8"/>
    <w:rsid w:val="00281BCD"/>
    <w:rsid w:val="00282839"/>
    <w:rsid w:val="00282D02"/>
    <w:rsid w:val="0028343B"/>
    <w:rsid w:val="0028349E"/>
    <w:rsid w:val="00283A0A"/>
    <w:rsid w:val="00285125"/>
    <w:rsid w:val="002853AE"/>
    <w:rsid w:val="00285FE8"/>
    <w:rsid w:val="00286189"/>
    <w:rsid w:val="00286EE8"/>
    <w:rsid w:val="002870D3"/>
    <w:rsid w:val="00287ADB"/>
    <w:rsid w:val="00287BFA"/>
    <w:rsid w:val="0029048D"/>
    <w:rsid w:val="00291008"/>
    <w:rsid w:val="00291713"/>
    <w:rsid w:val="002917E7"/>
    <w:rsid w:val="00291C00"/>
    <w:rsid w:val="0029236C"/>
    <w:rsid w:val="0029348C"/>
    <w:rsid w:val="0029379A"/>
    <w:rsid w:val="002939F6"/>
    <w:rsid w:val="00293E11"/>
    <w:rsid w:val="00294DB2"/>
    <w:rsid w:val="002955D3"/>
    <w:rsid w:val="0029581F"/>
    <w:rsid w:val="002959E1"/>
    <w:rsid w:val="00295B59"/>
    <w:rsid w:val="00296728"/>
    <w:rsid w:val="0029683B"/>
    <w:rsid w:val="00296958"/>
    <w:rsid w:val="00296976"/>
    <w:rsid w:val="00297088"/>
    <w:rsid w:val="0029736E"/>
    <w:rsid w:val="00297A01"/>
    <w:rsid w:val="00297BF9"/>
    <w:rsid w:val="00297C70"/>
    <w:rsid w:val="00297C7F"/>
    <w:rsid w:val="00297F96"/>
    <w:rsid w:val="002A01BE"/>
    <w:rsid w:val="002A0314"/>
    <w:rsid w:val="002A044D"/>
    <w:rsid w:val="002A0918"/>
    <w:rsid w:val="002A1095"/>
    <w:rsid w:val="002A19BB"/>
    <w:rsid w:val="002A1BE3"/>
    <w:rsid w:val="002A1DB3"/>
    <w:rsid w:val="002A2042"/>
    <w:rsid w:val="002A234B"/>
    <w:rsid w:val="002A3774"/>
    <w:rsid w:val="002A48E4"/>
    <w:rsid w:val="002A580F"/>
    <w:rsid w:val="002A5894"/>
    <w:rsid w:val="002A5A71"/>
    <w:rsid w:val="002A677B"/>
    <w:rsid w:val="002A6A63"/>
    <w:rsid w:val="002A73C7"/>
    <w:rsid w:val="002A77E0"/>
    <w:rsid w:val="002B05BD"/>
    <w:rsid w:val="002B0D7B"/>
    <w:rsid w:val="002B24F9"/>
    <w:rsid w:val="002B2960"/>
    <w:rsid w:val="002B2D26"/>
    <w:rsid w:val="002B3A9A"/>
    <w:rsid w:val="002B3B4A"/>
    <w:rsid w:val="002B3B8B"/>
    <w:rsid w:val="002B409F"/>
    <w:rsid w:val="002B432C"/>
    <w:rsid w:val="002B495D"/>
    <w:rsid w:val="002B4C5D"/>
    <w:rsid w:val="002B582E"/>
    <w:rsid w:val="002B7381"/>
    <w:rsid w:val="002B7855"/>
    <w:rsid w:val="002B7B17"/>
    <w:rsid w:val="002C0D9A"/>
    <w:rsid w:val="002C167A"/>
    <w:rsid w:val="002C2342"/>
    <w:rsid w:val="002C4946"/>
    <w:rsid w:val="002C5602"/>
    <w:rsid w:val="002C5E04"/>
    <w:rsid w:val="002C74AB"/>
    <w:rsid w:val="002C7AB1"/>
    <w:rsid w:val="002C7BA5"/>
    <w:rsid w:val="002C7D7D"/>
    <w:rsid w:val="002D070A"/>
    <w:rsid w:val="002D095F"/>
    <w:rsid w:val="002D134D"/>
    <w:rsid w:val="002D1486"/>
    <w:rsid w:val="002D21D5"/>
    <w:rsid w:val="002D2D9B"/>
    <w:rsid w:val="002D30CB"/>
    <w:rsid w:val="002D3ED8"/>
    <w:rsid w:val="002D48BD"/>
    <w:rsid w:val="002D4908"/>
    <w:rsid w:val="002D571D"/>
    <w:rsid w:val="002D60E3"/>
    <w:rsid w:val="002D7227"/>
    <w:rsid w:val="002D7EEB"/>
    <w:rsid w:val="002E0988"/>
    <w:rsid w:val="002E1167"/>
    <w:rsid w:val="002E15D7"/>
    <w:rsid w:val="002E185C"/>
    <w:rsid w:val="002E1A34"/>
    <w:rsid w:val="002E1C6F"/>
    <w:rsid w:val="002E26FC"/>
    <w:rsid w:val="002E2FB6"/>
    <w:rsid w:val="002E3234"/>
    <w:rsid w:val="002E376D"/>
    <w:rsid w:val="002E4101"/>
    <w:rsid w:val="002E43EB"/>
    <w:rsid w:val="002E48DC"/>
    <w:rsid w:val="002E48EB"/>
    <w:rsid w:val="002E49A0"/>
    <w:rsid w:val="002E4CB0"/>
    <w:rsid w:val="002E4CCE"/>
    <w:rsid w:val="002E5FBC"/>
    <w:rsid w:val="002F008D"/>
    <w:rsid w:val="002F01BF"/>
    <w:rsid w:val="002F02A5"/>
    <w:rsid w:val="002F178F"/>
    <w:rsid w:val="002F2DF8"/>
    <w:rsid w:val="002F31ED"/>
    <w:rsid w:val="002F3822"/>
    <w:rsid w:val="002F3D49"/>
    <w:rsid w:val="002F4C32"/>
    <w:rsid w:val="002F541D"/>
    <w:rsid w:val="002F5475"/>
    <w:rsid w:val="002F5487"/>
    <w:rsid w:val="002F562B"/>
    <w:rsid w:val="002F5EAB"/>
    <w:rsid w:val="002F6BE4"/>
    <w:rsid w:val="002F7811"/>
    <w:rsid w:val="002F7CA0"/>
    <w:rsid w:val="002F7CCE"/>
    <w:rsid w:val="00300326"/>
    <w:rsid w:val="00300ACB"/>
    <w:rsid w:val="003013AF"/>
    <w:rsid w:val="0030191D"/>
    <w:rsid w:val="00302AAC"/>
    <w:rsid w:val="00302AD2"/>
    <w:rsid w:val="00303A4E"/>
    <w:rsid w:val="00303BB7"/>
    <w:rsid w:val="00303E7B"/>
    <w:rsid w:val="0030412D"/>
    <w:rsid w:val="003045B1"/>
    <w:rsid w:val="00305E8F"/>
    <w:rsid w:val="0030655E"/>
    <w:rsid w:val="003102A8"/>
    <w:rsid w:val="00310620"/>
    <w:rsid w:val="00311D49"/>
    <w:rsid w:val="00312903"/>
    <w:rsid w:val="003140E1"/>
    <w:rsid w:val="00314196"/>
    <w:rsid w:val="003147CA"/>
    <w:rsid w:val="00314C04"/>
    <w:rsid w:val="00314DEA"/>
    <w:rsid w:val="0031541E"/>
    <w:rsid w:val="003165E1"/>
    <w:rsid w:val="0031666B"/>
    <w:rsid w:val="00316EBB"/>
    <w:rsid w:val="00317201"/>
    <w:rsid w:val="003179CC"/>
    <w:rsid w:val="00317D51"/>
    <w:rsid w:val="00317EE0"/>
    <w:rsid w:val="003200BD"/>
    <w:rsid w:val="00320503"/>
    <w:rsid w:val="003210ED"/>
    <w:rsid w:val="0032125C"/>
    <w:rsid w:val="003228B4"/>
    <w:rsid w:val="00322D7B"/>
    <w:rsid w:val="00322E48"/>
    <w:rsid w:val="0032397B"/>
    <w:rsid w:val="00323D45"/>
    <w:rsid w:val="0032508A"/>
    <w:rsid w:val="00325416"/>
    <w:rsid w:val="003254C9"/>
    <w:rsid w:val="0032559B"/>
    <w:rsid w:val="00326AA2"/>
    <w:rsid w:val="00326CDD"/>
    <w:rsid w:val="003273D0"/>
    <w:rsid w:val="003275AD"/>
    <w:rsid w:val="0033003D"/>
    <w:rsid w:val="00330567"/>
    <w:rsid w:val="003318A8"/>
    <w:rsid w:val="003318DC"/>
    <w:rsid w:val="00331AFB"/>
    <w:rsid w:val="00332D35"/>
    <w:rsid w:val="00333769"/>
    <w:rsid w:val="00333C42"/>
    <w:rsid w:val="00335B31"/>
    <w:rsid w:val="003363CB"/>
    <w:rsid w:val="0033698B"/>
    <w:rsid w:val="0033785E"/>
    <w:rsid w:val="00337AD3"/>
    <w:rsid w:val="00340C42"/>
    <w:rsid w:val="00340EC5"/>
    <w:rsid w:val="0034101C"/>
    <w:rsid w:val="00341285"/>
    <w:rsid w:val="003418E9"/>
    <w:rsid w:val="00341E20"/>
    <w:rsid w:val="0034240A"/>
    <w:rsid w:val="003424F3"/>
    <w:rsid w:val="00342B09"/>
    <w:rsid w:val="003444B8"/>
    <w:rsid w:val="00344DF5"/>
    <w:rsid w:val="003458F5"/>
    <w:rsid w:val="00347BBA"/>
    <w:rsid w:val="00347D10"/>
    <w:rsid w:val="00347F98"/>
    <w:rsid w:val="003501AA"/>
    <w:rsid w:val="003501CF"/>
    <w:rsid w:val="00350911"/>
    <w:rsid w:val="003509BC"/>
    <w:rsid w:val="00350C19"/>
    <w:rsid w:val="003516EE"/>
    <w:rsid w:val="00351706"/>
    <w:rsid w:val="00351B04"/>
    <w:rsid w:val="003524BC"/>
    <w:rsid w:val="003525F8"/>
    <w:rsid w:val="00353368"/>
    <w:rsid w:val="0035398D"/>
    <w:rsid w:val="00353D5C"/>
    <w:rsid w:val="00354008"/>
    <w:rsid w:val="00354B4B"/>
    <w:rsid w:val="00355568"/>
    <w:rsid w:val="00355C1D"/>
    <w:rsid w:val="00355C79"/>
    <w:rsid w:val="00356A51"/>
    <w:rsid w:val="00356FE7"/>
    <w:rsid w:val="0035787D"/>
    <w:rsid w:val="00357A47"/>
    <w:rsid w:val="00357E6D"/>
    <w:rsid w:val="00360457"/>
    <w:rsid w:val="00360468"/>
    <w:rsid w:val="003608F8"/>
    <w:rsid w:val="00360C24"/>
    <w:rsid w:val="00361732"/>
    <w:rsid w:val="003627CC"/>
    <w:rsid w:val="003628B2"/>
    <w:rsid w:val="00362BDF"/>
    <w:rsid w:val="003630FD"/>
    <w:rsid w:val="003632BD"/>
    <w:rsid w:val="00363AF5"/>
    <w:rsid w:val="00363FC4"/>
    <w:rsid w:val="00364338"/>
    <w:rsid w:val="003655CA"/>
    <w:rsid w:val="003677FA"/>
    <w:rsid w:val="00370480"/>
    <w:rsid w:val="00370AA8"/>
    <w:rsid w:val="00370AEC"/>
    <w:rsid w:val="00370ED5"/>
    <w:rsid w:val="003717DA"/>
    <w:rsid w:val="003720AD"/>
    <w:rsid w:val="00372153"/>
    <w:rsid w:val="00373123"/>
    <w:rsid w:val="00373A31"/>
    <w:rsid w:val="00374139"/>
    <w:rsid w:val="00374299"/>
    <w:rsid w:val="00374460"/>
    <w:rsid w:val="003747C2"/>
    <w:rsid w:val="003754F8"/>
    <w:rsid w:val="00375521"/>
    <w:rsid w:val="003759A4"/>
    <w:rsid w:val="00375DA0"/>
    <w:rsid w:val="00376AF9"/>
    <w:rsid w:val="00376F5E"/>
    <w:rsid w:val="003773DE"/>
    <w:rsid w:val="00377E1E"/>
    <w:rsid w:val="00380647"/>
    <w:rsid w:val="0038211A"/>
    <w:rsid w:val="003825D3"/>
    <w:rsid w:val="00382CCE"/>
    <w:rsid w:val="00383BD1"/>
    <w:rsid w:val="003847CC"/>
    <w:rsid w:val="00384899"/>
    <w:rsid w:val="003848F8"/>
    <w:rsid w:val="00384CD1"/>
    <w:rsid w:val="00385A69"/>
    <w:rsid w:val="003861D1"/>
    <w:rsid w:val="00386336"/>
    <w:rsid w:val="003868B0"/>
    <w:rsid w:val="003869E9"/>
    <w:rsid w:val="003876D2"/>
    <w:rsid w:val="00391466"/>
    <w:rsid w:val="00392C38"/>
    <w:rsid w:val="00392D1E"/>
    <w:rsid w:val="00392E1A"/>
    <w:rsid w:val="00392F95"/>
    <w:rsid w:val="003937C3"/>
    <w:rsid w:val="003938A4"/>
    <w:rsid w:val="00394137"/>
    <w:rsid w:val="003945C7"/>
    <w:rsid w:val="00394804"/>
    <w:rsid w:val="0039509E"/>
    <w:rsid w:val="003953EB"/>
    <w:rsid w:val="00397B14"/>
    <w:rsid w:val="00397BDA"/>
    <w:rsid w:val="003A01BE"/>
    <w:rsid w:val="003A0521"/>
    <w:rsid w:val="003A08C3"/>
    <w:rsid w:val="003A0BAD"/>
    <w:rsid w:val="003A11F3"/>
    <w:rsid w:val="003A1A4F"/>
    <w:rsid w:val="003A2280"/>
    <w:rsid w:val="003A2707"/>
    <w:rsid w:val="003A285A"/>
    <w:rsid w:val="003A28B2"/>
    <w:rsid w:val="003A33D4"/>
    <w:rsid w:val="003A3E40"/>
    <w:rsid w:val="003A4360"/>
    <w:rsid w:val="003A4419"/>
    <w:rsid w:val="003A4608"/>
    <w:rsid w:val="003A4CE0"/>
    <w:rsid w:val="003A50D5"/>
    <w:rsid w:val="003A50F8"/>
    <w:rsid w:val="003A554C"/>
    <w:rsid w:val="003A59FB"/>
    <w:rsid w:val="003A5AF6"/>
    <w:rsid w:val="003A6F7F"/>
    <w:rsid w:val="003B00ED"/>
    <w:rsid w:val="003B020B"/>
    <w:rsid w:val="003B0604"/>
    <w:rsid w:val="003B0615"/>
    <w:rsid w:val="003B092B"/>
    <w:rsid w:val="003B15DF"/>
    <w:rsid w:val="003B1614"/>
    <w:rsid w:val="003B1FCA"/>
    <w:rsid w:val="003B25D9"/>
    <w:rsid w:val="003B2ADE"/>
    <w:rsid w:val="003B2D84"/>
    <w:rsid w:val="003B2F28"/>
    <w:rsid w:val="003B32EF"/>
    <w:rsid w:val="003B33EC"/>
    <w:rsid w:val="003B3870"/>
    <w:rsid w:val="003B399B"/>
    <w:rsid w:val="003B3E46"/>
    <w:rsid w:val="003B4447"/>
    <w:rsid w:val="003B5735"/>
    <w:rsid w:val="003B58D8"/>
    <w:rsid w:val="003B6561"/>
    <w:rsid w:val="003B6687"/>
    <w:rsid w:val="003B6B21"/>
    <w:rsid w:val="003B7556"/>
    <w:rsid w:val="003B7B8C"/>
    <w:rsid w:val="003B7FBB"/>
    <w:rsid w:val="003C0607"/>
    <w:rsid w:val="003C0793"/>
    <w:rsid w:val="003C13AD"/>
    <w:rsid w:val="003C1532"/>
    <w:rsid w:val="003C1F7D"/>
    <w:rsid w:val="003C233F"/>
    <w:rsid w:val="003C2685"/>
    <w:rsid w:val="003C3461"/>
    <w:rsid w:val="003C38A7"/>
    <w:rsid w:val="003C45F7"/>
    <w:rsid w:val="003C4F89"/>
    <w:rsid w:val="003C5978"/>
    <w:rsid w:val="003C5979"/>
    <w:rsid w:val="003C63CD"/>
    <w:rsid w:val="003C6D63"/>
    <w:rsid w:val="003C6FB6"/>
    <w:rsid w:val="003C76BE"/>
    <w:rsid w:val="003D08E9"/>
    <w:rsid w:val="003D1469"/>
    <w:rsid w:val="003D16C8"/>
    <w:rsid w:val="003D17C7"/>
    <w:rsid w:val="003D2108"/>
    <w:rsid w:val="003D269F"/>
    <w:rsid w:val="003D2753"/>
    <w:rsid w:val="003D3944"/>
    <w:rsid w:val="003D431F"/>
    <w:rsid w:val="003D488B"/>
    <w:rsid w:val="003D50AA"/>
    <w:rsid w:val="003D56BF"/>
    <w:rsid w:val="003D589C"/>
    <w:rsid w:val="003D6362"/>
    <w:rsid w:val="003D6A7B"/>
    <w:rsid w:val="003D7B4C"/>
    <w:rsid w:val="003D7EA0"/>
    <w:rsid w:val="003E039B"/>
    <w:rsid w:val="003E10A1"/>
    <w:rsid w:val="003E19F0"/>
    <w:rsid w:val="003E1AAD"/>
    <w:rsid w:val="003E1B62"/>
    <w:rsid w:val="003E1E15"/>
    <w:rsid w:val="003E256F"/>
    <w:rsid w:val="003E305E"/>
    <w:rsid w:val="003E31D2"/>
    <w:rsid w:val="003E32A6"/>
    <w:rsid w:val="003E45A0"/>
    <w:rsid w:val="003E5643"/>
    <w:rsid w:val="003E581B"/>
    <w:rsid w:val="003E626C"/>
    <w:rsid w:val="003E6745"/>
    <w:rsid w:val="003E7019"/>
    <w:rsid w:val="003E7422"/>
    <w:rsid w:val="003E7AAC"/>
    <w:rsid w:val="003E7C6B"/>
    <w:rsid w:val="003F0C93"/>
    <w:rsid w:val="003F1DD6"/>
    <w:rsid w:val="003F27D3"/>
    <w:rsid w:val="003F2BCF"/>
    <w:rsid w:val="003F3296"/>
    <w:rsid w:val="003F32B7"/>
    <w:rsid w:val="003F4D6E"/>
    <w:rsid w:val="003F5301"/>
    <w:rsid w:val="003F5392"/>
    <w:rsid w:val="003F66A2"/>
    <w:rsid w:val="003F6C1C"/>
    <w:rsid w:val="003F718F"/>
    <w:rsid w:val="003F7CDC"/>
    <w:rsid w:val="004004D2"/>
    <w:rsid w:val="004014DF"/>
    <w:rsid w:val="004017F4"/>
    <w:rsid w:val="00401C63"/>
    <w:rsid w:val="004025EF"/>
    <w:rsid w:val="0040297A"/>
    <w:rsid w:val="00402E9F"/>
    <w:rsid w:val="004033EF"/>
    <w:rsid w:val="00403A83"/>
    <w:rsid w:val="0040531D"/>
    <w:rsid w:val="00405F30"/>
    <w:rsid w:val="004069C5"/>
    <w:rsid w:val="00406ECC"/>
    <w:rsid w:val="0041014C"/>
    <w:rsid w:val="0041063F"/>
    <w:rsid w:val="00410B1C"/>
    <w:rsid w:val="004112DB"/>
    <w:rsid w:val="0041154D"/>
    <w:rsid w:val="00411F66"/>
    <w:rsid w:val="00412199"/>
    <w:rsid w:val="00412508"/>
    <w:rsid w:val="00414532"/>
    <w:rsid w:val="00414A00"/>
    <w:rsid w:val="00414A8C"/>
    <w:rsid w:val="00414B53"/>
    <w:rsid w:val="00414D79"/>
    <w:rsid w:val="00415276"/>
    <w:rsid w:val="0041555C"/>
    <w:rsid w:val="004157DE"/>
    <w:rsid w:val="00416928"/>
    <w:rsid w:val="00416BE7"/>
    <w:rsid w:val="00417517"/>
    <w:rsid w:val="0041767B"/>
    <w:rsid w:val="00417978"/>
    <w:rsid w:val="004179DB"/>
    <w:rsid w:val="00420188"/>
    <w:rsid w:val="004217A0"/>
    <w:rsid w:val="00422089"/>
    <w:rsid w:val="004223AE"/>
    <w:rsid w:val="0042258B"/>
    <w:rsid w:val="004233B6"/>
    <w:rsid w:val="00423689"/>
    <w:rsid w:val="0042431C"/>
    <w:rsid w:val="0042491C"/>
    <w:rsid w:val="00424B19"/>
    <w:rsid w:val="00424D00"/>
    <w:rsid w:val="0042524B"/>
    <w:rsid w:val="004257DA"/>
    <w:rsid w:val="00425832"/>
    <w:rsid w:val="0042594E"/>
    <w:rsid w:val="004259B4"/>
    <w:rsid w:val="00425FA4"/>
    <w:rsid w:val="00426841"/>
    <w:rsid w:val="00426AE4"/>
    <w:rsid w:val="004273EE"/>
    <w:rsid w:val="00427AB6"/>
    <w:rsid w:val="00427ED8"/>
    <w:rsid w:val="00427F14"/>
    <w:rsid w:val="00430532"/>
    <w:rsid w:val="00430B50"/>
    <w:rsid w:val="00430C76"/>
    <w:rsid w:val="00431812"/>
    <w:rsid w:val="0043181B"/>
    <w:rsid w:val="00432046"/>
    <w:rsid w:val="00432203"/>
    <w:rsid w:val="00432E2C"/>
    <w:rsid w:val="004331D7"/>
    <w:rsid w:val="00433B89"/>
    <w:rsid w:val="00433C26"/>
    <w:rsid w:val="004344BF"/>
    <w:rsid w:val="004353D9"/>
    <w:rsid w:val="004357F4"/>
    <w:rsid w:val="00436240"/>
    <w:rsid w:val="00437B1E"/>
    <w:rsid w:val="00440A81"/>
    <w:rsid w:val="00440CC6"/>
    <w:rsid w:val="00441A70"/>
    <w:rsid w:val="004424A9"/>
    <w:rsid w:val="004426C1"/>
    <w:rsid w:val="004433B2"/>
    <w:rsid w:val="004437E7"/>
    <w:rsid w:val="00444628"/>
    <w:rsid w:val="00444993"/>
    <w:rsid w:val="004449FA"/>
    <w:rsid w:val="00445299"/>
    <w:rsid w:val="00445F1D"/>
    <w:rsid w:val="00445FF7"/>
    <w:rsid w:val="00446290"/>
    <w:rsid w:val="004463C7"/>
    <w:rsid w:val="004465BE"/>
    <w:rsid w:val="00446CBB"/>
    <w:rsid w:val="00446F67"/>
    <w:rsid w:val="0044753A"/>
    <w:rsid w:val="0044758A"/>
    <w:rsid w:val="00447633"/>
    <w:rsid w:val="0045000F"/>
    <w:rsid w:val="004503E2"/>
    <w:rsid w:val="004505DB"/>
    <w:rsid w:val="0045166F"/>
    <w:rsid w:val="004520B4"/>
    <w:rsid w:val="00452946"/>
    <w:rsid w:val="00453230"/>
    <w:rsid w:val="00453A7E"/>
    <w:rsid w:val="004545BE"/>
    <w:rsid w:val="00455555"/>
    <w:rsid w:val="0045586D"/>
    <w:rsid w:val="00455F16"/>
    <w:rsid w:val="004567B2"/>
    <w:rsid w:val="00457211"/>
    <w:rsid w:val="00457991"/>
    <w:rsid w:val="00457B96"/>
    <w:rsid w:val="00457BA9"/>
    <w:rsid w:val="00460F56"/>
    <w:rsid w:val="00461CB2"/>
    <w:rsid w:val="00462495"/>
    <w:rsid w:val="00462938"/>
    <w:rsid w:val="0046361A"/>
    <w:rsid w:val="004645CA"/>
    <w:rsid w:val="00464939"/>
    <w:rsid w:val="004649D5"/>
    <w:rsid w:val="00465B28"/>
    <w:rsid w:val="00466069"/>
    <w:rsid w:val="004664CE"/>
    <w:rsid w:val="0046710A"/>
    <w:rsid w:val="00467292"/>
    <w:rsid w:val="00467407"/>
    <w:rsid w:val="0047014A"/>
    <w:rsid w:val="0047070C"/>
    <w:rsid w:val="00471543"/>
    <w:rsid w:val="00473D0A"/>
    <w:rsid w:val="00474090"/>
    <w:rsid w:val="00474346"/>
    <w:rsid w:val="00474B86"/>
    <w:rsid w:val="00474C09"/>
    <w:rsid w:val="00474EF0"/>
    <w:rsid w:val="0047620B"/>
    <w:rsid w:val="00476B3D"/>
    <w:rsid w:val="0047793A"/>
    <w:rsid w:val="00477C49"/>
    <w:rsid w:val="00477CD7"/>
    <w:rsid w:val="00477F5E"/>
    <w:rsid w:val="00480F5D"/>
    <w:rsid w:val="0048108B"/>
    <w:rsid w:val="0048161B"/>
    <w:rsid w:val="00481B43"/>
    <w:rsid w:val="0048209D"/>
    <w:rsid w:val="00482F76"/>
    <w:rsid w:val="00486103"/>
    <w:rsid w:val="00486D9C"/>
    <w:rsid w:val="00486ED2"/>
    <w:rsid w:val="004873CF"/>
    <w:rsid w:val="0049010B"/>
    <w:rsid w:val="004903EB"/>
    <w:rsid w:val="004905F0"/>
    <w:rsid w:val="004906AE"/>
    <w:rsid w:val="00491AA3"/>
    <w:rsid w:val="00492498"/>
    <w:rsid w:val="004930C1"/>
    <w:rsid w:val="00493950"/>
    <w:rsid w:val="00494F3C"/>
    <w:rsid w:val="004956BE"/>
    <w:rsid w:val="00495E88"/>
    <w:rsid w:val="00496122"/>
    <w:rsid w:val="00496196"/>
    <w:rsid w:val="00496B26"/>
    <w:rsid w:val="00496D8B"/>
    <w:rsid w:val="00496F86"/>
    <w:rsid w:val="0049744F"/>
    <w:rsid w:val="004975EE"/>
    <w:rsid w:val="00497B9C"/>
    <w:rsid w:val="00497E95"/>
    <w:rsid w:val="004A06D8"/>
    <w:rsid w:val="004A0725"/>
    <w:rsid w:val="004A162C"/>
    <w:rsid w:val="004A1DF0"/>
    <w:rsid w:val="004A2274"/>
    <w:rsid w:val="004A36BB"/>
    <w:rsid w:val="004A379A"/>
    <w:rsid w:val="004A404F"/>
    <w:rsid w:val="004A426C"/>
    <w:rsid w:val="004A4881"/>
    <w:rsid w:val="004A4F68"/>
    <w:rsid w:val="004A560E"/>
    <w:rsid w:val="004A6353"/>
    <w:rsid w:val="004A656A"/>
    <w:rsid w:val="004A7595"/>
    <w:rsid w:val="004A7816"/>
    <w:rsid w:val="004B039F"/>
    <w:rsid w:val="004B044F"/>
    <w:rsid w:val="004B091E"/>
    <w:rsid w:val="004B1DBB"/>
    <w:rsid w:val="004B2308"/>
    <w:rsid w:val="004B29AF"/>
    <w:rsid w:val="004B2BE0"/>
    <w:rsid w:val="004B2D2A"/>
    <w:rsid w:val="004B389D"/>
    <w:rsid w:val="004B3FE1"/>
    <w:rsid w:val="004B3FF5"/>
    <w:rsid w:val="004B4132"/>
    <w:rsid w:val="004B4AF6"/>
    <w:rsid w:val="004B5396"/>
    <w:rsid w:val="004B5573"/>
    <w:rsid w:val="004B67C2"/>
    <w:rsid w:val="004B6F2B"/>
    <w:rsid w:val="004B6F69"/>
    <w:rsid w:val="004B7A52"/>
    <w:rsid w:val="004B7B5A"/>
    <w:rsid w:val="004C09DA"/>
    <w:rsid w:val="004C184F"/>
    <w:rsid w:val="004C1E13"/>
    <w:rsid w:val="004C2BEB"/>
    <w:rsid w:val="004C2CAB"/>
    <w:rsid w:val="004C2ED8"/>
    <w:rsid w:val="004C47BC"/>
    <w:rsid w:val="004C4949"/>
    <w:rsid w:val="004C5210"/>
    <w:rsid w:val="004C54C6"/>
    <w:rsid w:val="004C5D0B"/>
    <w:rsid w:val="004C608B"/>
    <w:rsid w:val="004C66CB"/>
    <w:rsid w:val="004C71F8"/>
    <w:rsid w:val="004C7F84"/>
    <w:rsid w:val="004D0A81"/>
    <w:rsid w:val="004D0F26"/>
    <w:rsid w:val="004D149E"/>
    <w:rsid w:val="004D1793"/>
    <w:rsid w:val="004D1A43"/>
    <w:rsid w:val="004D26DA"/>
    <w:rsid w:val="004D2F63"/>
    <w:rsid w:val="004D34AB"/>
    <w:rsid w:val="004D35C3"/>
    <w:rsid w:val="004D370A"/>
    <w:rsid w:val="004D4136"/>
    <w:rsid w:val="004D4470"/>
    <w:rsid w:val="004D4984"/>
    <w:rsid w:val="004D4F82"/>
    <w:rsid w:val="004D5E66"/>
    <w:rsid w:val="004D6293"/>
    <w:rsid w:val="004D7805"/>
    <w:rsid w:val="004D7F70"/>
    <w:rsid w:val="004E017E"/>
    <w:rsid w:val="004E02BA"/>
    <w:rsid w:val="004E04B3"/>
    <w:rsid w:val="004E10A2"/>
    <w:rsid w:val="004E11F3"/>
    <w:rsid w:val="004E1BEC"/>
    <w:rsid w:val="004E1CE0"/>
    <w:rsid w:val="004E1DCF"/>
    <w:rsid w:val="004E3A8B"/>
    <w:rsid w:val="004E3C5E"/>
    <w:rsid w:val="004E5949"/>
    <w:rsid w:val="004E5E3D"/>
    <w:rsid w:val="004E64C4"/>
    <w:rsid w:val="004E6910"/>
    <w:rsid w:val="004E6972"/>
    <w:rsid w:val="004E6B89"/>
    <w:rsid w:val="004E6D87"/>
    <w:rsid w:val="004E6E49"/>
    <w:rsid w:val="004E70ED"/>
    <w:rsid w:val="004F050C"/>
    <w:rsid w:val="004F1C14"/>
    <w:rsid w:val="004F2567"/>
    <w:rsid w:val="004F2BB4"/>
    <w:rsid w:val="004F2C0D"/>
    <w:rsid w:val="004F2C61"/>
    <w:rsid w:val="004F3101"/>
    <w:rsid w:val="004F48A4"/>
    <w:rsid w:val="004F5419"/>
    <w:rsid w:val="004F66EA"/>
    <w:rsid w:val="004F6FF2"/>
    <w:rsid w:val="004F78C0"/>
    <w:rsid w:val="004F7DE0"/>
    <w:rsid w:val="005002AE"/>
    <w:rsid w:val="00501732"/>
    <w:rsid w:val="00502F97"/>
    <w:rsid w:val="00502FB7"/>
    <w:rsid w:val="00503F03"/>
    <w:rsid w:val="0050414C"/>
    <w:rsid w:val="00504337"/>
    <w:rsid w:val="00504BDE"/>
    <w:rsid w:val="00504F7F"/>
    <w:rsid w:val="005051FB"/>
    <w:rsid w:val="00505C9E"/>
    <w:rsid w:val="00505CFF"/>
    <w:rsid w:val="00506094"/>
    <w:rsid w:val="00507D92"/>
    <w:rsid w:val="00507F41"/>
    <w:rsid w:val="005111C7"/>
    <w:rsid w:val="00511882"/>
    <w:rsid w:val="00511E15"/>
    <w:rsid w:val="005127C4"/>
    <w:rsid w:val="00512953"/>
    <w:rsid w:val="00513265"/>
    <w:rsid w:val="00514711"/>
    <w:rsid w:val="00514848"/>
    <w:rsid w:val="00514BA6"/>
    <w:rsid w:val="00514E62"/>
    <w:rsid w:val="005163E2"/>
    <w:rsid w:val="005164C8"/>
    <w:rsid w:val="00516D05"/>
    <w:rsid w:val="0051709C"/>
    <w:rsid w:val="00517A4B"/>
    <w:rsid w:val="00517E7B"/>
    <w:rsid w:val="00520BAF"/>
    <w:rsid w:val="00520F82"/>
    <w:rsid w:val="00521938"/>
    <w:rsid w:val="005224FD"/>
    <w:rsid w:val="00522A2C"/>
    <w:rsid w:val="00522BE9"/>
    <w:rsid w:val="0052355F"/>
    <w:rsid w:val="00523773"/>
    <w:rsid w:val="00523998"/>
    <w:rsid w:val="005242ED"/>
    <w:rsid w:val="0052447D"/>
    <w:rsid w:val="00524613"/>
    <w:rsid w:val="00524769"/>
    <w:rsid w:val="00524B3A"/>
    <w:rsid w:val="00524BB7"/>
    <w:rsid w:val="00524DD6"/>
    <w:rsid w:val="00524F83"/>
    <w:rsid w:val="005251F2"/>
    <w:rsid w:val="00525413"/>
    <w:rsid w:val="00525430"/>
    <w:rsid w:val="00525A8E"/>
    <w:rsid w:val="00530944"/>
    <w:rsid w:val="005316F8"/>
    <w:rsid w:val="005319C2"/>
    <w:rsid w:val="00531F6E"/>
    <w:rsid w:val="005320F7"/>
    <w:rsid w:val="00532631"/>
    <w:rsid w:val="00533317"/>
    <w:rsid w:val="0053358E"/>
    <w:rsid w:val="005351AF"/>
    <w:rsid w:val="00536E3F"/>
    <w:rsid w:val="00537A3C"/>
    <w:rsid w:val="00540377"/>
    <w:rsid w:val="005426D2"/>
    <w:rsid w:val="005429EA"/>
    <w:rsid w:val="00542D5D"/>
    <w:rsid w:val="00542E8C"/>
    <w:rsid w:val="00543DD7"/>
    <w:rsid w:val="0054423F"/>
    <w:rsid w:val="0054448B"/>
    <w:rsid w:val="00544786"/>
    <w:rsid w:val="00544AB4"/>
    <w:rsid w:val="00544D10"/>
    <w:rsid w:val="00544D9D"/>
    <w:rsid w:val="005455C9"/>
    <w:rsid w:val="0054560A"/>
    <w:rsid w:val="0054621E"/>
    <w:rsid w:val="00546D34"/>
    <w:rsid w:val="00546DF1"/>
    <w:rsid w:val="005474D1"/>
    <w:rsid w:val="00547589"/>
    <w:rsid w:val="00547742"/>
    <w:rsid w:val="00550556"/>
    <w:rsid w:val="005507EB"/>
    <w:rsid w:val="005514B8"/>
    <w:rsid w:val="005519A0"/>
    <w:rsid w:val="00553987"/>
    <w:rsid w:val="00553BD3"/>
    <w:rsid w:val="00554563"/>
    <w:rsid w:val="005550D9"/>
    <w:rsid w:val="0055546B"/>
    <w:rsid w:val="005559A8"/>
    <w:rsid w:val="00555E91"/>
    <w:rsid w:val="005562B2"/>
    <w:rsid w:val="00556677"/>
    <w:rsid w:val="005572F5"/>
    <w:rsid w:val="005574CF"/>
    <w:rsid w:val="005601C3"/>
    <w:rsid w:val="0056157F"/>
    <w:rsid w:val="00561936"/>
    <w:rsid w:val="0056195B"/>
    <w:rsid w:val="00561B89"/>
    <w:rsid w:val="00562412"/>
    <w:rsid w:val="00562993"/>
    <w:rsid w:val="00562C19"/>
    <w:rsid w:val="00562C47"/>
    <w:rsid w:val="00563ABE"/>
    <w:rsid w:val="00564007"/>
    <w:rsid w:val="00564A5F"/>
    <w:rsid w:val="00565465"/>
    <w:rsid w:val="005656FC"/>
    <w:rsid w:val="00565D7B"/>
    <w:rsid w:val="0056636F"/>
    <w:rsid w:val="0056774E"/>
    <w:rsid w:val="00567AB2"/>
    <w:rsid w:val="00567B3F"/>
    <w:rsid w:val="00567E9A"/>
    <w:rsid w:val="00570028"/>
    <w:rsid w:val="005700E7"/>
    <w:rsid w:val="0057023B"/>
    <w:rsid w:val="00570937"/>
    <w:rsid w:val="00570F80"/>
    <w:rsid w:val="00571305"/>
    <w:rsid w:val="00571FE4"/>
    <w:rsid w:val="00573C62"/>
    <w:rsid w:val="005743BD"/>
    <w:rsid w:val="00574637"/>
    <w:rsid w:val="0057464C"/>
    <w:rsid w:val="00574B13"/>
    <w:rsid w:val="0057501A"/>
    <w:rsid w:val="005751DB"/>
    <w:rsid w:val="005752B8"/>
    <w:rsid w:val="00575539"/>
    <w:rsid w:val="005766FE"/>
    <w:rsid w:val="00576ABD"/>
    <w:rsid w:val="00576DE8"/>
    <w:rsid w:val="00577030"/>
    <w:rsid w:val="0058000D"/>
    <w:rsid w:val="005802BD"/>
    <w:rsid w:val="00581030"/>
    <w:rsid w:val="0058148B"/>
    <w:rsid w:val="00582B3F"/>
    <w:rsid w:val="00583082"/>
    <w:rsid w:val="0058346F"/>
    <w:rsid w:val="0058383D"/>
    <w:rsid w:val="0058479D"/>
    <w:rsid w:val="00585562"/>
    <w:rsid w:val="0058586D"/>
    <w:rsid w:val="00585B3B"/>
    <w:rsid w:val="00585FDD"/>
    <w:rsid w:val="00586887"/>
    <w:rsid w:val="00586E68"/>
    <w:rsid w:val="00587156"/>
    <w:rsid w:val="00590069"/>
    <w:rsid w:val="00590D1D"/>
    <w:rsid w:val="00591321"/>
    <w:rsid w:val="0059145F"/>
    <w:rsid w:val="0059166C"/>
    <w:rsid w:val="005919BB"/>
    <w:rsid w:val="00591A4A"/>
    <w:rsid w:val="00591CB3"/>
    <w:rsid w:val="00591D84"/>
    <w:rsid w:val="005936B7"/>
    <w:rsid w:val="00593B79"/>
    <w:rsid w:val="00594E11"/>
    <w:rsid w:val="00596130"/>
    <w:rsid w:val="00597521"/>
    <w:rsid w:val="00597701"/>
    <w:rsid w:val="00597C2D"/>
    <w:rsid w:val="00597EEC"/>
    <w:rsid w:val="005A034F"/>
    <w:rsid w:val="005A0675"/>
    <w:rsid w:val="005A11AA"/>
    <w:rsid w:val="005A1E42"/>
    <w:rsid w:val="005A2038"/>
    <w:rsid w:val="005A32B4"/>
    <w:rsid w:val="005A3320"/>
    <w:rsid w:val="005A353F"/>
    <w:rsid w:val="005A375D"/>
    <w:rsid w:val="005A37B7"/>
    <w:rsid w:val="005A435A"/>
    <w:rsid w:val="005A44FD"/>
    <w:rsid w:val="005A4962"/>
    <w:rsid w:val="005A4A27"/>
    <w:rsid w:val="005A4ADD"/>
    <w:rsid w:val="005A4B4F"/>
    <w:rsid w:val="005A5406"/>
    <w:rsid w:val="005A57F6"/>
    <w:rsid w:val="005A6C02"/>
    <w:rsid w:val="005A6DC4"/>
    <w:rsid w:val="005A6EB6"/>
    <w:rsid w:val="005A7496"/>
    <w:rsid w:val="005A75DF"/>
    <w:rsid w:val="005A7918"/>
    <w:rsid w:val="005A7989"/>
    <w:rsid w:val="005B1F9D"/>
    <w:rsid w:val="005B26D8"/>
    <w:rsid w:val="005B29BC"/>
    <w:rsid w:val="005B2F41"/>
    <w:rsid w:val="005B3511"/>
    <w:rsid w:val="005B35B4"/>
    <w:rsid w:val="005B3FB4"/>
    <w:rsid w:val="005B4D4F"/>
    <w:rsid w:val="005B52CC"/>
    <w:rsid w:val="005B5708"/>
    <w:rsid w:val="005B5E26"/>
    <w:rsid w:val="005B5EDD"/>
    <w:rsid w:val="005B6CF7"/>
    <w:rsid w:val="005B6D32"/>
    <w:rsid w:val="005B6D33"/>
    <w:rsid w:val="005B7479"/>
    <w:rsid w:val="005B79F0"/>
    <w:rsid w:val="005C003C"/>
    <w:rsid w:val="005C0198"/>
    <w:rsid w:val="005C07AD"/>
    <w:rsid w:val="005C197D"/>
    <w:rsid w:val="005C1AAC"/>
    <w:rsid w:val="005C1B88"/>
    <w:rsid w:val="005C3AB6"/>
    <w:rsid w:val="005C4796"/>
    <w:rsid w:val="005C47DD"/>
    <w:rsid w:val="005C4911"/>
    <w:rsid w:val="005C4D25"/>
    <w:rsid w:val="005C5F70"/>
    <w:rsid w:val="005C624A"/>
    <w:rsid w:val="005C6873"/>
    <w:rsid w:val="005C6AF8"/>
    <w:rsid w:val="005C6DF0"/>
    <w:rsid w:val="005C6FEF"/>
    <w:rsid w:val="005C784A"/>
    <w:rsid w:val="005C7FA3"/>
    <w:rsid w:val="005D04CB"/>
    <w:rsid w:val="005D08B3"/>
    <w:rsid w:val="005D0A04"/>
    <w:rsid w:val="005D0C83"/>
    <w:rsid w:val="005D0DEC"/>
    <w:rsid w:val="005D188B"/>
    <w:rsid w:val="005D2614"/>
    <w:rsid w:val="005D336E"/>
    <w:rsid w:val="005D3D69"/>
    <w:rsid w:val="005D4321"/>
    <w:rsid w:val="005D47B0"/>
    <w:rsid w:val="005D4C3A"/>
    <w:rsid w:val="005D5462"/>
    <w:rsid w:val="005D57C3"/>
    <w:rsid w:val="005D5AEE"/>
    <w:rsid w:val="005D5CA2"/>
    <w:rsid w:val="005D7BEC"/>
    <w:rsid w:val="005E0AAB"/>
    <w:rsid w:val="005E17A3"/>
    <w:rsid w:val="005E2900"/>
    <w:rsid w:val="005E34DC"/>
    <w:rsid w:val="005E3505"/>
    <w:rsid w:val="005E377D"/>
    <w:rsid w:val="005E4ECA"/>
    <w:rsid w:val="005E5041"/>
    <w:rsid w:val="005E560E"/>
    <w:rsid w:val="005E6559"/>
    <w:rsid w:val="005E68F2"/>
    <w:rsid w:val="005E6DB6"/>
    <w:rsid w:val="005E6F83"/>
    <w:rsid w:val="005E77A7"/>
    <w:rsid w:val="005E7D57"/>
    <w:rsid w:val="005F077C"/>
    <w:rsid w:val="005F0935"/>
    <w:rsid w:val="005F0AAD"/>
    <w:rsid w:val="005F122E"/>
    <w:rsid w:val="005F1374"/>
    <w:rsid w:val="005F15A5"/>
    <w:rsid w:val="005F2200"/>
    <w:rsid w:val="005F334F"/>
    <w:rsid w:val="005F3809"/>
    <w:rsid w:val="005F3EB7"/>
    <w:rsid w:val="005F4224"/>
    <w:rsid w:val="005F46BB"/>
    <w:rsid w:val="005F4851"/>
    <w:rsid w:val="005F4982"/>
    <w:rsid w:val="005F4DAB"/>
    <w:rsid w:val="005F503F"/>
    <w:rsid w:val="005F5540"/>
    <w:rsid w:val="005F5FA9"/>
    <w:rsid w:val="005F69E4"/>
    <w:rsid w:val="005F76B1"/>
    <w:rsid w:val="005F7DEC"/>
    <w:rsid w:val="006004C6"/>
    <w:rsid w:val="00600C0C"/>
    <w:rsid w:val="006012DF"/>
    <w:rsid w:val="006017D0"/>
    <w:rsid w:val="00601B9A"/>
    <w:rsid w:val="00601C7F"/>
    <w:rsid w:val="006031D0"/>
    <w:rsid w:val="00603375"/>
    <w:rsid w:val="00603C40"/>
    <w:rsid w:val="00604996"/>
    <w:rsid w:val="00604DB1"/>
    <w:rsid w:val="006056F8"/>
    <w:rsid w:val="006064DC"/>
    <w:rsid w:val="00606513"/>
    <w:rsid w:val="0060652A"/>
    <w:rsid w:val="006072A9"/>
    <w:rsid w:val="0060789C"/>
    <w:rsid w:val="00610A4C"/>
    <w:rsid w:val="00610B54"/>
    <w:rsid w:val="00610F94"/>
    <w:rsid w:val="006113E4"/>
    <w:rsid w:val="006118A6"/>
    <w:rsid w:val="006123F5"/>
    <w:rsid w:val="00612D2B"/>
    <w:rsid w:val="00613CBF"/>
    <w:rsid w:val="00613FDE"/>
    <w:rsid w:val="00614050"/>
    <w:rsid w:val="0061409E"/>
    <w:rsid w:val="00615056"/>
    <w:rsid w:val="00615CE8"/>
    <w:rsid w:val="00615F24"/>
    <w:rsid w:val="00616E9B"/>
    <w:rsid w:val="00617C50"/>
    <w:rsid w:val="00620355"/>
    <w:rsid w:val="00620AB9"/>
    <w:rsid w:val="0062106C"/>
    <w:rsid w:val="0062180E"/>
    <w:rsid w:val="00621A94"/>
    <w:rsid w:val="00621AD1"/>
    <w:rsid w:val="00622598"/>
    <w:rsid w:val="006228E7"/>
    <w:rsid w:val="006230AC"/>
    <w:rsid w:val="00623354"/>
    <w:rsid w:val="00623DCC"/>
    <w:rsid w:val="00624747"/>
    <w:rsid w:val="00624BFB"/>
    <w:rsid w:val="00625505"/>
    <w:rsid w:val="00625511"/>
    <w:rsid w:val="006257D3"/>
    <w:rsid w:val="00625CBC"/>
    <w:rsid w:val="00626865"/>
    <w:rsid w:val="006314CD"/>
    <w:rsid w:val="006318DD"/>
    <w:rsid w:val="006329C2"/>
    <w:rsid w:val="00632BE2"/>
    <w:rsid w:val="00632F8D"/>
    <w:rsid w:val="006330D9"/>
    <w:rsid w:val="00633245"/>
    <w:rsid w:val="006335F1"/>
    <w:rsid w:val="0063371C"/>
    <w:rsid w:val="00633C5E"/>
    <w:rsid w:val="006340D4"/>
    <w:rsid w:val="006347AC"/>
    <w:rsid w:val="00634D71"/>
    <w:rsid w:val="006364BD"/>
    <w:rsid w:val="00636E2B"/>
    <w:rsid w:val="006371D2"/>
    <w:rsid w:val="00637ED4"/>
    <w:rsid w:val="006404AA"/>
    <w:rsid w:val="006404E1"/>
    <w:rsid w:val="00640808"/>
    <w:rsid w:val="006414F0"/>
    <w:rsid w:val="0064195E"/>
    <w:rsid w:val="00641DEA"/>
    <w:rsid w:val="006420D3"/>
    <w:rsid w:val="00642A5F"/>
    <w:rsid w:val="00643502"/>
    <w:rsid w:val="00643B29"/>
    <w:rsid w:val="006448D5"/>
    <w:rsid w:val="00644DE5"/>
    <w:rsid w:val="0064501A"/>
    <w:rsid w:val="006451A2"/>
    <w:rsid w:val="0064536B"/>
    <w:rsid w:val="0064702F"/>
    <w:rsid w:val="006476FD"/>
    <w:rsid w:val="00647974"/>
    <w:rsid w:val="00650713"/>
    <w:rsid w:val="00650EA8"/>
    <w:rsid w:val="00651342"/>
    <w:rsid w:val="00651CA8"/>
    <w:rsid w:val="00652500"/>
    <w:rsid w:val="006539BF"/>
    <w:rsid w:val="00653C07"/>
    <w:rsid w:val="00654455"/>
    <w:rsid w:val="0065460F"/>
    <w:rsid w:val="00654D5F"/>
    <w:rsid w:val="006559FF"/>
    <w:rsid w:val="00656041"/>
    <w:rsid w:val="00656381"/>
    <w:rsid w:val="00656BD5"/>
    <w:rsid w:val="00656DC6"/>
    <w:rsid w:val="00656F13"/>
    <w:rsid w:val="00657241"/>
    <w:rsid w:val="00657A3B"/>
    <w:rsid w:val="00657E2C"/>
    <w:rsid w:val="00660758"/>
    <w:rsid w:val="00660920"/>
    <w:rsid w:val="0066092C"/>
    <w:rsid w:val="00661324"/>
    <w:rsid w:val="0066197A"/>
    <w:rsid w:val="00661FAF"/>
    <w:rsid w:val="00663156"/>
    <w:rsid w:val="006632C3"/>
    <w:rsid w:val="00663926"/>
    <w:rsid w:val="00666BFD"/>
    <w:rsid w:val="00666D97"/>
    <w:rsid w:val="006678EC"/>
    <w:rsid w:val="0067174A"/>
    <w:rsid w:val="006720E1"/>
    <w:rsid w:val="0067245C"/>
    <w:rsid w:val="00672517"/>
    <w:rsid w:val="0067299D"/>
    <w:rsid w:val="00672C67"/>
    <w:rsid w:val="00673FF6"/>
    <w:rsid w:val="0067474B"/>
    <w:rsid w:val="006760C4"/>
    <w:rsid w:val="006766F9"/>
    <w:rsid w:val="00676A92"/>
    <w:rsid w:val="00676DC0"/>
    <w:rsid w:val="00677530"/>
    <w:rsid w:val="00677899"/>
    <w:rsid w:val="00680159"/>
    <w:rsid w:val="0068049F"/>
    <w:rsid w:val="00680D0B"/>
    <w:rsid w:val="00680E4A"/>
    <w:rsid w:val="00680F3E"/>
    <w:rsid w:val="006815D9"/>
    <w:rsid w:val="006828AB"/>
    <w:rsid w:val="00682B4D"/>
    <w:rsid w:val="006831CC"/>
    <w:rsid w:val="0068353F"/>
    <w:rsid w:val="006838AD"/>
    <w:rsid w:val="00684B09"/>
    <w:rsid w:val="00685014"/>
    <w:rsid w:val="00685258"/>
    <w:rsid w:val="00685A7E"/>
    <w:rsid w:val="00685D03"/>
    <w:rsid w:val="00686242"/>
    <w:rsid w:val="00686C6B"/>
    <w:rsid w:val="0068720C"/>
    <w:rsid w:val="006877C0"/>
    <w:rsid w:val="00687864"/>
    <w:rsid w:val="00687DB4"/>
    <w:rsid w:val="00690199"/>
    <w:rsid w:val="006903BC"/>
    <w:rsid w:val="006906C8"/>
    <w:rsid w:val="006909FB"/>
    <w:rsid w:val="00690A67"/>
    <w:rsid w:val="00691E1C"/>
    <w:rsid w:val="006929FF"/>
    <w:rsid w:val="00692C77"/>
    <w:rsid w:val="006931A6"/>
    <w:rsid w:val="00693405"/>
    <w:rsid w:val="00694500"/>
    <w:rsid w:val="006949EB"/>
    <w:rsid w:val="0069570C"/>
    <w:rsid w:val="006958F1"/>
    <w:rsid w:val="006963E8"/>
    <w:rsid w:val="00697993"/>
    <w:rsid w:val="00697D14"/>
    <w:rsid w:val="00697EE5"/>
    <w:rsid w:val="006A035C"/>
    <w:rsid w:val="006A0BE7"/>
    <w:rsid w:val="006A15C6"/>
    <w:rsid w:val="006A1982"/>
    <w:rsid w:val="006A236E"/>
    <w:rsid w:val="006A310B"/>
    <w:rsid w:val="006A3904"/>
    <w:rsid w:val="006A3B02"/>
    <w:rsid w:val="006A5438"/>
    <w:rsid w:val="006A57D4"/>
    <w:rsid w:val="006A5D78"/>
    <w:rsid w:val="006A625D"/>
    <w:rsid w:val="006A6291"/>
    <w:rsid w:val="006A6380"/>
    <w:rsid w:val="006A6F7A"/>
    <w:rsid w:val="006A7D4B"/>
    <w:rsid w:val="006B234C"/>
    <w:rsid w:val="006B25D3"/>
    <w:rsid w:val="006B3A3E"/>
    <w:rsid w:val="006B3CD6"/>
    <w:rsid w:val="006B3EBC"/>
    <w:rsid w:val="006B4777"/>
    <w:rsid w:val="006B4ABA"/>
    <w:rsid w:val="006B63E1"/>
    <w:rsid w:val="006B6679"/>
    <w:rsid w:val="006B6E66"/>
    <w:rsid w:val="006B77D1"/>
    <w:rsid w:val="006B7867"/>
    <w:rsid w:val="006B7AD8"/>
    <w:rsid w:val="006C087C"/>
    <w:rsid w:val="006C1643"/>
    <w:rsid w:val="006C2498"/>
    <w:rsid w:val="006C29CE"/>
    <w:rsid w:val="006C2BFE"/>
    <w:rsid w:val="006C2FAB"/>
    <w:rsid w:val="006C31AB"/>
    <w:rsid w:val="006D1237"/>
    <w:rsid w:val="006D15A0"/>
    <w:rsid w:val="006D2D7C"/>
    <w:rsid w:val="006D2EC4"/>
    <w:rsid w:val="006D31FC"/>
    <w:rsid w:val="006D4006"/>
    <w:rsid w:val="006D52CB"/>
    <w:rsid w:val="006D6AD0"/>
    <w:rsid w:val="006D6F27"/>
    <w:rsid w:val="006D7E3C"/>
    <w:rsid w:val="006E051C"/>
    <w:rsid w:val="006E0530"/>
    <w:rsid w:val="006E081A"/>
    <w:rsid w:val="006E17B0"/>
    <w:rsid w:val="006E1DEC"/>
    <w:rsid w:val="006E3155"/>
    <w:rsid w:val="006E3A31"/>
    <w:rsid w:val="006E5857"/>
    <w:rsid w:val="006E61F0"/>
    <w:rsid w:val="006E629C"/>
    <w:rsid w:val="006E6C2E"/>
    <w:rsid w:val="006E70E4"/>
    <w:rsid w:val="006F05CE"/>
    <w:rsid w:val="006F07C2"/>
    <w:rsid w:val="006F08C7"/>
    <w:rsid w:val="006F14C3"/>
    <w:rsid w:val="006F2785"/>
    <w:rsid w:val="006F2BED"/>
    <w:rsid w:val="006F31D7"/>
    <w:rsid w:val="006F3B53"/>
    <w:rsid w:val="006F3CC2"/>
    <w:rsid w:val="006F3EC5"/>
    <w:rsid w:val="006F48F0"/>
    <w:rsid w:val="006F4E2B"/>
    <w:rsid w:val="006F5711"/>
    <w:rsid w:val="006F5A07"/>
    <w:rsid w:val="006F6579"/>
    <w:rsid w:val="006F7721"/>
    <w:rsid w:val="00700517"/>
    <w:rsid w:val="00700622"/>
    <w:rsid w:val="00701349"/>
    <w:rsid w:val="00701EA6"/>
    <w:rsid w:val="00702EFC"/>
    <w:rsid w:val="00703404"/>
    <w:rsid w:val="00703558"/>
    <w:rsid w:val="0070414D"/>
    <w:rsid w:val="00704217"/>
    <w:rsid w:val="00704982"/>
    <w:rsid w:val="0070546F"/>
    <w:rsid w:val="0070555D"/>
    <w:rsid w:val="00705A08"/>
    <w:rsid w:val="00705BCB"/>
    <w:rsid w:val="00706F2E"/>
    <w:rsid w:val="00707234"/>
    <w:rsid w:val="007074A1"/>
    <w:rsid w:val="00707DD6"/>
    <w:rsid w:val="0071026D"/>
    <w:rsid w:val="00710B96"/>
    <w:rsid w:val="00712451"/>
    <w:rsid w:val="00714B0E"/>
    <w:rsid w:val="00716143"/>
    <w:rsid w:val="007161DE"/>
    <w:rsid w:val="00716A3B"/>
    <w:rsid w:val="007177CB"/>
    <w:rsid w:val="00720D50"/>
    <w:rsid w:val="0072177E"/>
    <w:rsid w:val="00721C18"/>
    <w:rsid w:val="00721D98"/>
    <w:rsid w:val="0072257D"/>
    <w:rsid w:val="00722696"/>
    <w:rsid w:val="00722E6F"/>
    <w:rsid w:val="00723087"/>
    <w:rsid w:val="00723F2F"/>
    <w:rsid w:val="00724A88"/>
    <w:rsid w:val="007267E5"/>
    <w:rsid w:val="00727145"/>
    <w:rsid w:val="007271CB"/>
    <w:rsid w:val="00727498"/>
    <w:rsid w:val="00727793"/>
    <w:rsid w:val="00730050"/>
    <w:rsid w:val="007301A4"/>
    <w:rsid w:val="00730851"/>
    <w:rsid w:val="00730F54"/>
    <w:rsid w:val="0073149B"/>
    <w:rsid w:val="0073151D"/>
    <w:rsid w:val="00731862"/>
    <w:rsid w:val="00731A02"/>
    <w:rsid w:val="0073205E"/>
    <w:rsid w:val="0073291E"/>
    <w:rsid w:val="00732A92"/>
    <w:rsid w:val="00733D8B"/>
    <w:rsid w:val="00733FA9"/>
    <w:rsid w:val="007347B6"/>
    <w:rsid w:val="00735D88"/>
    <w:rsid w:val="00735FA7"/>
    <w:rsid w:val="007362C3"/>
    <w:rsid w:val="0073642D"/>
    <w:rsid w:val="00736724"/>
    <w:rsid w:val="00736B4D"/>
    <w:rsid w:val="00737023"/>
    <w:rsid w:val="007370EF"/>
    <w:rsid w:val="00737AC4"/>
    <w:rsid w:val="00737FD7"/>
    <w:rsid w:val="00740C46"/>
    <w:rsid w:val="00741C15"/>
    <w:rsid w:val="00742838"/>
    <w:rsid w:val="0074289B"/>
    <w:rsid w:val="00742A14"/>
    <w:rsid w:val="00742E0A"/>
    <w:rsid w:val="00743DCC"/>
    <w:rsid w:val="00744005"/>
    <w:rsid w:val="00744B16"/>
    <w:rsid w:val="00745D0E"/>
    <w:rsid w:val="00745F9F"/>
    <w:rsid w:val="00746039"/>
    <w:rsid w:val="00746434"/>
    <w:rsid w:val="00746B98"/>
    <w:rsid w:val="00746F46"/>
    <w:rsid w:val="00747101"/>
    <w:rsid w:val="00747355"/>
    <w:rsid w:val="0074736A"/>
    <w:rsid w:val="0074779F"/>
    <w:rsid w:val="0075045F"/>
    <w:rsid w:val="00750B71"/>
    <w:rsid w:val="007512A0"/>
    <w:rsid w:val="0075133A"/>
    <w:rsid w:val="00751552"/>
    <w:rsid w:val="0075213F"/>
    <w:rsid w:val="00752F33"/>
    <w:rsid w:val="00753686"/>
    <w:rsid w:val="007545C7"/>
    <w:rsid w:val="00754D94"/>
    <w:rsid w:val="00755EA3"/>
    <w:rsid w:val="00755EDC"/>
    <w:rsid w:val="0075615B"/>
    <w:rsid w:val="0075689C"/>
    <w:rsid w:val="00756A7E"/>
    <w:rsid w:val="0075728A"/>
    <w:rsid w:val="00757BE1"/>
    <w:rsid w:val="00760347"/>
    <w:rsid w:val="007611A2"/>
    <w:rsid w:val="0076169F"/>
    <w:rsid w:val="00761D7C"/>
    <w:rsid w:val="00762030"/>
    <w:rsid w:val="00762AF2"/>
    <w:rsid w:val="00762C75"/>
    <w:rsid w:val="00762F38"/>
    <w:rsid w:val="00763670"/>
    <w:rsid w:val="00763ACC"/>
    <w:rsid w:val="007642DF"/>
    <w:rsid w:val="00764BEA"/>
    <w:rsid w:val="00765765"/>
    <w:rsid w:val="007658F9"/>
    <w:rsid w:val="00765959"/>
    <w:rsid w:val="00765CAD"/>
    <w:rsid w:val="00765DDC"/>
    <w:rsid w:val="0076672C"/>
    <w:rsid w:val="0076692E"/>
    <w:rsid w:val="00766C11"/>
    <w:rsid w:val="00766FFF"/>
    <w:rsid w:val="007677FC"/>
    <w:rsid w:val="00767BC2"/>
    <w:rsid w:val="0077045E"/>
    <w:rsid w:val="00770757"/>
    <w:rsid w:val="00770EAC"/>
    <w:rsid w:val="00770FA6"/>
    <w:rsid w:val="0077128E"/>
    <w:rsid w:val="007715B3"/>
    <w:rsid w:val="007717CF"/>
    <w:rsid w:val="00771B13"/>
    <w:rsid w:val="00771D8A"/>
    <w:rsid w:val="007722A4"/>
    <w:rsid w:val="007726B9"/>
    <w:rsid w:val="00772870"/>
    <w:rsid w:val="00773163"/>
    <w:rsid w:val="00774093"/>
    <w:rsid w:val="00774972"/>
    <w:rsid w:val="00774BD7"/>
    <w:rsid w:val="00774CE3"/>
    <w:rsid w:val="00774EF5"/>
    <w:rsid w:val="0077667E"/>
    <w:rsid w:val="00776969"/>
    <w:rsid w:val="00776A60"/>
    <w:rsid w:val="00777386"/>
    <w:rsid w:val="00777D0D"/>
    <w:rsid w:val="00777EB1"/>
    <w:rsid w:val="00780181"/>
    <w:rsid w:val="00780329"/>
    <w:rsid w:val="00780616"/>
    <w:rsid w:val="00780C73"/>
    <w:rsid w:val="0078160E"/>
    <w:rsid w:val="00781C1A"/>
    <w:rsid w:val="007824C0"/>
    <w:rsid w:val="00782E75"/>
    <w:rsid w:val="0078390A"/>
    <w:rsid w:val="00783948"/>
    <w:rsid w:val="00784829"/>
    <w:rsid w:val="00784F43"/>
    <w:rsid w:val="007853E1"/>
    <w:rsid w:val="00785D5C"/>
    <w:rsid w:val="007862F2"/>
    <w:rsid w:val="007869DA"/>
    <w:rsid w:val="00786CD8"/>
    <w:rsid w:val="00786D45"/>
    <w:rsid w:val="00786D7E"/>
    <w:rsid w:val="00786FCF"/>
    <w:rsid w:val="0078714D"/>
    <w:rsid w:val="0079091C"/>
    <w:rsid w:val="00790B74"/>
    <w:rsid w:val="00791BDF"/>
    <w:rsid w:val="007926B4"/>
    <w:rsid w:val="00792F19"/>
    <w:rsid w:val="00793AA3"/>
    <w:rsid w:val="00793EEE"/>
    <w:rsid w:val="00796B6A"/>
    <w:rsid w:val="007A012E"/>
    <w:rsid w:val="007A0755"/>
    <w:rsid w:val="007A0EBC"/>
    <w:rsid w:val="007A1213"/>
    <w:rsid w:val="007A1D27"/>
    <w:rsid w:val="007A20BD"/>
    <w:rsid w:val="007A2223"/>
    <w:rsid w:val="007A28CE"/>
    <w:rsid w:val="007A32FE"/>
    <w:rsid w:val="007A3606"/>
    <w:rsid w:val="007A36A5"/>
    <w:rsid w:val="007A3789"/>
    <w:rsid w:val="007A3D10"/>
    <w:rsid w:val="007A440B"/>
    <w:rsid w:val="007A4D57"/>
    <w:rsid w:val="007A5F3E"/>
    <w:rsid w:val="007A5F60"/>
    <w:rsid w:val="007A73D0"/>
    <w:rsid w:val="007B02E3"/>
    <w:rsid w:val="007B0434"/>
    <w:rsid w:val="007B05F7"/>
    <w:rsid w:val="007B0BE8"/>
    <w:rsid w:val="007B139F"/>
    <w:rsid w:val="007B1EA4"/>
    <w:rsid w:val="007B2202"/>
    <w:rsid w:val="007B2568"/>
    <w:rsid w:val="007B2B06"/>
    <w:rsid w:val="007B2E67"/>
    <w:rsid w:val="007B33E8"/>
    <w:rsid w:val="007B3A51"/>
    <w:rsid w:val="007B3BCF"/>
    <w:rsid w:val="007B3D62"/>
    <w:rsid w:val="007B41F1"/>
    <w:rsid w:val="007B4593"/>
    <w:rsid w:val="007B484A"/>
    <w:rsid w:val="007B5147"/>
    <w:rsid w:val="007B62E7"/>
    <w:rsid w:val="007B6B7E"/>
    <w:rsid w:val="007B72D2"/>
    <w:rsid w:val="007B75A4"/>
    <w:rsid w:val="007B7E37"/>
    <w:rsid w:val="007B7E82"/>
    <w:rsid w:val="007B7F0E"/>
    <w:rsid w:val="007C09F6"/>
    <w:rsid w:val="007C0BAC"/>
    <w:rsid w:val="007C0D84"/>
    <w:rsid w:val="007C0EED"/>
    <w:rsid w:val="007C13C9"/>
    <w:rsid w:val="007C1CF3"/>
    <w:rsid w:val="007C23CA"/>
    <w:rsid w:val="007C2B3E"/>
    <w:rsid w:val="007C2C5E"/>
    <w:rsid w:val="007C2C90"/>
    <w:rsid w:val="007C325E"/>
    <w:rsid w:val="007C42D5"/>
    <w:rsid w:val="007C4C39"/>
    <w:rsid w:val="007C5F00"/>
    <w:rsid w:val="007C6B71"/>
    <w:rsid w:val="007C6C71"/>
    <w:rsid w:val="007C7231"/>
    <w:rsid w:val="007C7900"/>
    <w:rsid w:val="007C7E4B"/>
    <w:rsid w:val="007D0339"/>
    <w:rsid w:val="007D051D"/>
    <w:rsid w:val="007D218E"/>
    <w:rsid w:val="007D2279"/>
    <w:rsid w:val="007D28E5"/>
    <w:rsid w:val="007D2A26"/>
    <w:rsid w:val="007D3DDF"/>
    <w:rsid w:val="007D4428"/>
    <w:rsid w:val="007D4701"/>
    <w:rsid w:val="007D4927"/>
    <w:rsid w:val="007D4E67"/>
    <w:rsid w:val="007D5E78"/>
    <w:rsid w:val="007D6947"/>
    <w:rsid w:val="007D695D"/>
    <w:rsid w:val="007D6ABA"/>
    <w:rsid w:val="007D7FD8"/>
    <w:rsid w:val="007E0177"/>
    <w:rsid w:val="007E03E7"/>
    <w:rsid w:val="007E05AD"/>
    <w:rsid w:val="007E0B57"/>
    <w:rsid w:val="007E0E34"/>
    <w:rsid w:val="007E0FA4"/>
    <w:rsid w:val="007E2C5B"/>
    <w:rsid w:val="007E2F42"/>
    <w:rsid w:val="007E39F8"/>
    <w:rsid w:val="007E3AF3"/>
    <w:rsid w:val="007E4548"/>
    <w:rsid w:val="007E57A9"/>
    <w:rsid w:val="007E5E66"/>
    <w:rsid w:val="007E6108"/>
    <w:rsid w:val="007E6122"/>
    <w:rsid w:val="007E6DE9"/>
    <w:rsid w:val="007E6E5D"/>
    <w:rsid w:val="007E7161"/>
    <w:rsid w:val="007E7213"/>
    <w:rsid w:val="007E7340"/>
    <w:rsid w:val="007E7E74"/>
    <w:rsid w:val="007F074F"/>
    <w:rsid w:val="007F078C"/>
    <w:rsid w:val="007F0B88"/>
    <w:rsid w:val="007F1FB3"/>
    <w:rsid w:val="007F2B45"/>
    <w:rsid w:val="007F3993"/>
    <w:rsid w:val="007F4759"/>
    <w:rsid w:val="007F5C2A"/>
    <w:rsid w:val="007F5DCD"/>
    <w:rsid w:val="007F6194"/>
    <w:rsid w:val="007F69D6"/>
    <w:rsid w:val="007F6D90"/>
    <w:rsid w:val="007F7E54"/>
    <w:rsid w:val="007F7E6B"/>
    <w:rsid w:val="008000DD"/>
    <w:rsid w:val="008004A5"/>
    <w:rsid w:val="00800B47"/>
    <w:rsid w:val="00800B8F"/>
    <w:rsid w:val="008024A9"/>
    <w:rsid w:val="008027C4"/>
    <w:rsid w:val="0080287E"/>
    <w:rsid w:val="00802C74"/>
    <w:rsid w:val="00802F77"/>
    <w:rsid w:val="008039A0"/>
    <w:rsid w:val="008050B3"/>
    <w:rsid w:val="00805867"/>
    <w:rsid w:val="0080586F"/>
    <w:rsid w:val="00805D13"/>
    <w:rsid w:val="00807EC0"/>
    <w:rsid w:val="008102B0"/>
    <w:rsid w:val="008104E0"/>
    <w:rsid w:val="00810B3F"/>
    <w:rsid w:val="00811420"/>
    <w:rsid w:val="00811C22"/>
    <w:rsid w:val="00812B37"/>
    <w:rsid w:val="00812BE7"/>
    <w:rsid w:val="00813101"/>
    <w:rsid w:val="00814159"/>
    <w:rsid w:val="008147DE"/>
    <w:rsid w:val="008148B2"/>
    <w:rsid w:val="00814AA9"/>
    <w:rsid w:val="00814ADC"/>
    <w:rsid w:val="00814E57"/>
    <w:rsid w:val="00815370"/>
    <w:rsid w:val="008169B9"/>
    <w:rsid w:val="008172C1"/>
    <w:rsid w:val="008175B8"/>
    <w:rsid w:val="008176B3"/>
    <w:rsid w:val="008203BD"/>
    <w:rsid w:val="008226EF"/>
    <w:rsid w:val="0082487C"/>
    <w:rsid w:val="00824BB8"/>
    <w:rsid w:val="00825496"/>
    <w:rsid w:val="008254FB"/>
    <w:rsid w:val="00826183"/>
    <w:rsid w:val="00826E6D"/>
    <w:rsid w:val="008278BE"/>
    <w:rsid w:val="008278CC"/>
    <w:rsid w:val="00827948"/>
    <w:rsid w:val="00827A74"/>
    <w:rsid w:val="00830292"/>
    <w:rsid w:val="0083080C"/>
    <w:rsid w:val="00830E14"/>
    <w:rsid w:val="00831D8A"/>
    <w:rsid w:val="00831EDB"/>
    <w:rsid w:val="00831FBA"/>
    <w:rsid w:val="00832121"/>
    <w:rsid w:val="00832168"/>
    <w:rsid w:val="008327AC"/>
    <w:rsid w:val="0083293B"/>
    <w:rsid w:val="00832A6A"/>
    <w:rsid w:val="00832CFA"/>
    <w:rsid w:val="00832D00"/>
    <w:rsid w:val="00832E8D"/>
    <w:rsid w:val="00833253"/>
    <w:rsid w:val="008337E8"/>
    <w:rsid w:val="0083467E"/>
    <w:rsid w:val="00834CD8"/>
    <w:rsid w:val="00834F7F"/>
    <w:rsid w:val="00835668"/>
    <w:rsid w:val="00836415"/>
    <w:rsid w:val="00837118"/>
    <w:rsid w:val="00837619"/>
    <w:rsid w:val="00837A64"/>
    <w:rsid w:val="00837F3D"/>
    <w:rsid w:val="0084012E"/>
    <w:rsid w:val="0084035E"/>
    <w:rsid w:val="0084093E"/>
    <w:rsid w:val="00840A94"/>
    <w:rsid w:val="00840D74"/>
    <w:rsid w:val="00840F34"/>
    <w:rsid w:val="0084137A"/>
    <w:rsid w:val="008417BB"/>
    <w:rsid w:val="00841E09"/>
    <w:rsid w:val="00841E95"/>
    <w:rsid w:val="0084226D"/>
    <w:rsid w:val="00842932"/>
    <w:rsid w:val="008432F6"/>
    <w:rsid w:val="00843C4D"/>
    <w:rsid w:val="0084431B"/>
    <w:rsid w:val="0084504D"/>
    <w:rsid w:val="00845451"/>
    <w:rsid w:val="008458E1"/>
    <w:rsid w:val="008469F8"/>
    <w:rsid w:val="00846CD6"/>
    <w:rsid w:val="00847652"/>
    <w:rsid w:val="008476AC"/>
    <w:rsid w:val="00850A44"/>
    <w:rsid w:val="00850B16"/>
    <w:rsid w:val="00851344"/>
    <w:rsid w:val="00851461"/>
    <w:rsid w:val="00851A16"/>
    <w:rsid w:val="00851B46"/>
    <w:rsid w:val="00851ECA"/>
    <w:rsid w:val="0085226A"/>
    <w:rsid w:val="00852BD1"/>
    <w:rsid w:val="0085316F"/>
    <w:rsid w:val="00853356"/>
    <w:rsid w:val="008533D5"/>
    <w:rsid w:val="008539B7"/>
    <w:rsid w:val="008540AD"/>
    <w:rsid w:val="00854503"/>
    <w:rsid w:val="008546A5"/>
    <w:rsid w:val="0085559B"/>
    <w:rsid w:val="00855872"/>
    <w:rsid w:val="00855B1D"/>
    <w:rsid w:val="00855C05"/>
    <w:rsid w:val="00855EC0"/>
    <w:rsid w:val="008566B5"/>
    <w:rsid w:val="00856C7C"/>
    <w:rsid w:val="00856D6D"/>
    <w:rsid w:val="0085748A"/>
    <w:rsid w:val="00857712"/>
    <w:rsid w:val="00857724"/>
    <w:rsid w:val="0085780B"/>
    <w:rsid w:val="00857898"/>
    <w:rsid w:val="00857924"/>
    <w:rsid w:val="00857A94"/>
    <w:rsid w:val="0086018A"/>
    <w:rsid w:val="008604BB"/>
    <w:rsid w:val="00861295"/>
    <w:rsid w:val="0086166A"/>
    <w:rsid w:val="00862043"/>
    <w:rsid w:val="008621C2"/>
    <w:rsid w:val="00862356"/>
    <w:rsid w:val="008623FC"/>
    <w:rsid w:val="008632E2"/>
    <w:rsid w:val="008635CE"/>
    <w:rsid w:val="0086398C"/>
    <w:rsid w:val="00863DA5"/>
    <w:rsid w:val="00863FAC"/>
    <w:rsid w:val="00864035"/>
    <w:rsid w:val="008649F1"/>
    <w:rsid w:val="00864BD1"/>
    <w:rsid w:val="00864C8C"/>
    <w:rsid w:val="00865E7B"/>
    <w:rsid w:val="0086638C"/>
    <w:rsid w:val="008668A0"/>
    <w:rsid w:val="0087088C"/>
    <w:rsid w:val="0087098C"/>
    <w:rsid w:val="008717FD"/>
    <w:rsid w:val="00871873"/>
    <w:rsid w:val="00871BAD"/>
    <w:rsid w:val="00873506"/>
    <w:rsid w:val="00873651"/>
    <w:rsid w:val="00874557"/>
    <w:rsid w:val="00874AA4"/>
    <w:rsid w:val="008759F2"/>
    <w:rsid w:val="008761C4"/>
    <w:rsid w:val="00876311"/>
    <w:rsid w:val="00876582"/>
    <w:rsid w:val="008769B4"/>
    <w:rsid w:val="00876FF9"/>
    <w:rsid w:val="00877425"/>
    <w:rsid w:val="008778EB"/>
    <w:rsid w:val="00877BE1"/>
    <w:rsid w:val="00877E67"/>
    <w:rsid w:val="008807C2"/>
    <w:rsid w:val="00880BF0"/>
    <w:rsid w:val="008811B0"/>
    <w:rsid w:val="00881449"/>
    <w:rsid w:val="008820DC"/>
    <w:rsid w:val="00882129"/>
    <w:rsid w:val="008826CE"/>
    <w:rsid w:val="00883E6A"/>
    <w:rsid w:val="00884374"/>
    <w:rsid w:val="00884740"/>
    <w:rsid w:val="00884FE2"/>
    <w:rsid w:val="00885328"/>
    <w:rsid w:val="00885971"/>
    <w:rsid w:val="00885B0B"/>
    <w:rsid w:val="00885F4D"/>
    <w:rsid w:val="008863FE"/>
    <w:rsid w:val="00886AA3"/>
    <w:rsid w:val="00886B36"/>
    <w:rsid w:val="008902D8"/>
    <w:rsid w:val="0089101F"/>
    <w:rsid w:val="0089164E"/>
    <w:rsid w:val="00893161"/>
    <w:rsid w:val="008931C2"/>
    <w:rsid w:val="008939E8"/>
    <w:rsid w:val="00893BFE"/>
    <w:rsid w:val="00894DCE"/>
    <w:rsid w:val="00895661"/>
    <w:rsid w:val="00895C0B"/>
    <w:rsid w:val="008969CF"/>
    <w:rsid w:val="00896B19"/>
    <w:rsid w:val="00896D9B"/>
    <w:rsid w:val="00896DA9"/>
    <w:rsid w:val="00897DEC"/>
    <w:rsid w:val="008A063C"/>
    <w:rsid w:val="008A1449"/>
    <w:rsid w:val="008A17A8"/>
    <w:rsid w:val="008A21B9"/>
    <w:rsid w:val="008A21C9"/>
    <w:rsid w:val="008A25BA"/>
    <w:rsid w:val="008A3BCF"/>
    <w:rsid w:val="008A4738"/>
    <w:rsid w:val="008A473A"/>
    <w:rsid w:val="008A48FE"/>
    <w:rsid w:val="008A4A06"/>
    <w:rsid w:val="008A4C0B"/>
    <w:rsid w:val="008A77E5"/>
    <w:rsid w:val="008A7BDD"/>
    <w:rsid w:val="008A7CF4"/>
    <w:rsid w:val="008B078E"/>
    <w:rsid w:val="008B0AFD"/>
    <w:rsid w:val="008B1609"/>
    <w:rsid w:val="008B1740"/>
    <w:rsid w:val="008B2420"/>
    <w:rsid w:val="008B2C49"/>
    <w:rsid w:val="008B3223"/>
    <w:rsid w:val="008B47BB"/>
    <w:rsid w:val="008B4813"/>
    <w:rsid w:val="008B5372"/>
    <w:rsid w:val="008B5390"/>
    <w:rsid w:val="008B5742"/>
    <w:rsid w:val="008B591D"/>
    <w:rsid w:val="008B63BA"/>
    <w:rsid w:val="008B779D"/>
    <w:rsid w:val="008B7E32"/>
    <w:rsid w:val="008B7F7E"/>
    <w:rsid w:val="008C0174"/>
    <w:rsid w:val="008C062E"/>
    <w:rsid w:val="008C1063"/>
    <w:rsid w:val="008C1C73"/>
    <w:rsid w:val="008C3277"/>
    <w:rsid w:val="008C3B16"/>
    <w:rsid w:val="008C3C90"/>
    <w:rsid w:val="008C4875"/>
    <w:rsid w:val="008C495A"/>
    <w:rsid w:val="008C4E60"/>
    <w:rsid w:val="008C51F2"/>
    <w:rsid w:val="008C5C8E"/>
    <w:rsid w:val="008C5E9C"/>
    <w:rsid w:val="008C5F4D"/>
    <w:rsid w:val="008C6FE9"/>
    <w:rsid w:val="008C711B"/>
    <w:rsid w:val="008C728C"/>
    <w:rsid w:val="008C7B71"/>
    <w:rsid w:val="008C7FA3"/>
    <w:rsid w:val="008D06CC"/>
    <w:rsid w:val="008D08F5"/>
    <w:rsid w:val="008D0B5B"/>
    <w:rsid w:val="008D1344"/>
    <w:rsid w:val="008D1D29"/>
    <w:rsid w:val="008D202E"/>
    <w:rsid w:val="008D3194"/>
    <w:rsid w:val="008D3D52"/>
    <w:rsid w:val="008D411E"/>
    <w:rsid w:val="008D5C56"/>
    <w:rsid w:val="008D6584"/>
    <w:rsid w:val="008D674F"/>
    <w:rsid w:val="008D6E95"/>
    <w:rsid w:val="008D779C"/>
    <w:rsid w:val="008D7827"/>
    <w:rsid w:val="008E1701"/>
    <w:rsid w:val="008E23A3"/>
    <w:rsid w:val="008E247B"/>
    <w:rsid w:val="008E3131"/>
    <w:rsid w:val="008E37C9"/>
    <w:rsid w:val="008E3A43"/>
    <w:rsid w:val="008E4374"/>
    <w:rsid w:val="008E44DE"/>
    <w:rsid w:val="008E4D8F"/>
    <w:rsid w:val="008E4FF4"/>
    <w:rsid w:val="008E5023"/>
    <w:rsid w:val="008E51A2"/>
    <w:rsid w:val="008E5431"/>
    <w:rsid w:val="008E5799"/>
    <w:rsid w:val="008E623C"/>
    <w:rsid w:val="008E69F9"/>
    <w:rsid w:val="008E7202"/>
    <w:rsid w:val="008E746D"/>
    <w:rsid w:val="008E764B"/>
    <w:rsid w:val="008E77B8"/>
    <w:rsid w:val="008E79C3"/>
    <w:rsid w:val="008F03A5"/>
    <w:rsid w:val="008F1799"/>
    <w:rsid w:val="008F1871"/>
    <w:rsid w:val="008F21E7"/>
    <w:rsid w:val="008F2489"/>
    <w:rsid w:val="008F27C1"/>
    <w:rsid w:val="008F2924"/>
    <w:rsid w:val="008F31D1"/>
    <w:rsid w:val="008F479C"/>
    <w:rsid w:val="008F4BA2"/>
    <w:rsid w:val="008F4D83"/>
    <w:rsid w:val="008F5DF8"/>
    <w:rsid w:val="008F6792"/>
    <w:rsid w:val="008F6B41"/>
    <w:rsid w:val="008F6C0A"/>
    <w:rsid w:val="008F6E7B"/>
    <w:rsid w:val="008F7A01"/>
    <w:rsid w:val="008F7C74"/>
    <w:rsid w:val="009000FC"/>
    <w:rsid w:val="009002F9"/>
    <w:rsid w:val="009020A9"/>
    <w:rsid w:val="009021BB"/>
    <w:rsid w:val="0090222C"/>
    <w:rsid w:val="009022FB"/>
    <w:rsid w:val="0090234D"/>
    <w:rsid w:val="00902D22"/>
    <w:rsid w:val="00902D6E"/>
    <w:rsid w:val="009031A1"/>
    <w:rsid w:val="009033F0"/>
    <w:rsid w:val="009036FA"/>
    <w:rsid w:val="00903A70"/>
    <w:rsid w:val="00903BAB"/>
    <w:rsid w:val="00903C2F"/>
    <w:rsid w:val="0090413F"/>
    <w:rsid w:val="0090439B"/>
    <w:rsid w:val="00904B32"/>
    <w:rsid w:val="00904E37"/>
    <w:rsid w:val="00905010"/>
    <w:rsid w:val="00905163"/>
    <w:rsid w:val="00905183"/>
    <w:rsid w:val="009056B9"/>
    <w:rsid w:val="00905A7C"/>
    <w:rsid w:val="00905D22"/>
    <w:rsid w:val="0090648A"/>
    <w:rsid w:val="009064F3"/>
    <w:rsid w:val="009065E1"/>
    <w:rsid w:val="00906B1A"/>
    <w:rsid w:val="00907C51"/>
    <w:rsid w:val="0091038C"/>
    <w:rsid w:val="0091162E"/>
    <w:rsid w:val="009117A1"/>
    <w:rsid w:val="009117FC"/>
    <w:rsid w:val="00911F71"/>
    <w:rsid w:val="00912227"/>
    <w:rsid w:val="0091316D"/>
    <w:rsid w:val="00913678"/>
    <w:rsid w:val="00913ED8"/>
    <w:rsid w:val="009144F4"/>
    <w:rsid w:val="009149D8"/>
    <w:rsid w:val="00914CF6"/>
    <w:rsid w:val="00915CA8"/>
    <w:rsid w:val="00917CEA"/>
    <w:rsid w:val="00917D8B"/>
    <w:rsid w:val="009208A1"/>
    <w:rsid w:val="00920D17"/>
    <w:rsid w:val="00920E1D"/>
    <w:rsid w:val="00921008"/>
    <w:rsid w:val="00922024"/>
    <w:rsid w:val="00922053"/>
    <w:rsid w:val="009222C1"/>
    <w:rsid w:val="00922762"/>
    <w:rsid w:val="0092317B"/>
    <w:rsid w:val="009232A0"/>
    <w:rsid w:val="009235BF"/>
    <w:rsid w:val="00923D6D"/>
    <w:rsid w:val="00923E54"/>
    <w:rsid w:val="00924A0A"/>
    <w:rsid w:val="009258B4"/>
    <w:rsid w:val="00925E9D"/>
    <w:rsid w:val="00926F0F"/>
    <w:rsid w:val="00930693"/>
    <w:rsid w:val="009312E0"/>
    <w:rsid w:val="009314DF"/>
    <w:rsid w:val="009327BC"/>
    <w:rsid w:val="0093295D"/>
    <w:rsid w:val="00932BFF"/>
    <w:rsid w:val="00933172"/>
    <w:rsid w:val="00933196"/>
    <w:rsid w:val="00933540"/>
    <w:rsid w:val="0093367B"/>
    <w:rsid w:val="00934723"/>
    <w:rsid w:val="00934AF6"/>
    <w:rsid w:val="00935B03"/>
    <w:rsid w:val="00935C62"/>
    <w:rsid w:val="009361ED"/>
    <w:rsid w:val="00936575"/>
    <w:rsid w:val="0093757D"/>
    <w:rsid w:val="00937737"/>
    <w:rsid w:val="0094034A"/>
    <w:rsid w:val="00942ADE"/>
    <w:rsid w:val="00944A47"/>
    <w:rsid w:val="0094549E"/>
    <w:rsid w:val="00945605"/>
    <w:rsid w:val="00945B0B"/>
    <w:rsid w:val="009462F9"/>
    <w:rsid w:val="00946F02"/>
    <w:rsid w:val="00947451"/>
    <w:rsid w:val="0094753E"/>
    <w:rsid w:val="009477C6"/>
    <w:rsid w:val="00950128"/>
    <w:rsid w:val="00951565"/>
    <w:rsid w:val="00951708"/>
    <w:rsid w:val="009520E3"/>
    <w:rsid w:val="009529D9"/>
    <w:rsid w:val="009535BF"/>
    <w:rsid w:val="00954A54"/>
    <w:rsid w:val="00954FE2"/>
    <w:rsid w:val="00956516"/>
    <w:rsid w:val="0095759F"/>
    <w:rsid w:val="009576A6"/>
    <w:rsid w:val="00957AAF"/>
    <w:rsid w:val="00957CD3"/>
    <w:rsid w:val="00960BEC"/>
    <w:rsid w:val="00960C6F"/>
    <w:rsid w:val="0096120C"/>
    <w:rsid w:val="00961D37"/>
    <w:rsid w:val="0096290A"/>
    <w:rsid w:val="00962AFE"/>
    <w:rsid w:val="00962C31"/>
    <w:rsid w:val="00962E86"/>
    <w:rsid w:val="00963532"/>
    <w:rsid w:val="00963CA2"/>
    <w:rsid w:val="00963D6E"/>
    <w:rsid w:val="0096410D"/>
    <w:rsid w:val="009641B5"/>
    <w:rsid w:val="00964CF8"/>
    <w:rsid w:val="0096567A"/>
    <w:rsid w:val="00965884"/>
    <w:rsid w:val="00965D89"/>
    <w:rsid w:val="00965F42"/>
    <w:rsid w:val="00966A06"/>
    <w:rsid w:val="00966B63"/>
    <w:rsid w:val="00966BE9"/>
    <w:rsid w:val="0096762B"/>
    <w:rsid w:val="0096784E"/>
    <w:rsid w:val="0096797E"/>
    <w:rsid w:val="00967B3C"/>
    <w:rsid w:val="00970E85"/>
    <w:rsid w:val="00971606"/>
    <w:rsid w:val="00971811"/>
    <w:rsid w:val="00973AF6"/>
    <w:rsid w:val="00973AFF"/>
    <w:rsid w:val="009741EB"/>
    <w:rsid w:val="00975232"/>
    <w:rsid w:val="00975BC8"/>
    <w:rsid w:val="00975BE8"/>
    <w:rsid w:val="009776FB"/>
    <w:rsid w:val="00977D4E"/>
    <w:rsid w:val="009801A8"/>
    <w:rsid w:val="009808F6"/>
    <w:rsid w:val="00981CB6"/>
    <w:rsid w:val="00982131"/>
    <w:rsid w:val="00982938"/>
    <w:rsid w:val="00982AAB"/>
    <w:rsid w:val="009830FC"/>
    <w:rsid w:val="00983481"/>
    <w:rsid w:val="00983499"/>
    <w:rsid w:val="0098393E"/>
    <w:rsid w:val="00983C74"/>
    <w:rsid w:val="009845C5"/>
    <w:rsid w:val="00984EE6"/>
    <w:rsid w:val="00985026"/>
    <w:rsid w:val="00985871"/>
    <w:rsid w:val="009859F1"/>
    <w:rsid w:val="00985C86"/>
    <w:rsid w:val="00985FEA"/>
    <w:rsid w:val="0098606E"/>
    <w:rsid w:val="009863A4"/>
    <w:rsid w:val="009866E2"/>
    <w:rsid w:val="0098731D"/>
    <w:rsid w:val="0098780D"/>
    <w:rsid w:val="00987B4C"/>
    <w:rsid w:val="00990391"/>
    <w:rsid w:val="009906B7"/>
    <w:rsid w:val="00990973"/>
    <w:rsid w:val="0099176A"/>
    <w:rsid w:val="009927BA"/>
    <w:rsid w:val="00992B1D"/>
    <w:rsid w:val="009930A5"/>
    <w:rsid w:val="00993843"/>
    <w:rsid w:val="00993AC4"/>
    <w:rsid w:val="00994F50"/>
    <w:rsid w:val="00995AC2"/>
    <w:rsid w:val="00995F92"/>
    <w:rsid w:val="00996882"/>
    <w:rsid w:val="00997E10"/>
    <w:rsid w:val="00997EDC"/>
    <w:rsid w:val="009A01F2"/>
    <w:rsid w:val="009A0B7A"/>
    <w:rsid w:val="009A1055"/>
    <w:rsid w:val="009A1BA4"/>
    <w:rsid w:val="009A1CEB"/>
    <w:rsid w:val="009A1CF4"/>
    <w:rsid w:val="009A2180"/>
    <w:rsid w:val="009A2913"/>
    <w:rsid w:val="009A2A88"/>
    <w:rsid w:val="009A4B0E"/>
    <w:rsid w:val="009A56F3"/>
    <w:rsid w:val="009A6743"/>
    <w:rsid w:val="009A68C9"/>
    <w:rsid w:val="009A6EFD"/>
    <w:rsid w:val="009A7AAC"/>
    <w:rsid w:val="009A7D9C"/>
    <w:rsid w:val="009B0292"/>
    <w:rsid w:val="009B0C9F"/>
    <w:rsid w:val="009B11EF"/>
    <w:rsid w:val="009B1552"/>
    <w:rsid w:val="009B26EE"/>
    <w:rsid w:val="009B2BCF"/>
    <w:rsid w:val="009B2D43"/>
    <w:rsid w:val="009B35F2"/>
    <w:rsid w:val="009B3604"/>
    <w:rsid w:val="009B49B3"/>
    <w:rsid w:val="009B4DED"/>
    <w:rsid w:val="009B54D5"/>
    <w:rsid w:val="009B575B"/>
    <w:rsid w:val="009B5AEA"/>
    <w:rsid w:val="009B6360"/>
    <w:rsid w:val="009B6C39"/>
    <w:rsid w:val="009B7050"/>
    <w:rsid w:val="009B775E"/>
    <w:rsid w:val="009C03E0"/>
    <w:rsid w:val="009C044D"/>
    <w:rsid w:val="009C045D"/>
    <w:rsid w:val="009C061D"/>
    <w:rsid w:val="009C1068"/>
    <w:rsid w:val="009C1C7C"/>
    <w:rsid w:val="009C361C"/>
    <w:rsid w:val="009C383B"/>
    <w:rsid w:val="009C3BDB"/>
    <w:rsid w:val="009C3DFC"/>
    <w:rsid w:val="009C4A34"/>
    <w:rsid w:val="009C4B4A"/>
    <w:rsid w:val="009C4D83"/>
    <w:rsid w:val="009C59C2"/>
    <w:rsid w:val="009C5F0F"/>
    <w:rsid w:val="009C615E"/>
    <w:rsid w:val="009C6A02"/>
    <w:rsid w:val="009C71B5"/>
    <w:rsid w:val="009D1080"/>
    <w:rsid w:val="009D1301"/>
    <w:rsid w:val="009D131F"/>
    <w:rsid w:val="009D1E32"/>
    <w:rsid w:val="009D2572"/>
    <w:rsid w:val="009D2850"/>
    <w:rsid w:val="009D428C"/>
    <w:rsid w:val="009D4CF6"/>
    <w:rsid w:val="009D5458"/>
    <w:rsid w:val="009D54DF"/>
    <w:rsid w:val="009D575E"/>
    <w:rsid w:val="009D584D"/>
    <w:rsid w:val="009D5B0F"/>
    <w:rsid w:val="009D6182"/>
    <w:rsid w:val="009D62F9"/>
    <w:rsid w:val="009D635E"/>
    <w:rsid w:val="009D65B9"/>
    <w:rsid w:val="009D6771"/>
    <w:rsid w:val="009E02AC"/>
    <w:rsid w:val="009E04B9"/>
    <w:rsid w:val="009E05A7"/>
    <w:rsid w:val="009E0BA2"/>
    <w:rsid w:val="009E10A9"/>
    <w:rsid w:val="009E14D5"/>
    <w:rsid w:val="009E1CA7"/>
    <w:rsid w:val="009E2999"/>
    <w:rsid w:val="009E29B9"/>
    <w:rsid w:val="009E2C9D"/>
    <w:rsid w:val="009E322C"/>
    <w:rsid w:val="009E3D4F"/>
    <w:rsid w:val="009E3D68"/>
    <w:rsid w:val="009E3E07"/>
    <w:rsid w:val="009E3E4F"/>
    <w:rsid w:val="009E4779"/>
    <w:rsid w:val="009E4CD7"/>
    <w:rsid w:val="009E595A"/>
    <w:rsid w:val="009E62BB"/>
    <w:rsid w:val="009E6767"/>
    <w:rsid w:val="009E6939"/>
    <w:rsid w:val="009E7628"/>
    <w:rsid w:val="009F059D"/>
    <w:rsid w:val="009F19D6"/>
    <w:rsid w:val="009F1DC0"/>
    <w:rsid w:val="009F1ED0"/>
    <w:rsid w:val="009F232B"/>
    <w:rsid w:val="009F2DEE"/>
    <w:rsid w:val="009F35E5"/>
    <w:rsid w:val="009F3E67"/>
    <w:rsid w:val="009F4517"/>
    <w:rsid w:val="009F49EA"/>
    <w:rsid w:val="009F52E6"/>
    <w:rsid w:val="009F575B"/>
    <w:rsid w:val="009F5859"/>
    <w:rsid w:val="009F60FB"/>
    <w:rsid w:val="009F73D2"/>
    <w:rsid w:val="00A0024C"/>
    <w:rsid w:val="00A00867"/>
    <w:rsid w:val="00A00B54"/>
    <w:rsid w:val="00A012EF"/>
    <w:rsid w:val="00A01DF1"/>
    <w:rsid w:val="00A02304"/>
    <w:rsid w:val="00A02FDF"/>
    <w:rsid w:val="00A03A2F"/>
    <w:rsid w:val="00A04226"/>
    <w:rsid w:val="00A043D0"/>
    <w:rsid w:val="00A04575"/>
    <w:rsid w:val="00A0519A"/>
    <w:rsid w:val="00A057B4"/>
    <w:rsid w:val="00A06196"/>
    <w:rsid w:val="00A0696A"/>
    <w:rsid w:val="00A06BA2"/>
    <w:rsid w:val="00A1087E"/>
    <w:rsid w:val="00A10C67"/>
    <w:rsid w:val="00A11387"/>
    <w:rsid w:val="00A12928"/>
    <w:rsid w:val="00A12982"/>
    <w:rsid w:val="00A12AF9"/>
    <w:rsid w:val="00A130C9"/>
    <w:rsid w:val="00A13CB1"/>
    <w:rsid w:val="00A15976"/>
    <w:rsid w:val="00A16496"/>
    <w:rsid w:val="00A167E4"/>
    <w:rsid w:val="00A171A7"/>
    <w:rsid w:val="00A179CC"/>
    <w:rsid w:val="00A17AD8"/>
    <w:rsid w:val="00A17E73"/>
    <w:rsid w:val="00A206BA"/>
    <w:rsid w:val="00A2106A"/>
    <w:rsid w:val="00A22A55"/>
    <w:rsid w:val="00A22EA2"/>
    <w:rsid w:val="00A24542"/>
    <w:rsid w:val="00A24545"/>
    <w:rsid w:val="00A24DC6"/>
    <w:rsid w:val="00A24E44"/>
    <w:rsid w:val="00A25245"/>
    <w:rsid w:val="00A2573F"/>
    <w:rsid w:val="00A25F01"/>
    <w:rsid w:val="00A2743F"/>
    <w:rsid w:val="00A275AA"/>
    <w:rsid w:val="00A27B70"/>
    <w:rsid w:val="00A311C9"/>
    <w:rsid w:val="00A3145D"/>
    <w:rsid w:val="00A32B87"/>
    <w:rsid w:val="00A33771"/>
    <w:rsid w:val="00A33EC6"/>
    <w:rsid w:val="00A33FB7"/>
    <w:rsid w:val="00A347AB"/>
    <w:rsid w:val="00A35004"/>
    <w:rsid w:val="00A35302"/>
    <w:rsid w:val="00A354F2"/>
    <w:rsid w:val="00A35621"/>
    <w:rsid w:val="00A356A2"/>
    <w:rsid w:val="00A35F30"/>
    <w:rsid w:val="00A3613E"/>
    <w:rsid w:val="00A3650A"/>
    <w:rsid w:val="00A368D3"/>
    <w:rsid w:val="00A3695D"/>
    <w:rsid w:val="00A36B6C"/>
    <w:rsid w:val="00A373C9"/>
    <w:rsid w:val="00A37AA8"/>
    <w:rsid w:val="00A37BD6"/>
    <w:rsid w:val="00A40904"/>
    <w:rsid w:val="00A4111B"/>
    <w:rsid w:val="00A42E49"/>
    <w:rsid w:val="00A43140"/>
    <w:rsid w:val="00A4372B"/>
    <w:rsid w:val="00A4412A"/>
    <w:rsid w:val="00A445F9"/>
    <w:rsid w:val="00A44DA2"/>
    <w:rsid w:val="00A45CD8"/>
    <w:rsid w:val="00A45FD3"/>
    <w:rsid w:val="00A45FE1"/>
    <w:rsid w:val="00A46EB4"/>
    <w:rsid w:val="00A46F47"/>
    <w:rsid w:val="00A475A6"/>
    <w:rsid w:val="00A4791D"/>
    <w:rsid w:val="00A506E9"/>
    <w:rsid w:val="00A50760"/>
    <w:rsid w:val="00A5086E"/>
    <w:rsid w:val="00A50D30"/>
    <w:rsid w:val="00A514F7"/>
    <w:rsid w:val="00A5202D"/>
    <w:rsid w:val="00A5234C"/>
    <w:rsid w:val="00A52670"/>
    <w:rsid w:val="00A528D1"/>
    <w:rsid w:val="00A52A54"/>
    <w:rsid w:val="00A53C1A"/>
    <w:rsid w:val="00A53D04"/>
    <w:rsid w:val="00A53D32"/>
    <w:rsid w:val="00A5470E"/>
    <w:rsid w:val="00A54C6B"/>
    <w:rsid w:val="00A54F4C"/>
    <w:rsid w:val="00A55739"/>
    <w:rsid w:val="00A55E21"/>
    <w:rsid w:val="00A565E4"/>
    <w:rsid w:val="00A56DC1"/>
    <w:rsid w:val="00A57B6E"/>
    <w:rsid w:val="00A601A0"/>
    <w:rsid w:val="00A61651"/>
    <w:rsid w:val="00A620BC"/>
    <w:rsid w:val="00A62408"/>
    <w:rsid w:val="00A62531"/>
    <w:rsid w:val="00A62AA5"/>
    <w:rsid w:val="00A62CCC"/>
    <w:rsid w:val="00A630C3"/>
    <w:rsid w:val="00A63F29"/>
    <w:rsid w:val="00A64C6E"/>
    <w:rsid w:val="00A64D2D"/>
    <w:rsid w:val="00A6577A"/>
    <w:rsid w:val="00A659F3"/>
    <w:rsid w:val="00A66B9E"/>
    <w:rsid w:val="00A672D1"/>
    <w:rsid w:val="00A67525"/>
    <w:rsid w:val="00A67BC4"/>
    <w:rsid w:val="00A7058F"/>
    <w:rsid w:val="00A725BC"/>
    <w:rsid w:val="00A725BE"/>
    <w:rsid w:val="00A72C8D"/>
    <w:rsid w:val="00A733F4"/>
    <w:rsid w:val="00A74163"/>
    <w:rsid w:val="00A75033"/>
    <w:rsid w:val="00A7630D"/>
    <w:rsid w:val="00A76712"/>
    <w:rsid w:val="00A76855"/>
    <w:rsid w:val="00A76DD2"/>
    <w:rsid w:val="00A77421"/>
    <w:rsid w:val="00A804EA"/>
    <w:rsid w:val="00A80A88"/>
    <w:rsid w:val="00A8155B"/>
    <w:rsid w:val="00A818EC"/>
    <w:rsid w:val="00A81DE7"/>
    <w:rsid w:val="00A822A0"/>
    <w:rsid w:val="00A8270E"/>
    <w:rsid w:val="00A82F21"/>
    <w:rsid w:val="00A83A08"/>
    <w:rsid w:val="00A83AFC"/>
    <w:rsid w:val="00A83D90"/>
    <w:rsid w:val="00A84881"/>
    <w:rsid w:val="00A84F80"/>
    <w:rsid w:val="00A8557A"/>
    <w:rsid w:val="00A8576C"/>
    <w:rsid w:val="00A85A06"/>
    <w:rsid w:val="00A86D37"/>
    <w:rsid w:val="00A87608"/>
    <w:rsid w:val="00A879BF"/>
    <w:rsid w:val="00A87AEC"/>
    <w:rsid w:val="00A87D67"/>
    <w:rsid w:val="00A90466"/>
    <w:rsid w:val="00A91293"/>
    <w:rsid w:val="00A91B02"/>
    <w:rsid w:val="00A94BC0"/>
    <w:rsid w:val="00A94C28"/>
    <w:rsid w:val="00A95C90"/>
    <w:rsid w:val="00A9606E"/>
    <w:rsid w:val="00A96AE4"/>
    <w:rsid w:val="00AA003B"/>
    <w:rsid w:val="00AA0599"/>
    <w:rsid w:val="00AA077C"/>
    <w:rsid w:val="00AA0F48"/>
    <w:rsid w:val="00AA17B6"/>
    <w:rsid w:val="00AA1ABF"/>
    <w:rsid w:val="00AA2139"/>
    <w:rsid w:val="00AA2A65"/>
    <w:rsid w:val="00AA2CDE"/>
    <w:rsid w:val="00AA3108"/>
    <w:rsid w:val="00AA371F"/>
    <w:rsid w:val="00AA3736"/>
    <w:rsid w:val="00AA4261"/>
    <w:rsid w:val="00AA44D4"/>
    <w:rsid w:val="00AA4A31"/>
    <w:rsid w:val="00AA5450"/>
    <w:rsid w:val="00AA5CCC"/>
    <w:rsid w:val="00AA6BEB"/>
    <w:rsid w:val="00AA73F4"/>
    <w:rsid w:val="00AA7C13"/>
    <w:rsid w:val="00AB05BE"/>
    <w:rsid w:val="00AB0928"/>
    <w:rsid w:val="00AB0B1C"/>
    <w:rsid w:val="00AB0B91"/>
    <w:rsid w:val="00AB0C59"/>
    <w:rsid w:val="00AB183A"/>
    <w:rsid w:val="00AB19B7"/>
    <w:rsid w:val="00AB1A63"/>
    <w:rsid w:val="00AB1BC2"/>
    <w:rsid w:val="00AB1D0B"/>
    <w:rsid w:val="00AB331C"/>
    <w:rsid w:val="00AB3830"/>
    <w:rsid w:val="00AB3F76"/>
    <w:rsid w:val="00AB4E59"/>
    <w:rsid w:val="00AB7566"/>
    <w:rsid w:val="00AB7F69"/>
    <w:rsid w:val="00AC03E6"/>
    <w:rsid w:val="00AC09BD"/>
    <w:rsid w:val="00AC1662"/>
    <w:rsid w:val="00AC32A3"/>
    <w:rsid w:val="00AC391F"/>
    <w:rsid w:val="00AC3A5A"/>
    <w:rsid w:val="00AC3AD0"/>
    <w:rsid w:val="00AC43DE"/>
    <w:rsid w:val="00AC4933"/>
    <w:rsid w:val="00AC4E9A"/>
    <w:rsid w:val="00AC5054"/>
    <w:rsid w:val="00AC50AD"/>
    <w:rsid w:val="00AC513D"/>
    <w:rsid w:val="00AC61CB"/>
    <w:rsid w:val="00AC672A"/>
    <w:rsid w:val="00AC68D3"/>
    <w:rsid w:val="00AC6ABE"/>
    <w:rsid w:val="00AC6E84"/>
    <w:rsid w:val="00AC75D7"/>
    <w:rsid w:val="00AC7D35"/>
    <w:rsid w:val="00AD073B"/>
    <w:rsid w:val="00AD0BE7"/>
    <w:rsid w:val="00AD172E"/>
    <w:rsid w:val="00AD238D"/>
    <w:rsid w:val="00AD23D4"/>
    <w:rsid w:val="00AD2889"/>
    <w:rsid w:val="00AD2ED2"/>
    <w:rsid w:val="00AD31CC"/>
    <w:rsid w:val="00AD3216"/>
    <w:rsid w:val="00AD3798"/>
    <w:rsid w:val="00AD3B8D"/>
    <w:rsid w:val="00AD4020"/>
    <w:rsid w:val="00AD4182"/>
    <w:rsid w:val="00AD5019"/>
    <w:rsid w:val="00AD559B"/>
    <w:rsid w:val="00AD57DC"/>
    <w:rsid w:val="00AD5D58"/>
    <w:rsid w:val="00AD6323"/>
    <w:rsid w:val="00AD6439"/>
    <w:rsid w:val="00AD78A5"/>
    <w:rsid w:val="00AE01D2"/>
    <w:rsid w:val="00AE0BA3"/>
    <w:rsid w:val="00AE1088"/>
    <w:rsid w:val="00AE288E"/>
    <w:rsid w:val="00AE3018"/>
    <w:rsid w:val="00AE3B28"/>
    <w:rsid w:val="00AE66B3"/>
    <w:rsid w:val="00AF162F"/>
    <w:rsid w:val="00AF1D64"/>
    <w:rsid w:val="00AF2E6A"/>
    <w:rsid w:val="00AF39A6"/>
    <w:rsid w:val="00AF40F4"/>
    <w:rsid w:val="00AF4AD1"/>
    <w:rsid w:val="00AF5477"/>
    <w:rsid w:val="00AF67DF"/>
    <w:rsid w:val="00AF6A90"/>
    <w:rsid w:val="00AF7C4B"/>
    <w:rsid w:val="00AF7D77"/>
    <w:rsid w:val="00B000F7"/>
    <w:rsid w:val="00B002B6"/>
    <w:rsid w:val="00B02B00"/>
    <w:rsid w:val="00B02E3B"/>
    <w:rsid w:val="00B04E92"/>
    <w:rsid w:val="00B052CA"/>
    <w:rsid w:val="00B052F0"/>
    <w:rsid w:val="00B055DB"/>
    <w:rsid w:val="00B05DC6"/>
    <w:rsid w:val="00B069C7"/>
    <w:rsid w:val="00B0771F"/>
    <w:rsid w:val="00B103EE"/>
    <w:rsid w:val="00B1086C"/>
    <w:rsid w:val="00B108A8"/>
    <w:rsid w:val="00B10AE3"/>
    <w:rsid w:val="00B10CAE"/>
    <w:rsid w:val="00B11E6F"/>
    <w:rsid w:val="00B12151"/>
    <w:rsid w:val="00B1259B"/>
    <w:rsid w:val="00B13B9B"/>
    <w:rsid w:val="00B1445E"/>
    <w:rsid w:val="00B15BB1"/>
    <w:rsid w:val="00B16847"/>
    <w:rsid w:val="00B16D2F"/>
    <w:rsid w:val="00B17307"/>
    <w:rsid w:val="00B17605"/>
    <w:rsid w:val="00B17B07"/>
    <w:rsid w:val="00B17B82"/>
    <w:rsid w:val="00B17C41"/>
    <w:rsid w:val="00B20397"/>
    <w:rsid w:val="00B20944"/>
    <w:rsid w:val="00B21215"/>
    <w:rsid w:val="00B212FB"/>
    <w:rsid w:val="00B21BEB"/>
    <w:rsid w:val="00B22195"/>
    <w:rsid w:val="00B221B6"/>
    <w:rsid w:val="00B23329"/>
    <w:rsid w:val="00B23D70"/>
    <w:rsid w:val="00B24208"/>
    <w:rsid w:val="00B24B24"/>
    <w:rsid w:val="00B25F48"/>
    <w:rsid w:val="00B26EFC"/>
    <w:rsid w:val="00B277D4"/>
    <w:rsid w:val="00B30742"/>
    <w:rsid w:val="00B31C98"/>
    <w:rsid w:val="00B32146"/>
    <w:rsid w:val="00B32344"/>
    <w:rsid w:val="00B332DD"/>
    <w:rsid w:val="00B33E82"/>
    <w:rsid w:val="00B340D4"/>
    <w:rsid w:val="00B34256"/>
    <w:rsid w:val="00B3470E"/>
    <w:rsid w:val="00B34CA7"/>
    <w:rsid w:val="00B35289"/>
    <w:rsid w:val="00B35678"/>
    <w:rsid w:val="00B356EE"/>
    <w:rsid w:val="00B35B1A"/>
    <w:rsid w:val="00B3684A"/>
    <w:rsid w:val="00B36A42"/>
    <w:rsid w:val="00B37138"/>
    <w:rsid w:val="00B37A3D"/>
    <w:rsid w:val="00B37F2B"/>
    <w:rsid w:val="00B37F58"/>
    <w:rsid w:val="00B40BC8"/>
    <w:rsid w:val="00B41004"/>
    <w:rsid w:val="00B41470"/>
    <w:rsid w:val="00B417D6"/>
    <w:rsid w:val="00B41D68"/>
    <w:rsid w:val="00B4271F"/>
    <w:rsid w:val="00B42BE9"/>
    <w:rsid w:val="00B42E21"/>
    <w:rsid w:val="00B43375"/>
    <w:rsid w:val="00B43418"/>
    <w:rsid w:val="00B4384A"/>
    <w:rsid w:val="00B43C2C"/>
    <w:rsid w:val="00B43FD0"/>
    <w:rsid w:val="00B44DBC"/>
    <w:rsid w:val="00B44DF8"/>
    <w:rsid w:val="00B4500B"/>
    <w:rsid w:val="00B45DDE"/>
    <w:rsid w:val="00B4645A"/>
    <w:rsid w:val="00B47659"/>
    <w:rsid w:val="00B479C2"/>
    <w:rsid w:val="00B47A14"/>
    <w:rsid w:val="00B50847"/>
    <w:rsid w:val="00B51149"/>
    <w:rsid w:val="00B5138F"/>
    <w:rsid w:val="00B514AB"/>
    <w:rsid w:val="00B5186C"/>
    <w:rsid w:val="00B51929"/>
    <w:rsid w:val="00B51BED"/>
    <w:rsid w:val="00B524A8"/>
    <w:rsid w:val="00B538C1"/>
    <w:rsid w:val="00B539A5"/>
    <w:rsid w:val="00B54640"/>
    <w:rsid w:val="00B54BBF"/>
    <w:rsid w:val="00B54C34"/>
    <w:rsid w:val="00B54D51"/>
    <w:rsid w:val="00B553E9"/>
    <w:rsid w:val="00B556C2"/>
    <w:rsid w:val="00B5624F"/>
    <w:rsid w:val="00B56565"/>
    <w:rsid w:val="00B56F4F"/>
    <w:rsid w:val="00B571A9"/>
    <w:rsid w:val="00B57364"/>
    <w:rsid w:val="00B57451"/>
    <w:rsid w:val="00B57542"/>
    <w:rsid w:val="00B61D16"/>
    <w:rsid w:val="00B61EAD"/>
    <w:rsid w:val="00B624D1"/>
    <w:rsid w:val="00B631D3"/>
    <w:rsid w:val="00B63222"/>
    <w:rsid w:val="00B63CCC"/>
    <w:rsid w:val="00B63EB9"/>
    <w:rsid w:val="00B63F49"/>
    <w:rsid w:val="00B6590D"/>
    <w:rsid w:val="00B65977"/>
    <w:rsid w:val="00B66D1B"/>
    <w:rsid w:val="00B66DEA"/>
    <w:rsid w:val="00B67475"/>
    <w:rsid w:val="00B67CED"/>
    <w:rsid w:val="00B70A57"/>
    <w:rsid w:val="00B70DC8"/>
    <w:rsid w:val="00B71624"/>
    <w:rsid w:val="00B71EA2"/>
    <w:rsid w:val="00B74AB0"/>
    <w:rsid w:val="00B74CBB"/>
    <w:rsid w:val="00B74D8F"/>
    <w:rsid w:val="00B7510B"/>
    <w:rsid w:val="00B7591C"/>
    <w:rsid w:val="00B75CE8"/>
    <w:rsid w:val="00B762DC"/>
    <w:rsid w:val="00B7678F"/>
    <w:rsid w:val="00B77438"/>
    <w:rsid w:val="00B779F4"/>
    <w:rsid w:val="00B800CB"/>
    <w:rsid w:val="00B80892"/>
    <w:rsid w:val="00B8116F"/>
    <w:rsid w:val="00B812EB"/>
    <w:rsid w:val="00B8149E"/>
    <w:rsid w:val="00B818E1"/>
    <w:rsid w:val="00B8225D"/>
    <w:rsid w:val="00B82682"/>
    <w:rsid w:val="00B83BF1"/>
    <w:rsid w:val="00B84263"/>
    <w:rsid w:val="00B8444C"/>
    <w:rsid w:val="00B8446F"/>
    <w:rsid w:val="00B84CF7"/>
    <w:rsid w:val="00B856E1"/>
    <w:rsid w:val="00B85C74"/>
    <w:rsid w:val="00B8620A"/>
    <w:rsid w:val="00B8634C"/>
    <w:rsid w:val="00B868F4"/>
    <w:rsid w:val="00B86A20"/>
    <w:rsid w:val="00B90177"/>
    <w:rsid w:val="00B90F41"/>
    <w:rsid w:val="00B90FC3"/>
    <w:rsid w:val="00B90FD2"/>
    <w:rsid w:val="00B924E3"/>
    <w:rsid w:val="00B931EB"/>
    <w:rsid w:val="00B93AA7"/>
    <w:rsid w:val="00B94456"/>
    <w:rsid w:val="00B94B46"/>
    <w:rsid w:val="00B94ED5"/>
    <w:rsid w:val="00B957E5"/>
    <w:rsid w:val="00B96470"/>
    <w:rsid w:val="00B97091"/>
    <w:rsid w:val="00B97101"/>
    <w:rsid w:val="00B9790D"/>
    <w:rsid w:val="00BA0371"/>
    <w:rsid w:val="00BA0432"/>
    <w:rsid w:val="00BA1365"/>
    <w:rsid w:val="00BA1704"/>
    <w:rsid w:val="00BA1D41"/>
    <w:rsid w:val="00BA1E5F"/>
    <w:rsid w:val="00BA22CC"/>
    <w:rsid w:val="00BA2CA7"/>
    <w:rsid w:val="00BA3FA2"/>
    <w:rsid w:val="00BA46BF"/>
    <w:rsid w:val="00BA496D"/>
    <w:rsid w:val="00BA4C3C"/>
    <w:rsid w:val="00BA4EBF"/>
    <w:rsid w:val="00BA5AFB"/>
    <w:rsid w:val="00BA60D9"/>
    <w:rsid w:val="00BA631E"/>
    <w:rsid w:val="00BA65C3"/>
    <w:rsid w:val="00BA6D04"/>
    <w:rsid w:val="00BA7348"/>
    <w:rsid w:val="00BA73C5"/>
    <w:rsid w:val="00BA7DAF"/>
    <w:rsid w:val="00BA7F6B"/>
    <w:rsid w:val="00BA7FF5"/>
    <w:rsid w:val="00BB03E3"/>
    <w:rsid w:val="00BB0619"/>
    <w:rsid w:val="00BB07DF"/>
    <w:rsid w:val="00BB09AC"/>
    <w:rsid w:val="00BB0EF3"/>
    <w:rsid w:val="00BB1BFA"/>
    <w:rsid w:val="00BB1E03"/>
    <w:rsid w:val="00BB2499"/>
    <w:rsid w:val="00BB2667"/>
    <w:rsid w:val="00BB3012"/>
    <w:rsid w:val="00BB32DC"/>
    <w:rsid w:val="00BB38E0"/>
    <w:rsid w:val="00BB46BA"/>
    <w:rsid w:val="00BB4732"/>
    <w:rsid w:val="00BB54E2"/>
    <w:rsid w:val="00BB5955"/>
    <w:rsid w:val="00BB5DE7"/>
    <w:rsid w:val="00BB66F2"/>
    <w:rsid w:val="00BB68A0"/>
    <w:rsid w:val="00BB6C4D"/>
    <w:rsid w:val="00BB6CC5"/>
    <w:rsid w:val="00BB76CB"/>
    <w:rsid w:val="00BC034C"/>
    <w:rsid w:val="00BC06FE"/>
    <w:rsid w:val="00BC08CB"/>
    <w:rsid w:val="00BC0F79"/>
    <w:rsid w:val="00BC18D7"/>
    <w:rsid w:val="00BC3BC4"/>
    <w:rsid w:val="00BC3F2B"/>
    <w:rsid w:val="00BC4373"/>
    <w:rsid w:val="00BC43C5"/>
    <w:rsid w:val="00BC4A08"/>
    <w:rsid w:val="00BC4BA9"/>
    <w:rsid w:val="00BC5AE2"/>
    <w:rsid w:val="00BC637C"/>
    <w:rsid w:val="00BC6603"/>
    <w:rsid w:val="00BC679C"/>
    <w:rsid w:val="00BC6FB3"/>
    <w:rsid w:val="00BC7419"/>
    <w:rsid w:val="00BC7466"/>
    <w:rsid w:val="00BC796D"/>
    <w:rsid w:val="00BC79A2"/>
    <w:rsid w:val="00BC7E91"/>
    <w:rsid w:val="00BD0058"/>
    <w:rsid w:val="00BD2266"/>
    <w:rsid w:val="00BD283E"/>
    <w:rsid w:val="00BD3631"/>
    <w:rsid w:val="00BD3E6E"/>
    <w:rsid w:val="00BD4042"/>
    <w:rsid w:val="00BD457D"/>
    <w:rsid w:val="00BD48E0"/>
    <w:rsid w:val="00BD49F0"/>
    <w:rsid w:val="00BD4A7C"/>
    <w:rsid w:val="00BD4B17"/>
    <w:rsid w:val="00BD4C52"/>
    <w:rsid w:val="00BD4D87"/>
    <w:rsid w:val="00BD4D96"/>
    <w:rsid w:val="00BD4FCE"/>
    <w:rsid w:val="00BD51A7"/>
    <w:rsid w:val="00BD52C1"/>
    <w:rsid w:val="00BD6804"/>
    <w:rsid w:val="00BD68E7"/>
    <w:rsid w:val="00BD6D8E"/>
    <w:rsid w:val="00BD6F14"/>
    <w:rsid w:val="00BD6F8B"/>
    <w:rsid w:val="00BD6FB1"/>
    <w:rsid w:val="00BD6FFF"/>
    <w:rsid w:val="00BD7BBE"/>
    <w:rsid w:val="00BE0A8A"/>
    <w:rsid w:val="00BE0E66"/>
    <w:rsid w:val="00BE0E68"/>
    <w:rsid w:val="00BE198B"/>
    <w:rsid w:val="00BE1AE9"/>
    <w:rsid w:val="00BE28C9"/>
    <w:rsid w:val="00BE30DB"/>
    <w:rsid w:val="00BE3315"/>
    <w:rsid w:val="00BE42F1"/>
    <w:rsid w:val="00BE4A49"/>
    <w:rsid w:val="00BE5DEA"/>
    <w:rsid w:val="00BE6672"/>
    <w:rsid w:val="00BE675A"/>
    <w:rsid w:val="00BE6832"/>
    <w:rsid w:val="00BE695D"/>
    <w:rsid w:val="00BE71D2"/>
    <w:rsid w:val="00BF1084"/>
    <w:rsid w:val="00BF1106"/>
    <w:rsid w:val="00BF1206"/>
    <w:rsid w:val="00BF1B79"/>
    <w:rsid w:val="00BF1F0B"/>
    <w:rsid w:val="00BF2270"/>
    <w:rsid w:val="00BF2683"/>
    <w:rsid w:val="00BF3F48"/>
    <w:rsid w:val="00BF6F54"/>
    <w:rsid w:val="00BF71BA"/>
    <w:rsid w:val="00C000C7"/>
    <w:rsid w:val="00C001EA"/>
    <w:rsid w:val="00C006DB"/>
    <w:rsid w:val="00C006EC"/>
    <w:rsid w:val="00C00D9F"/>
    <w:rsid w:val="00C01100"/>
    <w:rsid w:val="00C01864"/>
    <w:rsid w:val="00C019A8"/>
    <w:rsid w:val="00C020A2"/>
    <w:rsid w:val="00C03467"/>
    <w:rsid w:val="00C04805"/>
    <w:rsid w:val="00C04DDA"/>
    <w:rsid w:val="00C0545B"/>
    <w:rsid w:val="00C05739"/>
    <w:rsid w:val="00C05B8B"/>
    <w:rsid w:val="00C06190"/>
    <w:rsid w:val="00C06F77"/>
    <w:rsid w:val="00C073F2"/>
    <w:rsid w:val="00C07774"/>
    <w:rsid w:val="00C07FDF"/>
    <w:rsid w:val="00C10111"/>
    <w:rsid w:val="00C10599"/>
    <w:rsid w:val="00C10CB2"/>
    <w:rsid w:val="00C115BE"/>
    <w:rsid w:val="00C1172D"/>
    <w:rsid w:val="00C11ACB"/>
    <w:rsid w:val="00C11D97"/>
    <w:rsid w:val="00C11ED2"/>
    <w:rsid w:val="00C12155"/>
    <w:rsid w:val="00C122AE"/>
    <w:rsid w:val="00C129E0"/>
    <w:rsid w:val="00C12CDE"/>
    <w:rsid w:val="00C13517"/>
    <w:rsid w:val="00C136B6"/>
    <w:rsid w:val="00C14D3C"/>
    <w:rsid w:val="00C155F1"/>
    <w:rsid w:val="00C15F22"/>
    <w:rsid w:val="00C16646"/>
    <w:rsid w:val="00C16D94"/>
    <w:rsid w:val="00C17049"/>
    <w:rsid w:val="00C1770B"/>
    <w:rsid w:val="00C20072"/>
    <w:rsid w:val="00C21323"/>
    <w:rsid w:val="00C22F6C"/>
    <w:rsid w:val="00C2363F"/>
    <w:rsid w:val="00C236EA"/>
    <w:rsid w:val="00C23D1E"/>
    <w:rsid w:val="00C23ECB"/>
    <w:rsid w:val="00C24835"/>
    <w:rsid w:val="00C249E5"/>
    <w:rsid w:val="00C25047"/>
    <w:rsid w:val="00C25142"/>
    <w:rsid w:val="00C254CC"/>
    <w:rsid w:val="00C258C0"/>
    <w:rsid w:val="00C25E7D"/>
    <w:rsid w:val="00C25F32"/>
    <w:rsid w:val="00C26168"/>
    <w:rsid w:val="00C26322"/>
    <w:rsid w:val="00C2692B"/>
    <w:rsid w:val="00C27101"/>
    <w:rsid w:val="00C27255"/>
    <w:rsid w:val="00C2727D"/>
    <w:rsid w:val="00C309CB"/>
    <w:rsid w:val="00C30CBF"/>
    <w:rsid w:val="00C31577"/>
    <w:rsid w:val="00C3286C"/>
    <w:rsid w:val="00C32D46"/>
    <w:rsid w:val="00C3308E"/>
    <w:rsid w:val="00C337D7"/>
    <w:rsid w:val="00C34E6A"/>
    <w:rsid w:val="00C35053"/>
    <w:rsid w:val="00C358E7"/>
    <w:rsid w:val="00C3763D"/>
    <w:rsid w:val="00C37763"/>
    <w:rsid w:val="00C40466"/>
    <w:rsid w:val="00C41E72"/>
    <w:rsid w:val="00C4291F"/>
    <w:rsid w:val="00C42CCA"/>
    <w:rsid w:val="00C43337"/>
    <w:rsid w:val="00C434E5"/>
    <w:rsid w:val="00C43765"/>
    <w:rsid w:val="00C43924"/>
    <w:rsid w:val="00C43AFF"/>
    <w:rsid w:val="00C43B03"/>
    <w:rsid w:val="00C44859"/>
    <w:rsid w:val="00C450B9"/>
    <w:rsid w:val="00C456FD"/>
    <w:rsid w:val="00C4586F"/>
    <w:rsid w:val="00C45A57"/>
    <w:rsid w:val="00C46124"/>
    <w:rsid w:val="00C471E7"/>
    <w:rsid w:val="00C4764D"/>
    <w:rsid w:val="00C47769"/>
    <w:rsid w:val="00C47D5D"/>
    <w:rsid w:val="00C503AA"/>
    <w:rsid w:val="00C50C72"/>
    <w:rsid w:val="00C50CF8"/>
    <w:rsid w:val="00C51410"/>
    <w:rsid w:val="00C517DA"/>
    <w:rsid w:val="00C51B1B"/>
    <w:rsid w:val="00C51EBA"/>
    <w:rsid w:val="00C520FF"/>
    <w:rsid w:val="00C52549"/>
    <w:rsid w:val="00C52A9F"/>
    <w:rsid w:val="00C5301A"/>
    <w:rsid w:val="00C535C4"/>
    <w:rsid w:val="00C54320"/>
    <w:rsid w:val="00C5438F"/>
    <w:rsid w:val="00C54924"/>
    <w:rsid w:val="00C551B1"/>
    <w:rsid w:val="00C56658"/>
    <w:rsid w:val="00C56E86"/>
    <w:rsid w:val="00C575CE"/>
    <w:rsid w:val="00C577E2"/>
    <w:rsid w:val="00C6158C"/>
    <w:rsid w:val="00C61654"/>
    <w:rsid w:val="00C6184B"/>
    <w:rsid w:val="00C62718"/>
    <w:rsid w:val="00C63E83"/>
    <w:rsid w:val="00C64177"/>
    <w:rsid w:val="00C643B6"/>
    <w:rsid w:val="00C64414"/>
    <w:rsid w:val="00C645BA"/>
    <w:rsid w:val="00C647F7"/>
    <w:rsid w:val="00C65283"/>
    <w:rsid w:val="00C662CA"/>
    <w:rsid w:val="00C676C0"/>
    <w:rsid w:val="00C70347"/>
    <w:rsid w:val="00C703AB"/>
    <w:rsid w:val="00C70C39"/>
    <w:rsid w:val="00C717CB"/>
    <w:rsid w:val="00C71822"/>
    <w:rsid w:val="00C719A6"/>
    <w:rsid w:val="00C71B29"/>
    <w:rsid w:val="00C71BD0"/>
    <w:rsid w:val="00C71C0B"/>
    <w:rsid w:val="00C72926"/>
    <w:rsid w:val="00C73125"/>
    <w:rsid w:val="00C73AE3"/>
    <w:rsid w:val="00C73C26"/>
    <w:rsid w:val="00C73C48"/>
    <w:rsid w:val="00C7499C"/>
    <w:rsid w:val="00C75234"/>
    <w:rsid w:val="00C75639"/>
    <w:rsid w:val="00C75802"/>
    <w:rsid w:val="00C7588B"/>
    <w:rsid w:val="00C75D38"/>
    <w:rsid w:val="00C76040"/>
    <w:rsid w:val="00C76905"/>
    <w:rsid w:val="00C772C8"/>
    <w:rsid w:val="00C81933"/>
    <w:rsid w:val="00C821C0"/>
    <w:rsid w:val="00C82E34"/>
    <w:rsid w:val="00C8388D"/>
    <w:rsid w:val="00C84C80"/>
    <w:rsid w:val="00C85A2F"/>
    <w:rsid w:val="00C85FE8"/>
    <w:rsid w:val="00C86110"/>
    <w:rsid w:val="00C86983"/>
    <w:rsid w:val="00C875F9"/>
    <w:rsid w:val="00C90646"/>
    <w:rsid w:val="00C91B06"/>
    <w:rsid w:val="00C91FF9"/>
    <w:rsid w:val="00C92844"/>
    <w:rsid w:val="00C92D50"/>
    <w:rsid w:val="00C940D5"/>
    <w:rsid w:val="00C95282"/>
    <w:rsid w:val="00C952A4"/>
    <w:rsid w:val="00C95841"/>
    <w:rsid w:val="00C95994"/>
    <w:rsid w:val="00C962D0"/>
    <w:rsid w:val="00C96582"/>
    <w:rsid w:val="00C96C14"/>
    <w:rsid w:val="00C96EA3"/>
    <w:rsid w:val="00C97518"/>
    <w:rsid w:val="00C97B53"/>
    <w:rsid w:val="00CA0D20"/>
    <w:rsid w:val="00CA0FD8"/>
    <w:rsid w:val="00CA1764"/>
    <w:rsid w:val="00CA17B0"/>
    <w:rsid w:val="00CA1B48"/>
    <w:rsid w:val="00CA2AAC"/>
    <w:rsid w:val="00CA2E19"/>
    <w:rsid w:val="00CA3107"/>
    <w:rsid w:val="00CA3161"/>
    <w:rsid w:val="00CA40EC"/>
    <w:rsid w:val="00CA4676"/>
    <w:rsid w:val="00CA4784"/>
    <w:rsid w:val="00CA4A1A"/>
    <w:rsid w:val="00CA4A2A"/>
    <w:rsid w:val="00CA4C45"/>
    <w:rsid w:val="00CA5291"/>
    <w:rsid w:val="00CA5ABE"/>
    <w:rsid w:val="00CA5F64"/>
    <w:rsid w:val="00CA6B72"/>
    <w:rsid w:val="00CA6DF2"/>
    <w:rsid w:val="00CA6E8B"/>
    <w:rsid w:val="00CA7120"/>
    <w:rsid w:val="00CA74E5"/>
    <w:rsid w:val="00CB0710"/>
    <w:rsid w:val="00CB12A2"/>
    <w:rsid w:val="00CB14EB"/>
    <w:rsid w:val="00CB1904"/>
    <w:rsid w:val="00CB1972"/>
    <w:rsid w:val="00CB2254"/>
    <w:rsid w:val="00CB2B64"/>
    <w:rsid w:val="00CB3081"/>
    <w:rsid w:val="00CB4188"/>
    <w:rsid w:val="00CB53FC"/>
    <w:rsid w:val="00CB58C0"/>
    <w:rsid w:val="00CB5BD7"/>
    <w:rsid w:val="00CB624E"/>
    <w:rsid w:val="00CB7221"/>
    <w:rsid w:val="00CB72C7"/>
    <w:rsid w:val="00CB7727"/>
    <w:rsid w:val="00CB7CE9"/>
    <w:rsid w:val="00CC039D"/>
    <w:rsid w:val="00CC0B9E"/>
    <w:rsid w:val="00CC1F71"/>
    <w:rsid w:val="00CC2378"/>
    <w:rsid w:val="00CC34EC"/>
    <w:rsid w:val="00CC35FC"/>
    <w:rsid w:val="00CC3A85"/>
    <w:rsid w:val="00CC4ED9"/>
    <w:rsid w:val="00CC5DCE"/>
    <w:rsid w:val="00CC6CFA"/>
    <w:rsid w:val="00CC703A"/>
    <w:rsid w:val="00CD0E3C"/>
    <w:rsid w:val="00CD182B"/>
    <w:rsid w:val="00CD2275"/>
    <w:rsid w:val="00CD2959"/>
    <w:rsid w:val="00CD2FE1"/>
    <w:rsid w:val="00CD3097"/>
    <w:rsid w:val="00CD478D"/>
    <w:rsid w:val="00CD4895"/>
    <w:rsid w:val="00CD48B9"/>
    <w:rsid w:val="00CD4CD0"/>
    <w:rsid w:val="00CD5108"/>
    <w:rsid w:val="00CD51E7"/>
    <w:rsid w:val="00CD5395"/>
    <w:rsid w:val="00CD5AB8"/>
    <w:rsid w:val="00CD72FF"/>
    <w:rsid w:val="00CD7DF9"/>
    <w:rsid w:val="00CD7EEE"/>
    <w:rsid w:val="00CE066F"/>
    <w:rsid w:val="00CE0A78"/>
    <w:rsid w:val="00CE0D6B"/>
    <w:rsid w:val="00CE1DA9"/>
    <w:rsid w:val="00CE1EF1"/>
    <w:rsid w:val="00CE2559"/>
    <w:rsid w:val="00CE2EF0"/>
    <w:rsid w:val="00CE4077"/>
    <w:rsid w:val="00CE4799"/>
    <w:rsid w:val="00CE4BA3"/>
    <w:rsid w:val="00CE56A3"/>
    <w:rsid w:val="00CE60F1"/>
    <w:rsid w:val="00CE6180"/>
    <w:rsid w:val="00CE64E4"/>
    <w:rsid w:val="00CE6F5E"/>
    <w:rsid w:val="00CE7770"/>
    <w:rsid w:val="00CF03FE"/>
    <w:rsid w:val="00CF0860"/>
    <w:rsid w:val="00CF12F3"/>
    <w:rsid w:val="00CF1FF8"/>
    <w:rsid w:val="00CF21DB"/>
    <w:rsid w:val="00CF2627"/>
    <w:rsid w:val="00CF2921"/>
    <w:rsid w:val="00CF2B6A"/>
    <w:rsid w:val="00CF2F8E"/>
    <w:rsid w:val="00CF40BD"/>
    <w:rsid w:val="00CF41FB"/>
    <w:rsid w:val="00CF4A3E"/>
    <w:rsid w:val="00CF4FE2"/>
    <w:rsid w:val="00CF5D9B"/>
    <w:rsid w:val="00CF5F5A"/>
    <w:rsid w:val="00CF62F6"/>
    <w:rsid w:val="00CF7C57"/>
    <w:rsid w:val="00CF7D6B"/>
    <w:rsid w:val="00D00D15"/>
    <w:rsid w:val="00D00DB4"/>
    <w:rsid w:val="00D00DC0"/>
    <w:rsid w:val="00D0101B"/>
    <w:rsid w:val="00D018D1"/>
    <w:rsid w:val="00D01B6A"/>
    <w:rsid w:val="00D01F2F"/>
    <w:rsid w:val="00D01F5D"/>
    <w:rsid w:val="00D027DD"/>
    <w:rsid w:val="00D02CC7"/>
    <w:rsid w:val="00D03964"/>
    <w:rsid w:val="00D03E0E"/>
    <w:rsid w:val="00D04019"/>
    <w:rsid w:val="00D055A4"/>
    <w:rsid w:val="00D06149"/>
    <w:rsid w:val="00D0626A"/>
    <w:rsid w:val="00D06366"/>
    <w:rsid w:val="00D06DCE"/>
    <w:rsid w:val="00D076B1"/>
    <w:rsid w:val="00D10BD6"/>
    <w:rsid w:val="00D11967"/>
    <w:rsid w:val="00D13448"/>
    <w:rsid w:val="00D1346B"/>
    <w:rsid w:val="00D134D3"/>
    <w:rsid w:val="00D13668"/>
    <w:rsid w:val="00D136C8"/>
    <w:rsid w:val="00D13BF1"/>
    <w:rsid w:val="00D14D3F"/>
    <w:rsid w:val="00D15A6C"/>
    <w:rsid w:val="00D15EA5"/>
    <w:rsid w:val="00D15EE4"/>
    <w:rsid w:val="00D15F67"/>
    <w:rsid w:val="00D1603F"/>
    <w:rsid w:val="00D166EB"/>
    <w:rsid w:val="00D168D3"/>
    <w:rsid w:val="00D16BE5"/>
    <w:rsid w:val="00D173C4"/>
    <w:rsid w:val="00D1752F"/>
    <w:rsid w:val="00D20247"/>
    <w:rsid w:val="00D202EF"/>
    <w:rsid w:val="00D204DE"/>
    <w:rsid w:val="00D207CB"/>
    <w:rsid w:val="00D20E10"/>
    <w:rsid w:val="00D21219"/>
    <w:rsid w:val="00D21234"/>
    <w:rsid w:val="00D213E4"/>
    <w:rsid w:val="00D21B72"/>
    <w:rsid w:val="00D2206D"/>
    <w:rsid w:val="00D236A7"/>
    <w:rsid w:val="00D24814"/>
    <w:rsid w:val="00D25264"/>
    <w:rsid w:val="00D26421"/>
    <w:rsid w:val="00D26BE4"/>
    <w:rsid w:val="00D26C30"/>
    <w:rsid w:val="00D27291"/>
    <w:rsid w:val="00D277E1"/>
    <w:rsid w:val="00D27C01"/>
    <w:rsid w:val="00D27C0E"/>
    <w:rsid w:val="00D27D1C"/>
    <w:rsid w:val="00D311B4"/>
    <w:rsid w:val="00D313B8"/>
    <w:rsid w:val="00D317B8"/>
    <w:rsid w:val="00D31A44"/>
    <w:rsid w:val="00D31C98"/>
    <w:rsid w:val="00D31D0D"/>
    <w:rsid w:val="00D32189"/>
    <w:rsid w:val="00D32E52"/>
    <w:rsid w:val="00D33160"/>
    <w:rsid w:val="00D331BC"/>
    <w:rsid w:val="00D33496"/>
    <w:rsid w:val="00D337DD"/>
    <w:rsid w:val="00D338B0"/>
    <w:rsid w:val="00D346C9"/>
    <w:rsid w:val="00D3500B"/>
    <w:rsid w:val="00D351D7"/>
    <w:rsid w:val="00D3584E"/>
    <w:rsid w:val="00D36273"/>
    <w:rsid w:val="00D362AD"/>
    <w:rsid w:val="00D369E8"/>
    <w:rsid w:val="00D36A26"/>
    <w:rsid w:val="00D36A73"/>
    <w:rsid w:val="00D40893"/>
    <w:rsid w:val="00D40C67"/>
    <w:rsid w:val="00D41508"/>
    <w:rsid w:val="00D41DE1"/>
    <w:rsid w:val="00D428A2"/>
    <w:rsid w:val="00D42AA9"/>
    <w:rsid w:val="00D42AC7"/>
    <w:rsid w:val="00D437C0"/>
    <w:rsid w:val="00D43B7B"/>
    <w:rsid w:val="00D44223"/>
    <w:rsid w:val="00D449AE"/>
    <w:rsid w:val="00D44C2C"/>
    <w:rsid w:val="00D44CDD"/>
    <w:rsid w:val="00D44F3E"/>
    <w:rsid w:val="00D45490"/>
    <w:rsid w:val="00D4594C"/>
    <w:rsid w:val="00D45C30"/>
    <w:rsid w:val="00D474D7"/>
    <w:rsid w:val="00D478F2"/>
    <w:rsid w:val="00D47A9B"/>
    <w:rsid w:val="00D51942"/>
    <w:rsid w:val="00D51A9E"/>
    <w:rsid w:val="00D53386"/>
    <w:rsid w:val="00D538F4"/>
    <w:rsid w:val="00D5394F"/>
    <w:rsid w:val="00D54D88"/>
    <w:rsid w:val="00D55275"/>
    <w:rsid w:val="00D55CEC"/>
    <w:rsid w:val="00D563BE"/>
    <w:rsid w:val="00D56460"/>
    <w:rsid w:val="00D568DA"/>
    <w:rsid w:val="00D577C0"/>
    <w:rsid w:val="00D60116"/>
    <w:rsid w:val="00D603A6"/>
    <w:rsid w:val="00D60575"/>
    <w:rsid w:val="00D6058D"/>
    <w:rsid w:val="00D60C7D"/>
    <w:rsid w:val="00D6207C"/>
    <w:rsid w:val="00D62381"/>
    <w:rsid w:val="00D64E3C"/>
    <w:rsid w:val="00D6512F"/>
    <w:rsid w:val="00D65F26"/>
    <w:rsid w:val="00D65F6E"/>
    <w:rsid w:val="00D660EB"/>
    <w:rsid w:val="00D6691E"/>
    <w:rsid w:val="00D66EB2"/>
    <w:rsid w:val="00D6716A"/>
    <w:rsid w:val="00D67515"/>
    <w:rsid w:val="00D67579"/>
    <w:rsid w:val="00D704DC"/>
    <w:rsid w:val="00D704F8"/>
    <w:rsid w:val="00D7070E"/>
    <w:rsid w:val="00D71340"/>
    <w:rsid w:val="00D714AE"/>
    <w:rsid w:val="00D71783"/>
    <w:rsid w:val="00D72043"/>
    <w:rsid w:val="00D7245D"/>
    <w:rsid w:val="00D724D1"/>
    <w:rsid w:val="00D72988"/>
    <w:rsid w:val="00D72D61"/>
    <w:rsid w:val="00D73A6F"/>
    <w:rsid w:val="00D73B3E"/>
    <w:rsid w:val="00D73B97"/>
    <w:rsid w:val="00D743B0"/>
    <w:rsid w:val="00D7497B"/>
    <w:rsid w:val="00D74B6D"/>
    <w:rsid w:val="00D74E92"/>
    <w:rsid w:val="00D75508"/>
    <w:rsid w:val="00D75B2C"/>
    <w:rsid w:val="00D760F3"/>
    <w:rsid w:val="00D76161"/>
    <w:rsid w:val="00D76343"/>
    <w:rsid w:val="00D778F4"/>
    <w:rsid w:val="00D80101"/>
    <w:rsid w:val="00D809A1"/>
    <w:rsid w:val="00D80DD0"/>
    <w:rsid w:val="00D81F17"/>
    <w:rsid w:val="00D835A5"/>
    <w:rsid w:val="00D8382B"/>
    <w:rsid w:val="00D84054"/>
    <w:rsid w:val="00D843A5"/>
    <w:rsid w:val="00D84658"/>
    <w:rsid w:val="00D84AB8"/>
    <w:rsid w:val="00D8528F"/>
    <w:rsid w:val="00D85EEB"/>
    <w:rsid w:val="00D86423"/>
    <w:rsid w:val="00D866E7"/>
    <w:rsid w:val="00D86D5C"/>
    <w:rsid w:val="00D878AC"/>
    <w:rsid w:val="00D87C6E"/>
    <w:rsid w:val="00D90221"/>
    <w:rsid w:val="00D90E1D"/>
    <w:rsid w:val="00D9130B"/>
    <w:rsid w:val="00D9133A"/>
    <w:rsid w:val="00D91C9E"/>
    <w:rsid w:val="00D93B25"/>
    <w:rsid w:val="00D93F65"/>
    <w:rsid w:val="00D945D3"/>
    <w:rsid w:val="00D9718B"/>
    <w:rsid w:val="00D97D5C"/>
    <w:rsid w:val="00DA002A"/>
    <w:rsid w:val="00DA09FF"/>
    <w:rsid w:val="00DA0F0E"/>
    <w:rsid w:val="00DA135A"/>
    <w:rsid w:val="00DA1625"/>
    <w:rsid w:val="00DA2057"/>
    <w:rsid w:val="00DA2254"/>
    <w:rsid w:val="00DA275A"/>
    <w:rsid w:val="00DA3C47"/>
    <w:rsid w:val="00DA3DD0"/>
    <w:rsid w:val="00DA3F39"/>
    <w:rsid w:val="00DA49EC"/>
    <w:rsid w:val="00DA4AD2"/>
    <w:rsid w:val="00DA4B9A"/>
    <w:rsid w:val="00DA4C25"/>
    <w:rsid w:val="00DA54B7"/>
    <w:rsid w:val="00DA56D6"/>
    <w:rsid w:val="00DA5AE6"/>
    <w:rsid w:val="00DA5B7E"/>
    <w:rsid w:val="00DA60D3"/>
    <w:rsid w:val="00DA6FAA"/>
    <w:rsid w:val="00DB06BD"/>
    <w:rsid w:val="00DB0F49"/>
    <w:rsid w:val="00DB10E4"/>
    <w:rsid w:val="00DB1769"/>
    <w:rsid w:val="00DB1FFA"/>
    <w:rsid w:val="00DB2216"/>
    <w:rsid w:val="00DB32AB"/>
    <w:rsid w:val="00DB39B0"/>
    <w:rsid w:val="00DB3E7C"/>
    <w:rsid w:val="00DB42F3"/>
    <w:rsid w:val="00DB4479"/>
    <w:rsid w:val="00DB55DC"/>
    <w:rsid w:val="00DB560D"/>
    <w:rsid w:val="00DB58CC"/>
    <w:rsid w:val="00DB5E1F"/>
    <w:rsid w:val="00DB5FB7"/>
    <w:rsid w:val="00DB75AE"/>
    <w:rsid w:val="00DB78E6"/>
    <w:rsid w:val="00DB7A5F"/>
    <w:rsid w:val="00DC01CF"/>
    <w:rsid w:val="00DC01ED"/>
    <w:rsid w:val="00DC047F"/>
    <w:rsid w:val="00DC073C"/>
    <w:rsid w:val="00DC0AF4"/>
    <w:rsid w:val="00DC1935"/>
    <w:rsid w:val="00DC217F"/>
    <w:rsid w:val="00DC2844"/>
    <w:rsid w:val="00DC2DF8"/>
    <w:rsid w:val="00DC363A"/>
    <w:rsid w:val="00DC3A33"/>
    <w:rsid w:val="00DC4E6A"/>
    <w:rsid w:val="00DC5852"/>
    <w:rsid w:val="00DC5DF4"/>
    <w:rsid w:val="00DC601B"/>
    <w:rsid w:val="00DC60CD"/>
    <w:rsid w:val="00DC6DFD"/>
    <w:rsid w:val="00DC7932"/>
    <w:rsid w:val="00DD038B"/>
    <w:rsid w:val="00DD0D11"/>
    <w:rsid w:val="00DD1177"/>
    <w:rsid w:val="00DD15C7"/>
    <w:rsid w:val="00DD2279"/>
    <w:rsid w:val="00DD28F8"/>
    <w:rsid w:val="00DD2B5C"/>
    <w:rsid w:val="00DD3A02"/>
    <w:rsid w:val="00DD3B3D"/>
    <w:rsid w:val="00DD4643"/>
    <w:rsid w:val="00DD4C82"/>
    <w:rsid w:val="00DD5239"/>
    <w:rsid w:val="00DD5C60"/>
    <w:rsid w:val="00DD5D11"/>
    <w:rsid w:val="00DD6096"/>
    <w:rsid w:val="00DD61B3"/>
    <w:rsid w:val="00DD6544"/>
    <w:rsid w:val="00DD65E0"/>
    <w:rsid w:val="00DD69EC"/>
    <w:rsid w:val="00DD727B"/>
    <w:rsid w:val="00DE0412"/>
    <w:rsid w:val="00DE0ADB"/>
    <w:rsid w:val="00DE1222"/>
    <w:rsid w:val="00DE16DB"/>
    <w:rsid w:val="00DE1A5A"/>
    <w:rsid w:val="00DE2604"/>
    <w:rsid w:val="00DE360F"/>
    <w:rsid w:val="00DE3638"/>
    <w:rsid w:val="00DE3F1A"/>
    <w:rsid w:val="00DE4199"/>
    <w:rsid w:val="00DE4CC9"/>
    <w:rsid w:val="00DE4F7C"/>
    <w:rsid w:val="00DE5E4B"/>
    <w:rsid w:val="00DE6E1C"/>
    <w:rsid w:val="00DE6F7A"/>
    <w:rsid w:val="00DE729D"/>
    <w:rsid w:val="00DE7707"/>
    <w:rsid w:val="00DE7714"/>
    <w:rsid w:val="00DE7B92"/>
    <w:rsid w:val="00DE7DE2"/>
    <w:rsid w:val="00DF0362"/>
    <w:rsid w:val="00DF03DA"/>
    <w:rsid w:val="00DF0CB5"/>
    <w:rsid w:val="00DF1608"/>
    <w:rsid w:val="00DF2292"/>
    <w:rsid w:val="00DF2914"/>
    <w:rsid w:val="00DF2B9F"/>
    <w:rsid w:val="00DF2EA0"/>
    <w:rsid w:val="00DF33F5"/>
    <w:rsid w:val="00DF3486"/>
    <w:rsid w:val="00DF37C4"/>
    <w:rsid w:val="00DF3AE6"/>
    <w:rsid w:val="00DF3D45"/>
    <w:rsid w:val="00DF46D3"/>
    <w:rsid w:val="00DF5616"/>
    <w:rsid w:val="00DF5851"/>
    <w:rsid w:val="00DF5F64"/>
    <w:rsid w:val="00DF607E"/>
    <w:rsid w:val="00DF7B11"/>
    <w:rsid w:val="00DF7F99"/>
    <w:rsid w:val="00E00555"/>
    <w:rsid w:val="00E00770"/>
    <w:rsid w:val="00E00954"/>
    <w:rsid w:val="00E00C39"/>
    <w:rsid w:val="00E010A1"/>
    <w:rsid w:val="00E0182E"/>
    <w:rsid w:val="00E01EA1"/>
    <w:rsid w:val="00E025E6"/>
    <w:rsid w:val="00E0277B"/>
    <w:rsid w:val="00E02E38"/>
    <w:rsid w:val="00E03F0A"/>
    <w:rsid w:val="00E04D01"/>
    <w:rsid w:val="00E057C1"/>
    <w:rsid w:val="00E05C9C"/>
    <w:rsid w:val="00E05DC1"/>
    <w:rsid w:val="00E06D99"/>
    <w:rsid w:val="00E07659"/>
    <w:rsid w:val="00E07F70"/>
    <w:rsid w:val="00E10631"/>
    <w:rsid w:val="00E11DA6"/>
    <w:rsid w:val="00E11DFD"/>
    <w:rsid w:val="00E12805"/>
    <w:rsid w:val="00E131C2"/>
    <w:rsid w:val="00E13FF6"/>
    <w:rsid w:val="00E15051"/>
    <w:rsid w:val="00E15787"/>
    <w:rsid w:val="00E1623C"/>
    <w:rsid w:val="00E16D52"/>
    <w:rsid w:val="00E1705B"/>
    <w:rsid w:val="00E17153"/>
    <w:rsid w:val="00E17395"/>
    <w:rsid w:val="00E1785E"/>
    <w:rsid w:val="00E17CA5"/>
    <w:rsid w:val="00E202BF"/>
    <w:rsid w:val="00E21617"/>
    <w:rsid w:val="00E21A28"/>
    <w:rsid w:val="00E23D3B"/>
    <w:rsid w:val="00E23EA6"/>
    <w:rsid w:val="00E24330"/>
    <w:rsid w:val="00E247A9"/>
    <w:rsid w:val="00E25741"/>
    <w:rsid w:val="00E261B4"/>
    <w:rsid w:val="00E269AF"/>
    <w:rsid w:val="00E26BE8"/>
    <w:rsid w:val="00E277AB"/>
    <w:rsid w:val="00E279F5"/>
    <w:rsid w:val="00E301C5"/>
    <w:rsid w:val="00E31146"/>
    <w:rsid w:val="00E313B7"/>
    <w:rsid w:val="00E3271B"/>
    <w:rsid w:val="00E33291"/>
    <w:rsid w:val="00E34CE4"/>
    <w:rsid w:val="00E35A46"/>
    <w:rsid w:val="00E36839"/>
    <w:rsid w:val="00E369DC"/>
    <w:rsid w:val="00E36A19"/>
    <w:rsid w:val="00E37134"/>
    <w:rsid w:val="00E37483"/>
    <w:rsid w:val="00E377FE"/>
    <w:rsid w:val="00E37EF0"/>
    <w:rsid w:val="00E40D71"/>
    <w:rsid w:val="00E4139A"/>
    <w:rsid w:val="00E41665"/>
    <w:rsid w:val="00E41A9C"/>
    <w:rsid w:val="00E424D3"/>
    <w:rsid w:val="00E424FA"/>
    <w:rsid w:val="00E442FB"/>
    <w:rsid w:val="00E4473E"/>
    <w:rsid w:val="00E44B67"/>
    <w:rsid w:val="00E44CB7"/>
    <w:rsid w:val="00E44E7E"/>
    <w:rsid w:val="00E45161"/>
    <w:rsid w:val="00E45FB6"/>
    <w:rsid w:val="00E4706D"/>
    <w:rsid w:val="00E472A0"/>
    <w:rsid w:val="00E473C3"/>
    <w:rsid w:val="00E5035C"/>
    <w:rsid w:val="00E507E6"/>
    <w:rsid w:val="00E511C5"/>
    <w:rsid w:val="00E517AD"/>
    <w:rsid w:val="00E51E70"/>
    <w:rsid w:val="00E521C0"/>
    <w:rsid w:val="00E523C6"/>
    <w:rsid w:val="00E524D7"/>
    <w:rsid w:val="00E52BD9"/>
    <w:rsid w:val="00E52EBD"/>
    <w:rsid w:val="00E533A2"/>
    <w:rsid w:val="00E536F1"/>
    <w:rsid w:val="00E537D7"/>
    <w:rsid w:val="00E54432"/>
    <w:rsid w:val="00E5443C"/>
    <w:rsid w:val="00E5447D"/>
    <w:rsid w:val="00E54D4B"/>
    <w:rsid w:val="00E54F32"/>
    <w:rsid w:val="00E54F62"/>
    <w:rsid w:val="00E55123"/>
    <w:rsid w:val="00E55D5E"/>
    <w:rsid w:val="00E568EE"/>
    <w:rsid w:val="00E573C1"/>
    <w:rsid w:val="00E60D09"/>
    <w:rsid w:val="00E61709"/>
    <w:rsid w:val="00E61A0D"/>
    <w:rsid w:val="00E61E4F"/>
    <w:rsid w:val="00E62680"/>
    <w:rsid w:val="00E6274D"/>
    <w:rsid w:val="00E62D72"/>
    <w:rsid w:val="00E64E0C"/>
    <w:rsid w:val="00E64FC9"/>
    <w:rsid w:val="00E66208"/>
    <w:rsid w:val="00E662BF"/>
    <w:rsid w:val="00E66360"/>
    <w:rsid w:val="00E66E46"/>
    <w:rsid w:val="00E67092"/>
    <w:rsid w:val="00E674C8"/>
    <w:rsid w:val="00E67D25"/>
    <w:rsid w:val="00E706FF"/>
    <w:rsid w:val="00E70C98"/>
    <w:rsid w:val="00E70CBD"/>
    <w:rsid w:val="00E711CA"/>
    <w:rsid w:val="00E712C0"/>
    <w:rsid w:val="00E71710"/>
    <w:rsid w:val="00E71991"/>
    <w:rsid w:val="00E723F5"/>
    <w:rsid w:val="00E724B1"/>
    <w:rsid w:val="00E72930"/>
    <w:rsid w:val="00E72FE3"/>
    <w:rsid w:val="00E7340A"/>
    <w:rsid w:val="00E737B8"/>
    <w:rsid w:val="00E73D85"/>
    <w:rsid w:val="00E74634"/>
    <w:rsid w:val="00E747DA"/>
    <w:rsid w:val="00E74983"/>
    <w:rsid w:val="00E753A3"/>
    <w:rsid w:val="00E75E65"/>
    <w:rsid w:val="00E76CFE"/>
    <w:rsid w:val="00E776BC"/>
    <w:rsid w:val="00E80BE4"/>
    <w:rsid w:val="00E80EB2"/>
    <w:rsid w:val="00E81F2F"/>
    <w:rsid w:val="00E82F59"/>
    <w:rsid w:val="00E83467"/>
    <w:rsid w:val="00E838A1"/>
    <w:rsid w:val="00E84479"/>
    <w:rsid w:val="00E84B32"/>
    <w:rsid w:val="00E84B38"/>
    <w:rsid w:val="00E85552"/>
    <w:rsid w:val="00E862E4"/>
    <w:rsid w:val="00E86A3D"/>
    <w:rsid w:val="00E90B73"/>
    <w:rsid w:val="00E90D5F"/>
    <w:rsid w:val="00E90E74"/>
    <w:rsid w:val="00E91084"/>
    <w:rsid w:val="00E91297"/>
    <w:rsid w:val="00E912DD"/>
    <w:rsid w:val="00E91BCC"/>
    <w:rsid w:val="00E921AA"/>
    <w:rsid w:val="00E93C14"/>
    <w:rsid w:val="00E9413C"/>
    <w:rsid w:val="00E94946"/>
    <w:rsid w:val="00E95642"/>
    <w:rsid w:val="00E959E5"/>
    <w:rsid w:val="00E95BFE"/>
    <w:rsid w:val="00E95CB1"/>
    <w:rsid w:val="00E9638D"/>
    <w:rsid w:val="00E964BD"/>
    <w:rsid w:val="00E96872"/>
    <w:rsid w:val="00E97750"/>
    <w:rsid w:val="00E977D6"/>
    <w:rsid w:val="00E97BD0"/>
    <w:rsid w:val="00E97EBD"/>
    <w:rsid w:val="00EA0273"/>
    <w:rsid w:val="00EA0314"/>
    <w:rsid w:val="00EA098C"/>
    <w:rsid w:val="00EA0BA1"/>
    <w:rsid w:val="00EA0CA0"/>
    <w:rsid w:val="00EA1023"/>
    <w:rsid w:val="00EA2113"/>
    <w:rsid w:val="00EA229E"/>
    <w:rsid w:val="00EA23B3"/>
    <w:rsid w:val="00EA25E3"/>
    <w:rsid w:val="00EA26B0"/>
    <w:rsid w:val="00EA3606"/>
    <w:rsid w:val="00EA3D00"/>
    <w:rsid w:val="00EA4318"/>
    <w:rsid w:val="00EA51D6"/>
    <w:rsid w:val="00EA539A"/>
    <w:rsid w:val="00EA5970"/>
    <w:rsid w:val="00EA59A2"/>
    <w:rsid w:val="00EA5F00"/>
    <w:rsid w:val="00EA605C"/>
    <w:rsid w:val="00EA7004"/>
    <w:rsid w:val="00EB01B9"/>
    <w:rsid w:val="00EB0804"/>
    <w:rsid w:val="00EB0FEE"/>
    <w:rsid w:val="00EB16A3"/>
    <w:rsid w:val="00EB1DCC"/>
    <w:rsid w:val="00EB22C8"/>
    <w:rsid w:val="00EB22E7"/>
    <w:rsid w:val="00EB25E3"/>
    <w:rsid w:val="00EB2E77"/>
    <w:rsid w:val="00EB3B09"/>
    <w:rsid w:val="00EB3CEA"/>
    <w:rsid w:val="00EB3D2F"/>
    <w:rsid w:val="00EB3F7B"/>
    <w:rsid w:val="00EB4014"/>
    <w:rsid w:val="00EB4D8A"/>
    <w:rsid w:val="00EB52FE"/>
    <w:rsid w:val="00EB5390"/>
    <w:rsid w:val="00EB5426"/>
    <w:rsid w:val="00EB69B5"/>
    <w:rsid w:val="00EB6C93"/>
    <w:rsid w:val="00EB6FCD"/>
    <w:rsid w:val="00EB7096"/>
    <w:rsid w:val="00EB7285"/>
    <w:rsid w:val="00EB7775"/>
    <w:rsid w:val="00EB77C4"/>
    <w:rsid w:val="00EB77CD"/>
    <w:rsid w:val="00EB77D7"/>
    <w:rsid w:val="00EB7DAE"/>
    <w:rsid w:val="00EB7EBF"/>
    <w:rsid w:val="00EB7F72"/>
    <w:rsid w:val="00EC0FCB"/>
    <w:rsid w:val="00EC1C17"/>
    <w:rsid w:val="00EC2F3B"/>
    <w:rsid w:val="00EC31BB"/>
    <w:rsid w:val="00EC321F"/>
    <w:rsid w:val="00EC32D8"/>
    <w:rsid w:val="00EC34B2"/>
    <w:rsid w:val="00EC3A15"/>
    <w:rsid w:val="00EC3D78"/>
    <w:rsid w:val="00EC3F21"/>
    <w:rsid w:val="00EC40AE"/>
    <w:rsid w:val="00EC4BB2"/>
    <w:rsid w:val="00EC4CF0"/>
    <w:rsid w:val="00EC5181"/>
    <w:rsid w:val="00EC539A"/>
    <w:rsid w:val="00EC5640"/>
    <w:rsid w:val="00EC56DB"/>
    <w:rsid w:val="00EC5EDE"/>
    <w:rsid w:val="00EC64B5"/>
    <w:rsid w:val="00EC6955"/>
    <w:rsid w:val="00EC77B3"/>
    <w:rsid w:val="00ED0175"/>
    <w:rsid w:val="00ED0421"/>
    <w:rsid w:val="00ED0A6A"/>
    <w:rsid w:val="00ED0AF7"/>
    <w:rsid w:val="00ED0FEC"/>
    <w:rsid w:val="00ED1241"/>
    <w:rsid w:val="00ED140C"/>
    <w:rsid w:val="00ED1DE7"/>
    <w:rsid w:val="00ED2583"/>
    <w:rsid w:val="00ED3060"/>
    <w:rsid w:val="00ED30D6"/>
    <w:rsid w:val="00ED376B"/>
    <w:rsid w:val="00ED3D2F"/>
    <w:rsid w:val="00ED56B4"/>
    <w:rsid w:val="00ED65C0"/>
    <w:rsid w:val="00ED68C4"/>
    <w:rsid w:val="00ED6D35"/>
    <w:rsid w:val="00ED7C97"/>
    <w:rsid w:val="00EE021D"/>
    <w:rsid w:val="00EE03FA"/>
    <w:rsid w:val="00EE0953"/>
    <w:rsid w:val="00EE0CE9"/>
    <w:rsid w:val="00EE1576"/>
    <w:rsid w:val="00EE1E0C"/>
    <w:rsid w:val="00EE2C56"/>
    <w:rsid w:val="00EE3F02"/>
    <w:rsid w:val="00EE410D"/>
    <w:rsid w:val="00EE45A7"/>
    <w:rsid w:val="00EE4FA6"/>
    <w:rsid w:val="00EE54FB"/>
    <w:rsid w:val="00EE5DD4"/>
    <w:rsid w:val="00EE6E62"/>
    <w:rsid w:val="00EE7C2C"/>
    <w:rsid w:val="00EE7F4E"/>
    <w:rsid w:val="00EE7F5B"/>
    <w:rsid w:val="00EF07BE"/>
    <w:rsid w:val="00EF0946"/>
    <w:rsid w:val="00EF0D8A"/>
    <w:rsid w:val="00EF0FB0"/>
    <w:rsid w:val="00EF14AF"/>
    <w:rsid w:val="00EF1680"/>
    <w:rsid w:val="00EF18C0"/>
    <w:rsid w:val="00EF2533"/>
    <w:rsid w:val="00EF2EC6"/>
    <w:rsid w:val="00EF3ED0"/>
    <w:rsid w:val="00EF49C8"/>
    <w:rsid w:val="00EF4E55"/>
    <w:rsid w:val="00EF5674"/>
    <w:rsid w:val="00EF56F1"/>
    <w:rsid w:val="00EF5AE3"/>
    <w:rsid w:val="00EF6260"/>
    <w:rsid w:val="00EF7159"/>
    <w:rsid w:val="00EF72B4"/>
    <w:rsid w:val="00EF7F3D"/>
    <w:rsid w:val="00F00277"/>
    <w:rsid w:val="00F00558"/>
    <w:rsid w:val="00F0150D"/>
    <w:rsid w:val="00F01D4B"/>
    <w:rsid w:val="00F01EA9"/>
    <w:rsid w:val="00F01F81"/>
    <w:rsid w:val="00F02ED9"/>
    <w:rsid w:val="00F0356F"/>
    <w:rsid w:val="00F036E4"/>
    <w:rsid w:val="00F03AD2"/>
    <w:rsid w:val="00F04609"/>
    <w:rsid w:val="00F04631"/>
    <w:rsid w:val="00F04A79"/>
    <w:rsid w:val="00F04B4C"/>
    <w:rsid w:val="00F04DAB"/>
    <w:rsid w:val="00F04FC1"/>
    <w:rsid w:val="00F066FF"/>
    <w:rsid w:val="00F07593"/>
    <w:rsid w:val="00F0770D"/>
    <w:rsid w:val="00F11310"/>
    <w:rsid w:val="00F125F9"/>
    <w:rsid w:val="00F12A15"/>
    <w:rsid w:val="00F12D9F"/>
    <w:rsid w:val="00F12EF8"/>
    <w:rsid w:val="00F1358C"/>
    <w:rsid w:val="00F136B0"/>
    <w:rsid w:val="00F13944"/>
    <w:rsid w:val="00F13ED2"/>
    <w:rsid w:val="00F14722"/>
    <w:rsid w:val="00F14E65"/>
    <w:rsid w:val="00F15AE8"/>
    <w:rsid w:val="00F16AB2"/>
    <w:rsid w:val="00F17704"/>
    <w:rsid w:val="00F17BAD"/>
    <w:rsid w:val="00F17E0D"/>
    <w:rsid w:val="00F2003B"/>
    <w:rsid w:val="00F20395"/>
    <w:rsid w:val="00F20453"/>
    <w:rsid w:val="00F2090D"/>
    <w:rsid w:val="00F20AD6"/>
    <w:rsid w:val="00F211A6"/>
    <w:rsid w:val="00F213E1"/>
    <w:rsid w:val="00F222AA"/>
    <w:rsid w:val="00F2334F"/>
    <w:rsid w:val="00F23686"/>
    <w:rsid w:val="00F23E01"/>
    <w:rsid w:val="00F24416"/>
    <w:rsid w:val="00F25534"/>
    <w:rsid w:val="00F255F8"/>
    <w:rsid w:val="00F256AD"/>
    <w:rsid w:val="00F259AC"/>
    <w:rsid w:val="00F25ED0"/>
    <w:rsid w:val="00F25F60"/>
    <w:rsid w:val="00F27006"/>
    <w:rsid w:val="00F27331"/>
    <w:rsid w:val="00F27FD3"/>
    <w:rsid w:val="00F3072D"/>
    <w:rsid w:val="00F30CBC"/>
    <w:rsid w:val="00F30D6F"/>
    <w:rsid w:val="00F30E95"/>
    <w:rsid w:val="00F31C9C"/>
    <w:rsid w:val="00F31DF9"/>
    <w:rsid w:val="00F325E7"/>
    <w:rsid w:val="00F326E5"/>
    <w:rsid w:val="00F32966"/>
    <w:rsid w:val="00F343A0"/>
    <w:rsid w:val="00F34C05"/>
    <w:rsid w:val="00F34C50"/>
    <w:rsid w:val="00F3559A"/>
    <w:rsid w:val="00F36621"/>
    <w:rsid w:val="00F3700A"/>
    <w:rsid w:val="00F372B9"/>
    <w:rsid w:val="00F40186"/>
    <w:rsid w:val="00F402ED"/>
    <w:rsid w:val="00F412BF"/>
    <w:rsid w:val="00F413F6"/>
    <w:rsid w:val="00F427D7"/>
    <w:rsid w:val="00F42F3C"/>
    <w:rsid w:val="00F42F8F"/>
    <w:rsid w:val="00F44A6E"/>
    <w:rsid w:val="00F45177"/>
    <w:rsid w:val="00F45BDE"/>
    <w:rsid w:val="00F462A8"/>
    <w:rsid w:val="00F46469"/>
    <w:rsid w:val="00F46747"/>
    <w:rsid w:val="00F46A38"/>
    <w:rsid w:val="00F46C97"/>
    <w:rsid w:val="00F4703D"/>
    <w:rsid w:val="00F4740E"/>
    <w:rsid w:val="00F475D5"/>
    <w:rsid w:val="00F5024A"/>
    <w:rsid w:val="00F50523"/>
    <w:rsid w:val="00F50F7A"/>
    <w:rsid w:val="00F51B49"/>
    <w:rsid w:val="00F51CF0"/>
    <w:rsid w:val="00F52032"/>
    <w:rsid w:val="00F5250F"/>
    <w:rsid w:val="00F5303D"/>
    <w:rsid w:val="00F5361E"/>
    <w:rsid w:val="00F545CD"/>
    <w:rsid w:val="00F54954"/>
    <w:rsid w:val="00F54B66"/>
    <w:rsid w:val="00F54CF1"/>
    <w:rsid w:val="00F55841"/>
    <w:rsid w:val="00F55F35"/>
    <w:rsid w:val="00F55F6A"/>
    <w:rsid w:val="00F56E6B"/>
    <w:rsid w:val="00F5747A"/>
    <w:rsid w:val="00F574EB"/>
    <w:rsid w:val="00F57B82"/>
    <w:rsid w:val="00F57DA4"/>
    <w:rsid w:val="00F607B4"/>
    <w:rsid w:val="00F60953"/>
    <w:rsid w:val="00F60E7F"/>
    <w:rsid w:val="00F62486"/>
    <w:rsid w:val="00F6255A"/>
    <w:rsid w:val="00F62D27"/>
    <w:rsid w:val="00F63429"/>
    <w:rsid w:val="00F63C11"/>
    <w:rsid w:val="00F64845"/>
    <w:rsid w:val="00F653E6"/>
    <w:rsid w:val="00F65DF2"/>
    <w:rsid w:val="00F65E12"/>
    <w:rsid w:val="00F660CF"/>
    <w:rsid w:val="00F6730B"/>
    <w:rsid w:val="00F67601"/>
    <w:rsid w:val="00F67E4F"/>
    <w:rsid w:val="00F70E88"/>
    <w:rsid w:val="00F71176"/>
    <w:rsid w:val="00F71D8E"/>
    <w:rsid w:val="00F72BBB"/>
    <w:rsid w:val="00F72BE8"/>
    <w:rsid w:val="00F743F8"/>
    <w:rsid w:val="00F745CE"/>
    <w:rsid w:val="00F75667"/>
    <w:rsid w:val="00F75674"/>
    <w:rsid w:val="00F75820"/>
    <w:rsid w:val="00F76214"/>
    <w:rsid w:val="00F76746"/>
    <w:rsid w:val="00F76A04"/>
    <w:rsid w:val="00F76FA4"/>
    <w:rsid w:val="00F7754A"/>
    <w:rsid w:val="00F77EEB"/>
    <w:rsid w:val="00F807E6"/>
    <w:rsid w:val="00F81624"/>
    <w:rsid w:val="00F81C8C"/>
    <w:rsid w:val="00F81F44"/>
    <w:rsid w:val="00F8240C"/>
    <w:rsid w:val="00F82587"/>
    <w:rsid w:val="00F82E33"/>
    <w:rsid w:val="00F82EB1"/>
    <w:rsid w:val="00F834DA"/>
    <w:rsid w:val="00F839E2"/>
    <w:rsid w:val="00F83E32"/>
    <w:rsid w:val="00F8439C"/>
    <w:rsid w:val="00F84816"/>
    <w:rsid w:val="00F84C2E"/>
    <w:rsid w:val="00F85AE1"/>
    <w:rsid w:val="00F8734F"/>
    <w:rsid w:val="00F87377"/>
    <w:rsid w:val="00F87577"/>
    <w:rsid w:val="00F90548"/>
    <w:rsid w:val="00F90683"/>
    <w:rsid w:val="00F90DF4"/>
    <w:rsid w:val="00F91AF8"/>
    <w:rsid w:val="00F91E0D"/>
    <w:rsid w:val="00F920C6"/>
    <w:rsid w:val="00F92D85"/>
    <w:rsid w:val="00F935A2"/>
    <w:rsid w:val="00F93EF9"/>
    <w:rsid w:val="00F9413B"/>
    <w:rsid w:val="00F94A53"/>
    <w:rsid w:val="00F9586F"/>
    <w:rsid w:val="00F9616A"/>
    <w:rsid w:val="00F96AA2"/>
    <w:rsid w:val="00F96ADD"/>
    <w:rsid w:val="00F975A9"/>
    <w:rsid w:val="00F97933"/>
    <w:rsid w:val="00FA0293"/>
    <w:rsid w:val="00FA14F7"/>
    <w:rsid w:val="00FA1601"/>
    <w:rsid w:val="00FA166B"/>
    <w:rsid w:val="00FA16BF"/>
    <w:rsid w:val="00FA1ED6"/>
    <w:rsid w:val="00FA2326"/>
    <w:rsid w:val="00FA284B"/>
    <w:rsid w:val="00FA3141"/>
    <w:rsid w:val="00FA4AB0"/>
    <w:rsid w:val="00FA5B71"/>
    <w:rsid w:val="00FA6753"/>
    <w:rsid w:val="00FA6B95"/>
    <w:rsid w:val="00FA7125"/>
    <w:rsid w:val="00FA74EB"/>
    <w:rsid w:val="00FA79B6"/>
    <w:rsid w:val="00FA7DFE"/>
    <w:rsid w:val="00FB04F7"/>
    <w:rsid w:val="00FB0DBD"/>
    <w:rsid w:val="00FB118A"/>
    <w:rsid w:val="00FB2A9F"/>
    <w:rsid w:val="00FB3075"/>
    <w:rsid w:val="00FB3240"/>
    <w:rsid w:val="00FB4480"/>
    <w:rsid w:val="00FB48A5"/>
    <w:rsid w:val="00FB587C"/>
    <w:rsid w:val="00FB67F7"/>
    <w:rsid w:val="00FB6DC5"/>
    <w:rsid w:val="00FB737D"/>
    <w:rsid w:val="00FB79D5"/>
    <w:rsid w:val="00FC0191"/>
    <w:rsid w:val="00FC027A"/>
    <w:rsid w:val="00FC0F82"/>
    <w:rsid w:val="00FC1565"/>
    <w:rsid w:val="00FC18DF"/>
    <w:rsid w:val="00FC27F3"/>
    <w:rsid w:val="00FC2A9A"/>
    <w:rsid w:val="00FC2AD0"/>
    <w:rsid w:val="00FC2FE7"/>
    <w:rsid w:val="00FC35A6"/>
    <w:rsid w:val="00FC3838"/>
    <w:rsid w:val="00FC3BA2"/>
    <w:rsid w:val="00FC3C79"/>
    <w:rsid w:val="00FC5697"/>
    <w:rsid w:val="00FC67C2"/>
    <w:rsid w:val="00FC6B0B"/>
    <w:rsid w:val="00FC7355"/>
    <w:rsid w:val="00FD071D"/>
    <w:rsid w:val="00FD075C"/>
    <w:rsid w:val="00FD0AD3"/>
    <w:rsid w:val="00FD0BDD"/>
    <w:rsid w:val="00FD11D9"/>
    <w:rsid w:val="00FD1D6D"/>
    <w:rsid w:val="00FD204C"/>
    <w:rsid w:val="00FD2DD2"/>
    <w:rsid w:val="00FD3B3C"/>
    <w:rsid w:val="00FD3CCF"/>
    <w:rsid w:val="00FD48A3"/>
    <w:rsid w:val="00FD492E"/>
    <w:rsid w:val="00FD5EB2"/>
    <w:rsid w:val="00FD5FB6"/>
    <w:rsid w:val="00FD69C4"/>
    <w:rsid w:val="00FD70E3"/>
    <w:rsid w:val="00FD7174"/>
    <w:rsid w:val="00FD7487"/>
    <w:rsid w:val="00FD7F7D"/>
    <w:rsid w:val="00FE0188"/>
    <w:rsid w:val="00FE0AB0"/>
    <w:rsid w:val="00FE0F94"/>
    <w:rsid w:val="00FE29AA"/>
    <w:rsid w:val="00FE2E7C"/>
    <w:rsid w:val="00FE3089"/>
    <w:rsid w:val="00FE318A"/>
    <w:rsid w:val="00FE3AF8"/>
    <w:rsid w:val="00FE402C"/>
    <w:rsid w:val="00FE44A2"/>
    <w:rsid w:val="00FE4683"/>
    <w:rsid w:val="00FE4A9E"/>
    <w:rsid w:val="00FE62BE"/>
    <w:rsid w:val="00FE6450"/>
    <w:rsid w:val="00FE68DA"/>
    <w:rsid w:val="00FE6E4A"/>
    <w:rsid w:val="00FE772A"/>
    <w:rsid w:val="00FF0632"/>
    <w:rsid w:val="00FF089C"/>
    <w:rsid w:val="00FF18DC"/>
    <w:rsid w:val="00FF241B"/>
    <w:rsid w:val="00FF291C"/>
    <w:rsid w:val="00FF2C93"/>
    <w:rsid w:val="00FF370B"/>
    <w:rsid w:val="00FF4B49"/>
    <w:rsid w:val="00FF5878"/>
    <w:rsid w:val="00FF601D"/>
    <w:rsid w:val="00FF66CC"/>
    <w:rsid w:val="00FF745A"/>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25424"/>
  <w15:docId w15:val="{29AE6F49-533F-4B36-AD51-42A3200F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542"/>
    <w:rPr>
      <w:sz w:val="28"/>
      <w:szCs w:val="28"/>
      <w:lang w:val="uk-UA"/>
    </w:rPr>
  </w:style>
  <w:style w:type="paragraph" w:styleId="3">
    <w:name w:val="heading 3"/>
    <w:basedOn w:val="a"/>
    <w:next w:val="a"/>
    <w:qFormat/>
    <w:rsid w:val="00EC6955"/>
    <w:pPr>
      <w:keepNext/>
      <w:framePr w:hSpace="180" w:wrap="auto" w:vAnchor="text" w:hAnchor="margin" w:y="101"/>
      <w:spacing w:line="360" w:lineRule="auto"/>
      <w:ind w:firstLine="240"/>
      <w:outlineLvl w:val="2"/>
    </w:pPr>
    <w:rPr>
      <w:snapToGrid w:val="0"/>
      <w:color w:val="000000"/>
      <w:szCs w:val="24"/>
    </w:rPr>
  </w:style>
  <w:style w:type="paragraph" w:styleId="4">
    <w:name w:val="heading 4"/>
    <w:basedOn w:val="a"/>
    <w:next w:val="a"/>
    <w:link w:val="40"/>
    <w:qFormat/>
    <w:rsid w:val="00CE64E4"/>
    <w:pPr>
      <w:keepNext/>
      <w:spacing w:before="240" w:after="60"/>
      <w:outlineLvl w:val="3"/>
    </w:pPr>
    <w:rPr>
      <w:rFonts w:ascii="Calibri" w:hAnsi="Calibri"/>
      <w:b/>
      <w:bCs/>
    </w:rPr>
  </w:style>
  <w:style w:type="paragraph" w:styleId="9">
    <w:name w:val="heading 9"/>
    <w:basedOn w:val="a"/>
    <w:next w:val="a"/>
    <w:link w:val="90"/>
    <w:qFormat/>
    <w:rsid w:val="002A589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04D"/>
    <w:pPr>
      <w:ind w:firstLine="709"/>
      <w:jc w:val="both"/>
    </w:pPr>
    <w:rPr>
      <w:rFonts w:ascii="Times New Roman CYR" w:hAnsi="Times New Roman CYR"/>
      <w:szCs w:val="20"/>
    </w:rPr>
  </w:style>
  <w:style w:type="paragraph" w:customStyle="1" w:styleId="Style11">
    <w:name w:val="Style11"/>
    <w:basedOn w:val="a"/>
    <w:rsid w:val="00C27255"/>
    <w:pPr>
      <w:widowControl w:val="0"/>
      <w:spacing w:line="270" w:lineRule="exact"/>
      <w:ind w:firstLine="269"/>
      <w:jc w:val="both"/>
    </w:pPr>
    <w:rPr>
      <w:rFonts w:ascii="Arial" w:hAnsi="Arial"/>
      <w:sz w:val="24"/>
      <w:szCs w:val="24"/>
    </w:rPr>
  </w:style>
  <w:style w:type="paragraph" w:styleId="a4">
    <w:name w:val="Body Text"/>
    <w:basedOn w:val="a"/>
    <w:rsid w:val="00EC6955"/>
    <w:pPr>
      <w:spacing w:after="120"/>
    </w:pPr>
  </w:style>
  <w:style w:type="paragraph" w:styleId="2">
    <w:name w:val="Body Text 2"/>
    <w:basedOn w:val="a"/>
    <w:link w:val="20"/>
    <w:rsid w:val="004B389D"/>
    <w:pPr>
      <w:spacing w:after="120" w:line="480" w:lineRule="auto"/>
    </w:pPr>
  </w:style>
  <w:style w:type="character" w:customStyle="1" w:styleId="20">
    <w:name w:val="Основний текст 2 Знак"/>
    <w:link w:val="2"/>
    <w:rsid w:val="004B389D"/>
    <w:rPr>
      <w:sz w:val="28"/>
      <w:szCs w:val="28"/>
      <w:lang w:val="uk-UA"/>
    </w:rPr>
  </w:style>
  <w:style w:type="character" w:customStyle="1" w:styleId="40">
    <w:name w:val="Заголовок 4 Знак"/>
    <w:link w:val="4"/>
    <w:semiHidden/>
    <w:rsid w:val="00CE64E4"/>
    <w:rPr>
      <w:rFonts w:ascii="Calibri" w:eastAsia="Times New Roman" w:hAnsi="Calibri" w:cs="Times New Roman"/>
      <w:b/>
      <w:bCs/>
      <w:sz w:val="28"/>
      <w:szCs w:val="28"/>
      <w:lang w:val="uk-UA"/>
    </w:rPr>
  </w:style>
  <w:style w:type="character" w:customStyle="1" w:styleId="90">
    <w:name w:val="Заголовок 9 Знак"/>
    <w:link w:val="9"/>
    <w:semiHidden/>
    <w:rsid w:val="002A5894"/>
    <w:rPr>
      <w:rFonts w:ascii="Cambria" w:eastAsia="Times New Roman" w:hAnsi="Cambria" w:cs="Times New Roman"/>
      <w:sz w:val="22"/>
      <w:szCs w:val="22"/>
      <w:lang w:val="uk-UA"/>
    </w:rPr>
  </w:style>
  <w:style w:type="table" w:styleId="a5">
    <w:name w:val="Table Grid"/>
    <w:basedOn w:val="a1"/>
    <w:uiPriority w:val="59"/>
    <w:rsid w:val="0042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127C4"/>
  </w:style>
  <w:style w:type="character" w:styleId="a6">
    <w:name w:val="Hyperlink"/>
    <w:rsid w:val="007F7E54"/>
    <w:rPr>
      <w:color w:val="0000FF"/>
      <w:u w:val="single"/>
    </w:rPr>
  </w:style>
  <w:style w:type="character" w:styleId="a7">
    <w:name w:val="FollowedHyperlink"/>
    <w:rsid w:val="00C16D94"/>
    <w:rPr>
      <w:color w:val="800080"/>
      <w:u w:val="single"/>
    </w:rPr>
  </w:style>
  <w:style w:type="paragraph" w:styleId="a8">
    <w:name w:val="Normal (Web)"/>
    <w:basedOn w:val="a"/>
    <w:rsid w:val="0032125C"/>
    <w:pPr>
      <w:spacing w:before="100" w:beforeAutospacing="1" w:after="100" w:afterAutospacing="1"/>
    </w:pPr>
    <w:rPr>
      <w:sz w:val="24"/>
      <w:szCs w:val="24"/>
      <w:lang w:val="ru-RU"/>
    </w:rPr>
  </w:style>
  <w:style w:type="paragraph" w:styleId="a9">
    <w:name w:val="Balloon Text"/>
    <w:basedOn w:val="a"/>
    <w:link w:val="aa"/>
    <w:rsid w:val="004956BE"/>
    <w:rPr>
      <w:rFonts w:ascii="Tahoma" w:hAnsi="Tahoma" w:cs="Tahoma"/>
      <w:sz w:val="16"/>
      <w:szCs w:val="16"/>
    </w:rPr>
  </w:style>
  <w:style w:type="character" w:customStyle="1" w:styleId="aa">
    <w:name w:val="Текст у виносці Знак"/>
    <w:basedOn w:val="a0"/>
    <w:link w:val="a9"/>
    <w:rsid w:val="004956BE"/>
    <w:rPr>
      <w:rFonts w:ascii="Tahoma" w:hAnsi="Tahoma" w:cs="Tahoma"/>
      <w:sz w:val="16"/>
      <w:szCs w:val="16"/>
      <w:lang w:val="uk-UA"/>
    </w:rPr>
  </w:style>
  <w:style w:type="paragraph" w:styleId="ab">
    <w:name w:val="List Paragraph"/>
    <w:basedOn w:val="a"/>
    <w:uiPriority w:val="34"/>
    <w:qFormat/>
    <w:rsid w:val="00DE7B92"/>
    <w:pPr>
      <w:ind w:left="720"/>
      <w:contextualSpacing/>
    </w:pPr>
  </w:style>
  <w:style w:type="character" w:customStyle="1" w:styleId="1">
    <w:name w:val="Незакрита згадка1"/>
    <w:basedOn w:val="a0"/>
    <w:uiPriority w:val="99"/>
    <w:semiHidden/>
    <w:unhideWhenUsed/>
    <w:rsid w:val="00AC68D3"/>
    <w:rPr>
      <w:color w:val="605E5C"/>
      <w:shd w:val="clear" w:color="auto" w:fill="E1DFDD"/>
    </w:rPr>
  </w:style>
  <w:style w:type="character" w:styleId="ac">
    <w:name w:val="annotation reference"/>
    <w:basedOn w:val="a0"/>
    <w:semiHidden/>
    <w:unhideWhenUsed/>
    <w:rsid w:val="00D44F3E"/>
    <w:rPr>
      <w:sz w:val="16"/>
      <w:szCs w:val="16"/>
    </w:rPr>
  </w:style>
  <w:style w:type="paragraph" w:styleId="ad">
    <w:name w:val="annotation text"/>
    <w:basedOn w:val="a"/>
    <w:link w:val="ae"/>
    <w:semiHidden/>
    <w:unhideWhenUsed/>
    <w:rsid w:val="00D44F3E"/>
    <w:rPr>
      <w:sz w:val="20"/>
      <w:szCs w:val="20"/>
    </w:rPr>
  </w:style>
  <w:style w:type="character" w:customStyle="1" w:styleId="ae">
    <w:name w:val="Текст примітки Знак"/>
    <w:basedOn w:val="a0"/>
    <w:link w:val="ad"/>
    <w:semiHidden/>
    <w:rsid w:val="00D44F3E"/>
    <w:rPr>
      <w:lang w:val="uk-UA"/>
    </w:rPr>
  </w:style>
  <w:style w:type="paragraph" w:styleId="af">
    <w:name w:val="annotation subject"/>
    <w:basedOn w:val="ad"/>
    <w:next w:val="ad"/>
    <w:link w:val="af0"/>
    <w:semiHidden/>
    <w:unhideWhenUsed/>
    <w:rsid w:val="00D44F3E"/>
    <w:rPr>
      <w:b/>
      <w:bCs/>
    </w:rPr>
  </w:style>
  <w:style w:type="character" w:customStyle="1" w:styleId="af0">
    <w:name w:val="Тема примітки Знак"/>
    <w:basedOn w:val="ae"/>
    <w:link w:val="af"/>
    <w:semiHidden/>
    <w:rsid w:val="00D44F3E"/>
    <w:rPr>
      <w:b/>
      <w:bCs/>
      <w:lang w:val="uk-UA"/>
    </w:rPr>
  </w:style>
  <w:style w:type="paragraph" w:styleId="af1">
    <w:name w:val="Revision"/>
    <w:hidden/>
    <w:uiPriority w:val="99"/>
    <w:semiHidden/>
    <w:rsid w:val="00210B8E"/>
    <w:rPr>
      <w:sz w:val="28"/>
      <w:szCs w:val="28"/>
      <w:lang w:val="uk-UA"/>
    </w:rPr>
  </w:style>
  <w:style w:type="character" w:styleId="af2">
    <w:name w:val="Unresolved Mention"/>
    <w:basedOn w:val="a0"/>
    <w:uiPriority w:val="99"/>
    <w:semiHidden/>
    <w:unhideWhenUsed/>
    <w:rsid w:val="00A4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3026">
      <w:bodyDiv w:val="1"/>
      <w:marLeft w:val="0"/>
      <w:marRight w:val="0"/>
      <w:marTop w:val="0"/>
      <w:marBottom w:val="0"/>
      <w:divBdr>
        <w:top w:val="none" w:sz="0" w:space="0" w:color="auto"/>
        <w:left w:val="none" w:sz="0" w:space="0" w:color="auto"/>
        <w:bottom w:val="none" w:sz="0" w:space="0" w:color="auto"/>
        <w:right w:val="none" w:sz="0" w:space="0" w:color="auto"/>
      </w:divBdr>
    </w:div>
    <w:div w:id="449862643">
      <w:bodyDiv w:val="1"/>
      <w:marLeft w:val="0"/>
      <w:marRight w:val="0"/>
      <w:marTop w:val="0"/>
      <w:marBottom w:val="0"/>
      <w:divBdr>
        <w:top w:val="none" w:sz="0" w:space="0" w:color="auto"/>
        <w:left w:val="none" w:sz="0" w:space="0" w:color="auto"/>
        <w:bottom w:val="none" w:sz="0" w:space="0" w:color="auto"/>
        <w:right w:val="none" w:sz="0" w:space="0" w:color="auto"/>
      </w:divBdr>
    </w:div>
    <w:div w:id="708333336">
      <w:bodyDiv w:val="1"/>
      <w:marLeft w:val="0"/>
      <w:marRight w:val="0"/>
      <w:marTop w:val="0"/>
      <w:marBottom w:val="0"/>
      <w:divBdr>
        <w:top w:val="none" w:sz="0" w:space="0" w:color="auto"/>
        <w:left w:val="none" w:sz="0" w:space="0" w:color="auto"/>
        <w:bottom w:val="none" w:sz="0" w:space="0" w:color="auto"/>
        <w:right w:val="none" w:sz="0" w:space="0" w:color="auto"/>
      </w:divBdr>
    </w:div>
    <w:div w:id="1162044826">
      <w:bodyDiv w:val="1"/>
      <w:marLeft w:val="0"/>
      <w:marRight w:val="0"/>
      <w:marTop w:val="0"/>
      <w:marBottom w:val="0"/>
      <w:divBdr>
        <w:top w:val="none" w:sz="0" w:space="0" w:color="auto"/>
        <w:left w:val="none" w:sz="0" w:space="0" w:color="auto"/>
        <w:bottom w:val="none" w:sz="0" w:space="0" w:color="auto"/>
        <w:right w:val="none" w:sz="0" w:space="0" w:color="auto"/>
      </w:divBdr>
    </w:div>
    <w:div w:id="1169060971">
      <w:bodyDiv w:val="1"/>
      <w:marLeft w:val="0"/>
      <w:marRight w:val="0"/>
      <w:marTop w:val="0"/>
      <w:marBottom w:val="0"/>
      <w:divBdr>
        <w:top w:val="none" w:sz="0" w:space="0" w:color="auto"/>
        <w:left w:val="none" w:sz="0" w:space="0" w:color="auto"/>
        <w:bottom w:val="none" w:sz="0" w:space="0" w:color="auto"/>
        <w:right w:val="none" w:sz="0" w:space="0" w:color="auto"/>
      </w:divBdr>
    </w:div>
    <w:div w:id="1271669490">
      <w:bodyDiv w:val="1"/>
      <w:marLeft w:val="0"/>
      <w:marRight w:val="0"/>
      <w:marTop w:val="0"/>
      <w:marBottom w:val="0"/>
      <w:divBdr>
        <w:top w:val="none" w:sz="0" w:space="0" w:color="auto"/>
        <w:left w:val="none" w:sz="0" w:space="0" w:color="auto"/>
        <w:bottom w:val="none" w:sz="0" w:space="0" w:color="auto"/>
        <w:right w:val="none" w:sz="0" w:space="0" w:color="auto"/>
      </w:divBdr>
    </w:div>
    <w:div w:id="1296326472">
      <w:bodyDiv w:val="1"/>
      <w:marLeft w:val="0"/>
      <w:marRight w:val="0"/>
      <w:marTop w:val="0"/>
      <w:marBottom w:val="0"/>
      <w:divBdr>
        <w:top w:val="none" w:sz="0" w:space="0" w:color="auto"/>
        <w:left w:val="none" w:sz="0" w:space="0" w:color="auto"/>
        <w:bottom w:val="none" w:sz="0" w:space="0" w:color="auto"/>
        <w:right w:val="none" w:sz="0" w:space="0" w:color="auto"/>
      </w:divBdr>
    </w:div>
    <w:div w:id="1399554028">
      <w:bodyDiv w:val="1"/>
      <w:marLeft w:val="0"/>
      <w:marRight w:val="0"/>
      <w:marTop w:val="0"/>
      <w:marBottom w:val="0"/>
      <w:divBdr>
        <w:top w:val="none" w:sz="0" w:space="0" w:color="auto"/>
        <w:left w:val="none" w:sz="0" w:space="0" w:color="auto"/>
        <w:bottom w:val="none" w:sz="0" w:space="0" w:color="auto"/>
        <w:right w:val="none" w:sz="0" w:space="0" w:color="auto"/>
      </w:divBdr>
      <w:divsChild>
        <w:div w:id="298655108">
          <w:marLeft w:val="0"/>
          <w:marRight w:val="0"/>
          <w:marTop w:val="0"/>
          <w:marBottom w:val="0"/>
          <w:divBdr>
            <w:top w:val="none" w:sz="0" w:space="0" w:color="auto"/>
            <w:left w:val="none" w:sz="0" w:space="0" w:color="auto"/>
            <w:bottom w:val="none" w:sz="0" w:space="0" w:color="auto"/>
            <w:right w:val="none" w:sz="0" w:space="0" w:color="auto"/>
          </w:divBdr>
        </w:div>
      </w:divsChild>
    </w:div>
    <w:div w:id="2014337528">
      <w:bodyDiv w:val="1"/>
      <w:marLeft w:val="0"/>
      <w:marRight w:val="0"/>
      <w:marTop w:val="0"/>
      <w:marBottom w:val="0"/>
      <w:divBdr>
        <w:top w:val="none" w:sz="0" w:space="0" w:color="auto"/>
        <w:left w:val="none" w:sz="0" w:space="0" w:color="auto"/>
        <w:bottom w:val="none" w:sz="0" w:space="0" w:color="auto"/>
        <w:right w:val="none" w:sz="0" w:space="0" w:color="auto"/>
      </w:divBdr>
    </w:div>
    <w:div w:id="2069571738">
      <w:bodyDiv w:val="1"/>
      <w:marLeft w:val="0"/>
      <w:marRight w:val="0"/>
      <w:marTop w:val="0"/>
      <w:marBottom w:val="0"/>
      <w:divBdr>
        <w:top w:val="none" w:sz="0" w:space="0" w:color="auto"/>
        <w:left w:val="none" w:sz="0" w:space="0" w:color="auto"/>
        <w:bottom w:val="none" w:sz="0" w:space="0" w:color="auto"/>
        <w:right w:val="none" w:sz="0" w:space="0" w:color="auto"/>
      </w:divBdr>
    </w:div>
    <w:div w:id="20881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187/jast.2019.61.6.340" TargetMode="External"/><Relationship Id="rId18" Type="http://schemas.openxmlformats.org/officeDocument/2006/relationships/hyperlink" Target="https://doi.org/10.1007/s00484-022-02365-4" TargetMode="External"/><Relationship Id="rId26" Type="http://schemas.openxmlformats.org/officeDocument/2006/relationships/hyperlink" Target="https://doi.org/10.1007/s11250-018-1633-4" TargetMode="External"/><Relationship Id="rId39" Type="http://schemas.openxmlformats.org/officeDocument/2006/relationships/hyperlink" Target="https://doi.org/10.14456/tijsat.2017.13" TargetMode="External"/><Relationship Id="rId21" Type="http://schemas.openxmlformats.org/officeDocument/2006/relationships/hyperlink" Target="https://doi.org/10.3168/jds.S0022-0302(90)78701-2" TargetMode="External"/><Relationship Id="rId34" Type="http://schemas.openxmlformats.org/officeDocument/2006/relationships/hyperlink" Target="https://doi.org/10.2527/1991.6983177x" TargetMode="External"/><Relationship Id="rId42" Type="http://schemas.openxmlformats.org/officeDocument/2006/relationships/hyperlink" Target="https://www.indianjournals.com/ijor.aspx?target=ijor:ijar1&amp;volume=45&amp;issue=3&amp;article=002"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1111/jbg.12041" TargetMode="External"/><Relationship Id="rId29" Type="http://schemas.openxmlformats.org/officeDocument/2006/relationships/hyperlink" Target="https://doi.org/10.3168/jds.S0022-0302(00)74974-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oi.org/10.1017/S0003356100020389" TargetMode="External"/><Relationship Id="rId32" Type="http://schemas.openxmlformats.org/officeDocument/2006/relationships/hyperlink" Target="https://doi.org/10.2527/jas1971.322312x" TargetMode="External"/><Relationship Id="rId37" Type="http://schemas.openxmlformats.org/officeDocument/2006/relationships/hyperlink" Target="https://doi.org/10.1016/S0378-4320(02)00167-7" TargetMode="External"/><Relationship Id="rId40" Type="http://schemas.openxmlformats.org/officeDocument/2006/relationships/hyperlink" Target="https://doi.org/10.1017/S002185961000011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71/journal.pone.0195282" TargetMode="External"/><Relationship Id="rId23" Type="http://schemas.openxmlformats.org/officeDocument/2006/relationships/hyperlink" Target="https://doi.org/10.1121/1.2998780" TargetMode="External"/><Relationship Id="rId28" Type="http://schemas.openxmlformats.org/officeDocument/2006/relationships/hyperlink" Target="https://doi.org/10.1111/j.1365-2842.2004.01156.x" TargetMode="External"/><Relationship Id="rId36" Type="http://schemas.openxmlformats.org/officeDocument/2006/relationships/hyperlink" Target="https://doi.org/10.1016/S0093-691X(00)00364-2" TargetMode="External"/><Relationship Id="rId10" Type="http://schemas.openxmlformats.org/officeDocument/2006/relationships/image" Target="media/image5.png"/><Relationship Id="rId19" Type="http://schemas.openxmlformats.org/officeDocument/2006/relationships/hyperlink" Target="https://doi.org/10.1016/0167-5877(86)90034-6" TargetMode="External"/><Relationship Id="rId31" Type="http://schemas.openxmlformats.org/officeDocument/2006/relationships/hyperlink" Target="http://meteo.ua/ua/archiv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arriveguidelines.org/" TargetMode="External"/><Relationship Id="rId22" Type="http://schemas.openxmlformats.org/officeDocument/2006/relationships/hyperlink" Target="http://dx.doi.org/10.21897/rmvz.21" TargetMode="External"/><Relationship Id="rId27" Type="http://schemas.openxmlformats.org/officeDocument/2006/relationships/hyperlink" Target="https://doi.org/10.1017/S1357729800051420" TargetMode="External"/><Relationship Id="rId30" Type="http://schemas.openxmlformats.org/officeDocument/2006/relationships/hyperlink" Target="https://meteopost.com/weather/archive/" TargetMode="External"/><Relationship Id="rId35" Type="http://schemas.openxmlformats.org/officeDocument/2006/relationships/hyperlink" Target="https://doi.org/10.1016/j.theriogenology.2005.06.005" TargetMode="External"/><Relationship Id="rId43" Type="http://schemas.openxmlformats.org/officeDocument/2006/relationships/hyperlink" Target="https://doi.org/10.1017/S1751731114001219"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doi.org/10.1016/j.prevetmed.2017.10.001" TargetMode="External"/><Relationship Id="rId17" Type="http://schemas.openxmlformats.org/officeDocument/2006/relationships/hyperlink" Target="https://doi.org/10.2527/jas.2012-5902" TargetMode="External"/><Relationship Id="rId25" Type="http://schemas.openxmlformats.org/officeDocument/2006/relationships/hyperlink" Target="https://doi.org/10.1017/S0003356100006826" TargetMode="External"/><Relationship Id="rId33" Type="http://schemas.openxmlformats.org/officeDocument/2006/relationships/hyperlink" Target="https://doi.org/10.1186/s40104-019-0330-0" TargetMode="External"/><Relationship Id="rId38" Type="http://schemas.openxmlformats.org/officeDocument/2006/relationships/hyperlink" Target="https://doi.org/10.2527/1997.75151x" TargetMode="External"/><Relationship Id="rId20" Type="http://schemas.openxmlformats.org/officeDocument/2006/relationships/hyperlink" Target="https://doi.org/10.4314/sajas.v39i1.43545" TargetMode="External"/><Relationship Id="rId41" Type="http://schemas.openxmlformats.org/officeDocument/2006/relationships/hyperlink" Target="https://doi.org/10.3168/jds.2008-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2D4-C633-460B-B0FC-D99A984A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20814</Words>
  <Characters>11865</Characters>
  <Application>Microsoft Office Word</Application>
  <DocSecurity>0</DocSecurity>
  <Lines>98</Lines>
  <Paragraphs>65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Секція: Сільськогосподарські науки</vt:lpstr>
      <vt:lpstr>Секція: Сільськогосподарські науки</vt:lpstr>
      <vt:lpstr>Секція: Сільськогосподарські науки</vt:lpstr>
    </vt:vector>
  </TitlesOfParts>
  <Company>Microsoft</Company>
  <LinksUpToDate>false</LinksUpToDate>
  <CharactersWithSpaces>32614</CharactersWithSpaces>
  <SharedDoc>false</SharedDoc>
  <HLinks>
    <vt:vector size="144" baseType="variant">
      <vt:variant>
        <vt:i4>6488179</vt:i4>
      </vt:variant>
      <vt:variant>
        <vt:i4>69</vt:i4>
      </vt:variant>
      <vt:variant>
        <vt:i4>0</vt:i4>
      </vt:variant>
      <vt:variant>
        <vt:i4>5</vt:i4>
      </vt:variant>
      <vt:variant>
        <vt:lpwstr>https://doi.org/10.2527/jas1978.464937x</vt:lpwstr>
      </vt:variant>
      <vt:variant>
        <vt:lpwstr/>
      </vt:variant>
      <vt:variant>
        <vt:i4>6029381</vt:i4>
      </vt:variant>
      <vt:variant>
        <vt:i4>66</vt:i4>
      </vt:variant>
      <vt:variant>
        <vt:i4>0</vt:i4>
      </vt:variant>
      <vt:variant>
        <vt:i4>5</vt:i4>
      </vt:variant>
      <vt:variant>
        <vt:lpwstr>https://doi.org/10.2527/1993.712298x</vt:lpwstr>
      </vt:variant>
      <vt:variant>
        <vt:lpwstr/>
      </vt:variant>
      <vt:variant>
        <vt:i4>4521988</vt:i4>
      </vt:variant>
      <vt:variant>
        <vt:i4>63</vt:i4>
      </vt:variant>
      <vt:variant>
        <vt:i4>0</vt:i4>
      </vt:variant>
      <vt:variant>
        <vt:i4>5</vt:i4>
      </vt:variant>
      <vt:variant>
        <vt:lpwstr>https://doi.org/10.1016/S0093-691X(00)00364-2</vt:lpwstr>
      </vt:variant>
      <vt:variant>
        <vt:lpwstr/>
      </vt:variant>
      <vt:variant>
        <vt:i4>1179715</vt:i4>
      </vt:variant>
      <vt:variant>
        <vt:i4>60</vt:i4>
      </vt:variant>
      <vt:variant>
        <vt:i4>0</vt:i4>
      </vt:variant>
      <vt:variant>
        <vt:i4>5</vt:i4>
      </vt:variant>
      <vt:variant>
        <vt:lpwstr>https://doi.org/10.2527/1991.6983177x</vt:lpwstr>
      </vt:variant>
      <vt:variant>
        <vt:lpwstr/>
      </vt:variant>
      <vt:variant>
        <vt:i4>1376272</vt:i4>
      </vt:variant>
      <vt:variant>
        <vt:i4>57</vt:i4>
      </vt:variant>
      <vt:variant>
        <vt:i4>0</vt:i4>
      </vt:variant>
      <vt:variant>
        <vt:i4>5</vt:i4>
      </vt:variant>
      <vt:variant>
        <vt:lpwstr>https://doi.org/10.1017/S0003356100011831</vt:lpwstr>
      </vt:variant>
      <vt:variant>
        <vt:lpwstr/>
      </vt:variant>
      <vt:variant>
        <vt:i4>65545</vt:i4>
      </vt:variant>
      <vt:variant>
        <vt:i4>54</vt:i4>
      </vt:variant>
      <vt:variant>
        <vt:i4>0</vt:i4>
      </vt:variant>
      <vt:variant>
        <vt:i4>5</vt:i4>
      </vt:variant>
      <vt:variant>
        <vt:lpwstr>https://doi.org/10.1016/S0301-6226(98)00171-7</vt:lpwstr>
      </vt:variant>
      <vt:variant>
        <vt:lpwstr/>
      </vt:variant>
      <vt:variant>
        <vt:i4>5701726</vt:i4>
      </vt:variant>
      <vt:variant>
        <vt:i4>51</vt:i4>
      </vt:variant>
      <vt:variant>
        <vt:i4>0</vt:i4>
      </vt:variant>
      <vt:variant>
        <vt:i4>5</vt:i4>
      </vt:variant>
      <vt:variant>
        <vt:lpwstr>https://doi.org/10.2527/jas.2005-708</vt:lpwstr>
      </vt:variant>
      <vt:variant>
        <vt:lpwstr/>
      </vt:variant>
      <vt:variant>
        <vt:i4>655371</vt:i4>
      </vt:variant>
      <vt:variant>
        <vt:i4>48</vt:i4>
      </vt:variant>
      <vt:variant>
        <vt:i4>0</vt:i4>
      </vt:variant>
      <vt:variant>
        <vt:i4>5</vt:i4>
      </vt:variant>
      <vt:variant>
        <vt:lpwstr>https://doi.org/10.1016/S0301-6226(00)00258-X</vt:lpwstr>
      </vt:variant>
      <vt:variant>
        <vt:lpwstr/>
      </vt:variant>
      <vt:variant>
        <vt:i4>3997810</vt:i4>
      </vt:variant>
      <vt:variant>
        <vt:i4>45</vt:i4>
      </vt:variant>
      <vt:variant>
        <vt:i4>0</vt:i4>
      </vt:variant>
      <vt:variant>
        <vt:i4>5</vt:i4>
      </vt:variant>
      <vt:variant>
        <vt:lpwstr>https://doi.org/10.4141/cjas72-004</vt:lpwstr>
      </vt:variant>
      <vt:variant>
        <vt:lpwstr/>
      </vt:variant>
      <vt:variant>
        <vt:i4>5898329</vt:i4>
      </vt:variant>
      <vt:variant>
        <vt:i4>42</vt:i4>
      </vt:variant>
      <vt:variant>
        <vt:i4>0</vt:i4>
      </vt:variant>
      <vt:variant>
        <vt:i4>5</vt:i4>
      </vt:variant>
      <vt:variant>
        <vt:lpwstr>https://doi.org/10.2527/jas.2005-775</vt:lpwstr>
      </vt:variant>
      <vt:variant>
        <vt:lpwstr/>
      </vt:variant>
      <vt:variant>
        <vt:i4>1769540</vt:i4>
      </vt:variant>
      <vt:variant>
        <vt:i4>39</vt:i4>
      </vt:variant>
      <vt:variant>
        <vt:i4>0</vt:i4>
      </vt:variant>
      <vt:variant>
        <vt:i4>5</vt:i4>
      </vt:variant>
      <vt:variant>
        <vt:lpwstr>https://doi.org/ 10.1016/j.prevetmed.2005.03.003</vt:lpwstr>
      </vt:variant>
      <vt:variant>
        <vt:lpwstr/>
      </vt:variant>
      <vt:variant>
        <vt:i4>6488179</vt:i4>
      </vt:variant>
      <vt:variant>
        <vt:i4>36</vt:i4>
      </vt:variant>
      <vt:variant>
        <vt:i4>0</vt:i4>
      </vt:variant>
      <vt:variant>
        <vt:i4>5</vt:i4>
      </vt:variant>
      <vt:variant>
        <vt:lpwstr>https://doi.org/10.2527/jas1978.464937x</vt:lpwstr>
      </vt:variant>
      <vt:variant>
        <vt:lpwstr/>
      </vt:variant>
      <vt:variant>
        <vt:i4>6029381</vt:i4>
      </vt:variant>
      <vt:variant>
        <vt:i4>33</vt:i4>
      </vt:variant>
      <vt:variant>
        <vt:i4>0</vt:i4>
      </vt:variant>
      <vt:variant>
        <vt:i4>5</vt:i4>
      </vt:variant>
      <vt:variant>
        <vt:lpwstr>https://doi.org/10.2527/1993.712298x</vt:lpwstr>
      </vt:variant>
      <vt:variant>
        <vt:lpwstr/>
      </vt:variant>
      <vt:variant>
        <vt:i4>4521988</vt:i4>
      </vt:variant>
      <vt:variant>
        <vt:i4>30</vt:i4>
      </vt:variant>
      <vt:variant>
        <vt:i4>0</vt:i4>
      </vt:variant>
      <vt:variant>
        <vt:i4>5</vt:i4>
      </vt:variant>
      <vt:variant>
        <vt:lpwstr>https://doi.org/10.1016/S0093-691X(00)00364-2</vt:lpwstr>
      </vt:variant>
      <vt:variant>
        <vt:lpwstr/>
      </vt:variant>
      <vt:variant>
        <vt:i4>1179715</vt:i4>
      </vt:variant>
      <vt:variant>
        <vt:i4>27</vt:i4>
      </vt:variant>
      <vt:variant>
        <vt:i4>0</vt:i4>
      </vt:variant>
      <vt:variant>
        <vt:i4>5</vt:i4>
      </vt:variant>
      <vt:variant>
        <vt:lpwstr>https://doi.org/10.2527/1991.6983177x</vt:lpwstr>
      </vt:variant>
      <vt:variant>
        <vt:lpwstr/>
      </vt:variant>
      <vt:variant>
        <vt:i4>1376272</vt:i4>
      </vt:variant>
      <vt:variant>
        <vt:i4>24</vt:i4>
      </vt:variant>
      <vt:variant>
        <vt:i4>0</vt:i4>
      </vt:variant>
      <vt:variant>
        <vt:i4>5</vt:i4>
      </vt:variant>
      <vt:variant>
        <vt:lpwstr>https://doi.org/10.1017/S0003356100011831</vt:lpwstr>
      </vt:variant>
      <vt:variant>
        <vt:lpwstr/>
      </vt:variant>
      <vt:variant>
        <vt:i4>65545</vt:i4>
      </vt:variant>
      <vt:variant>
        <vt:i4>21</vt:i4>
      </vt:variant>
      <vt:variant>
        <vt:i4>0</vt:i4>
      </vt:variant>
      <vt:variant>
        <vt:i4>5</vt:i4>
      </vt:variant>
      <vt:variant>
        <vt:lpwstr>https://doi.org/10.1016/S0301-6226(98)00171-7</vt:lpwstr>
      </vt:variant>
      <vt:variant>
        <vt:lpwstr/>
      </vt:variant>
      <vt:variant>
        <vt:i4>5701726</vt:i4>
      </vt:variant>
      <vt:variant>
        <vt:i4>18</vt:i4>
      </vt:variant>
      <vt:variant>
        <vt:i4>0</vt:i4>
      </vt:variant>
      <vt:variant>
        <vt:i4>5</vt:i4>
      </vt:variant>
      <vt:variant>
        <vt:lpwstr>https://doi.org/10.2527/jas.2005-708</vt:lpwstr>
      </vt:variant>
      <vt:variant>
        <vt:lpwstr/>
      </vt:variant>
      <vt:variant>
        <vt:i4>655371</vt:i4>
      </vt:variant>
      <vt:variant>
        <vt:i4>15</vt:i4>
      </vt:variant>
      <vt:variant>
        <vt:i4>0</vt:i4>
      </vt:variant>
      <vt:variant>
        <vt:i4>5</vt:i4>
      </vt:variant>
      <vt:variant>
        <vt:lpwstr>https://doi.org/10.1016/S0301-6226(00)00258-X</vt:lpwstr>
      </vt:variant>
      <vt:variant>
        <vt:lpwstr/>
      </vt:variant>
      <vt:variant>
        <vt:i4>3997810</vt:i4>
      </vt:variant>
      <vt:variant>
        <vt:i4>12</vt:i4>
      </vt:variant>
      <vt:variant>
        <vt:i4>0</vt:i4>
      </vt:variant>
      <vt:variant>
        <vt:i4>5</vt:i4>
      </vt:variant>
      <vt:variant>
        <vt:lpwstr>https://doi.org/10.4141/cjas72-004</vt:lpwstr>
      </vt:variant>
      <vt:variant>
        <vt:lpwstr/>
      </vt:variant>
      <vt:variant>
        <vt:i4>5898329</vt:i4>
      </vt:variant>
      <vt:variant>
        <vt:i4>9</vt:i4>
      </vt:variant>
      <vt:variant>
        <vt:i4>0</vt:i4>
      </vt:variant>
      <vt:variant>
        <vt:i4>5</vt:i4>
      </vt:variant>
      <vt:variant>
        <vt:lpwstr>https://doi.org/10.2527/jas.2005-775</vt:lpwstr>
      </vt:variant>
      <vt:variant>
        <vt:lpwstr/>
      </vt:variant>
      <vt:variant>
        <vt:i4>1769540</vt:i4>
      </vt:variant>
      <vt:variant>
        <vt:i4>6</vt:i4>
      </vt:variant>
      <vt:variant>
        <vt:i4>0</vt:i4>
      </vt:variant>
      <vt:variant>
        <vt:i4>5</vt:i4>
      </vt:variant>
      <vt:variant>
        <vt:lpwstr>https://doi.org/ 10.1016/j.prevetmed.2005.03.003</vt:lpwstr>
      </vt:variant>
      <vt:variant>
        <vt:lpwstr/>
      </vt:variant>
      <vt:variant>
        <vt:i4>6225939</vt:i4>
      </vt:variant>
      <vt:variant>
        <vt:i4>3</vt:i4>
      </vt:variant>
      <vt:variant>
        <vt:i4>0</vt:i4>
      </vt:variant>
      <vt:variant>
        <vt:i4>5</vt:i4>
      </vt:variant>
      <vt:variant>
        <vt:lpwstr>https://orcid.org/0000-0001-5658-1244</vt:lpwstr>
      </vt:variant>
      <vt:variant>
        <vt:lpwstr/>
      </vt:variant>
      <vt:variant>
        <vt:i4>5505041</vt:i4>
      </vt:variant>
      <vt:variant>
        <vt:i4>0</vt:i4>
      </vt:variant>
      <vt:variant>
        <vt:i4>0</vt:i4>
      </vt:variant>
      <vt:variant>
        <vt:i4>5</vt:i4>
      </vt:variant>
      <vt:variant>
        <vt:lpwstr>https://orcid.org/0000-0002-2635-526Х</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Секція: Сільськогосподарські науки</dc:title>
  <dc:creator>Admin</dc:creator>
  <cp:lastModifiedBy>Editorial Board</cp:lastModifiedBy>
  <cp:revision>7</cp:revision>
  <cp:lastPrinted>2016-09-13T09:19:00Z</cp:lastPrinted>
  <dcterms:created xsi:type="dcterms:W3CDTF">2023-06-06T09:55:00Z</dcterms:created>
  <dcterms:modified xsi:type="dcterms:W3CDTF">2023-06-13T10:21:00Z</dcterms:modified>
</cp:coreProperties>
</file>