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8D6A" w14:textId="77777777" w:rsidR="00422981" w:rsidRPr="00D372B1" w:rsidRDefault="00422981" w:rsidP="0076607E">
      <w:pPr>
        <w:rPr>
          <w:rStyle w:val="xfm79947316"/>
          <w:bCs/>
          <w:color w:val="000000"/>
          <w:lang w:val="uk-UA"/>
        </w:rPr>
      </w:pPr>
      <w:r w:rsidRPr="00D372B1">
        <w:rPr>
          <w:rStyle w:val="xfm79947316"/>
          <w:bCs/>
          <w:color w:val="000000"/>
          <w:lang w:val="uk-UA"/>
        </w:rPr>
        <w:t>УДК 101.1:631/635</w:t>
      </w:r>
    </w:p>
    <w:p w14:paraId="2197D3B5" w14:textId="77777777" w:rsidR="00422981" w:rsidRPr="006C5053" w:rsidRDefault="00422981" w:rsidP="00612BBF">
      <w:pPr>
        <w:jc w:val="both"/>
        <w:rPr>
          <w:b/>
          <w:color w:val="000000"/>
          <w:lang w:val="uk-UA"/>
        </w:rPr>
      </w:pPr>
    </w:p>
    <w:p w14:paraId="5B2D3A6B" w14:textId="3CB0A88E" w:rsidR="00422981" w:rsidRDefault="00422981" w:rsidP="00CF39BE">
      <w:pPr>
        <w:jc w:val="center"/>
        <w:rPr>
          <w:b/>
          <w:color w:val="000000"/>
          <w:sz w:val="28"/>
          <w:szCs w:val="28"/>
          <w:lang w:val="uk-UA"/>
        </w:rPr>
      </w:pPr>
      <w:r w:rsidRPr="00612BBF">
        <w:rPr>
          <w:b/>
          <w:color w:val="000000"/>
          <w:sz w:val="28"/>
          <w:szCs w:val="28"/>
          <w:lang w:val="uk-UA"/>
        </w:rPr>
        <w:t>Філософія сільського господарства як спосіб осягнення аграрної практики</w:t>
      </w:r>
    </w:p>
    <w:p w14:paraId="2EDAA1EC" w14:textId="77777777" w:rsidR="00CF39BE" w:rsidRPr="00CF39BE" w:rsidRDefault="00CF39BE" w:rsidP="00CF39BE">
      <w:pPr>
        <w:jc w:val="center"/>
        <w:rPr>
          <w:b/>
          <w:color w:val="000000"/>
          <w:lang w:val="uk-UA"/>
        </w:rPr>
      </w:pPr>
    </w:p>
    <w:p w14:paraId="71270E55" w14:textId="5BA33A00" w:rsidR="00422981" w:rsidRDefault="00422981" w:rsidP="00D372B1">
      <w:pPr>
        <w:pStyle w:val="af5"/>
        <w:spacing w:after="0" w:line="240" w:lineRule="auto"/>
        <w:ind w:left="0"/>
        <w:jc w:val="both"/>
        <w:rPr>
          <w:rFonts w:ascii="Times New Roman" w:hAnsi="Times New Roman"/>
          <w:sz w:val="24"/>
          <w:szCs w:val="24"/>
          <w:lang w:val="uk-UA"/>
        </w:rPr>
      </w:pPr>
      <w:r w:rsidRPr="00D372B1">
        <w:rPr>
          <w:rFonts w:ascii="Times New Roman" w:hAnsi="Times New Roman"/>
          <w:b/>
          <w:color w:val="000000"/>
          <w:sz w:val="24"/>
          <w:szCs w:val="24"/>
          <w:lang w:val="uk-UA"/>
        </w:rPr>
        <w:t xml:space="preserve">Анотація. </w:t>
      </w:r>
      <w:r w:rsidRPr="00D372B1">
        <w:rPr>
          <w:rFonts w:ascii="Times New Roman" w:hAnsi="Times New Roman"/>
          <w:sz w:val="24"/>
          <w:szCs w:val="24"/>
          <w:lang w:val="uk-UA"/>
        </w:rPr>
        <w:t>В останні роки у наукових публікаціях з філософії господарства, економічних та аграрних наук посилилася увага до філософських аспектів дослідження сільського життя та аграрного виробництва. Це вказує на те, що філософія аграрної діяльності формується як невід’ємна частина філософії економіки та аграрної економіки. Мета статті – визначити науковий статус філософії сільського господарства як світоглядної основи управління аграрною практикою. Основними методами дослідження автори обрали структурно-системний аналіз і синтез</w:t>
      </w:r>
      <w:r w:rsidR="00A348AC">
        <w:rPr>
          <w:rFonts w:ascii="Times New Roman" w:hAnsi="Times New Roman"/>
          <w:sz w:val="24"/>
          <w:szCs w:val="24"/>
          <w:lang w:val="uk-UA"/>
        </w:rPr>
        <w:t xml:space="preserve">, які дозволили виокремити </w:t>
      </w:r>
      <w:r w:rsidR="00A348AC" w:rsidRPr="00A348AC">
        <w:rPr>
          <w:rFonts w:ascii="Times New Roman" w:hAnsi="Times New Roman"/>
          <w:sz w:val="24"/>
          <w:szCs w:val="24"/>
          <w:lang w:val="uk-UA"/>
        </w:rPr>
        <w:t xml:space="preserve">концепцію філософії сільського господарства </w:t>
      </w:r>
      <w:r w:rsidR="00A348AC">
        <w:rPr>
          <w:rFonts w:ascii="Times New Roman" w:hAnsi="Times New Roman"/>
          <w:sz w:val="24"/>
          <w:szCs w:val="24"/>
          <w:lang w:val="uk-UA"/>
        </w:rPr>
        <w:t>а пізнати її сутність.</w:t>
      </w:r>
      <w:r w:rsidRPr="00D372B1">
        <w:rPr>
          <w:rFonts w:ascii="Times New Roman" w:hAnsi="Times New Roman"/>
          <w:sz w:val="24"/>
          <w:szCs w:val="24"/>
          <w:lang w:val="uk-UA"/>
        </w:rPr>
        <w:t xml:space="preserve"> У статті визначено філософський аспект дослідження сільськогосподарської практики, яка є об’єктом управління в контексті соціального, культурного та економічного життя людей. В межах філософії сільське господарство розглядається не тільки як основа життєзабезпечення людини, але і як фактор творіння цивілізації та культури.</w:t>
      </w:r>
      <w:r w:rsidRPr="00D372B1">
        <w:rPr>
          <w:rFonts w:ascii="Times New Roman" w:hAnsi="Times New Roman"/>
          <w:b/>
          <w:sz w:val="24"/>
          <w:szCs w:val="24"/>
          <w:lang w:val="uk-UA"/>
        </w:rPr>
        <w:t xml:space="preserve"> </w:t>
      </w:r>
      <w:r w:rsidRPr="00D372B1">
        <w:rPr>
          <w:rFonts w:ascii="Times New Roman" w:hAnsi="Times New Roman"/>
          <w:sz w:val="24"/>
          <w:szCs w:val="24"/>
          <w:lang w:val="uk-UA"/>
        </w:rPr>
        <w:t xml:space="preserve">У дослідженні визначено, що предметом філософії сільського господарства є відносини в системі «людина-природа-господарство» у контексті аграрного життя. Теоретична цінність полягає в тому, що філософська проблематика сільського господарства систематизована в межах класичного підходу до структури філософського знання (тобто виділено онтологію, гносеологію, антропологію, праксеологію сільського господарства та соціально-філософську проблематику сільського господарства). Сформульовані та визначені </w:t>
      </w:r>
      <w:proofErr w:type="spellStart"/>
      <w:r w:rsidRPr="00D372B1">
        <w:rPr>
          <w:rFonts w:ascii="Times New Roman" w:hAnsi="Times New Roman"/>
          <w:sz w:val="24"/>
          <w:szCs w:val="24"/>
          <w:lang w:val="uk-UA"/>
        </w:rPr>
        <w:t>загальнофілософські</w:t>
      </w:r>
      <w:proofErr w:type="spellEnd"/>
      <w:r w:rsidRPr="00D372B1">
        <w:rPr>
          <w:rFonts w:ascii="Times New Roman" w:hAnsi="Times New Roman"/>
          <w:sz w:val="24"/>
          <w:szCs w:val="24"/>
          <w:lang w:val="uk-UA"/>
        </w:rPr>
        <w:t xml:space="preserve"> методологічні підходи, на базі яких філософія сільського господарства може розвиватися як </w:t>
      </w:r>
      <w:proofErr w:type="spellStart"/>
      <w:r w:rsidRPr="00D372B1">
        <w:rPr>
          <w:rFonts w:ascii="Times New Roman" w:hAnsi="Times New Roman"/>
          <w:sz w:val="24"/>
          <w:szCs w:val="24"/>
          <w:lang w:val="uk-UA"/>
        </w:rPr>
        <w:t>метазнання</w:t>
      </w:r>
      <w:proofErr w:type="spellEnd"/>
      <w:r w:rsidRPr="00D372B1">
        <w:rPr>
          <w:rFonts w:ascii="Times New Roman" w:hAnsi="Times New Roman"/>
          <w:sz w:val="24"/>
          <w:szCs w:val="24"/>
          <w:lang w:val="uk-UA"/>
        </w:rPr>
        <w:t xml:space="preserve"> стосовно аграрних наук та практики управління аграрною сферою. Визначено предмет філософії сільського господарства. Практична цінність полягає в тому, що результат дослідження може бути включений як тема в навчальні курси з філософських дисциплін для здобувачів вищої освіти економічного та аграрного профілю підготовки. Результати дослідження збагачують інформаційно-аналітичне знання, необхідне для всебічного виховання екологічної культури, </w:t>
      </w:r>
      <w:proofErr w:type="spellStart"/>
      <w:r w:rsidRPr="00D372B1">
        <w:rPr>
          <w:rFonts w:ascii="Times New Roman" w:hAnsi="Times New Roman"/>
          <w:sz w:val="24"/>
          <w:szCs w:val="24"/>
          <w:lang w:val="uk-UA"/>
        </w:rPr>
        <w:t>природоцентричної</w:t>
      </w:r>
      <w:proofErr w:type="spellEnd"/>
      <w:r w:rsidRPr="00D372B1">
        <w:rPr>
          <w:rFonts w:ascii="Times New Roman" w:hAnsi="Times New Roman"/>
          <w:sz w:val="24"/>
          <w:szCs w:val="24"/>
          <w:lang w:val="uk-UA"/>
        </w:rPr>
        <w:t xml:space="preserve"> економічної поведінки спеціалістів аграрної сфери виробництва</w:t>
      </w:r>
    </w:p>
    <w:p w14:paraId="025DCF90" w14:textId="77777777" w:rsidR="00422981" w:rsidRPr="00D372B1" w:rsidRDefault="00422981" w:rsidP="00D372B1">
      <w:pPr>
        <w:pStyle w:val="af5"/>
        <w:spacing w:after="0" w:line="240" w:lineRule="auto"/>
        <w:ind w:left="0"/>
        <w:jc w:val="both"/>
        <w:rPr>
          <w:rFonts w:ascii="Times New Roman" w:hAnsi="Times New Roman"/>
          <w:sz w:val="24"/>
          <w:szCs w:val="24"/>
          <w:lang w:val="uk-UA"/>
        </w:rPr>
      </w:pPr>
    </w:p>
    <w:p w14:paraId="63F08461" w14:textId="77777777" w:rsidR="00422981" w:rsidRPr="00D372B1" w:rsidRDefault="00422981" w:rsidP="00D372B1">
      <w:pPr>
        <w:jc w:val="both"/>
        <w:rPr>
          <w:color w:val="000000"/>
          <w:lang w:val="uk-UA"/>
        </w:rPr>
      </w:pPr>
      <w:r w:rsidRPr="00D372B1">
        <w:rPr>
          <w:b/>
          <w:color w:val="000000"/>
          <w:lang w:val="uk-UA"/>
        </w:rPr>
        <w:t xml:space="preserve">Ключові слова: </w:t>
      </w:r>
      <w:r w:rsidRPr="00D372B1">
        <w:rPr>
          <w:color w:val="000000"/>
          <w:lang w:val="uk-UA"/>
        </w:rPr>
        <w:t xml:space="preserve">природа; буття; управління; світоглядна основа; практична філософія; </w:t>
      </w:r>
      <w:proofErr w:type="spellStart"/>
      <w:r w:rsidRPr="00D372B1">
        <w:rPr>
          <w:color w:val="000000"/>
          <w:lang w:val="uk-UA"/>
        </w:rPr>
        <w:t>ноосферний</w:t>
      </w:r>
      <w:proofErr w:type="spellEnd"/>
      <w:r w:rsidRPr="00D372B1">
        <w:rPr>
          <w:color w:val="000000"/>
          <w:lang w:val="uk-UA"/>
        </w:rPr>
        <w:t xml:space="preserve"> вимір;</w:t>
      </w:r>
      <w:r w:rsidRPr="00D372B1">
        <w:rPr>
          <w:lang w:val="uk-UA"/>
        </w:rPr>
        <w:t xml:space="preserve"> економічна філософія; аграрне виробництво</w:t>
      </w:r>
    </w:p>
    <w:p w14:paraId="1D135881" w14:textId="77777777" w:rsidR="00422981" w:rsidRPr="00A66ED0" w:rsidRDefault="00422981" w:rsidP="00A66ED0">
      <w:pPr>
        <w:jc w:val="both"/>
        <w:rPr>
          <w:color w:val="0E101A"/>
          <w:lang w:val="uk-UA"/>
        </w:rPr>
      </w:pPr>
    </w:p>
    <w:p w14:paraId="0A37207D" w14:textId="77777777" w:rsidR="00422981" w:rsidRPr="0002555F" w:rsidRDefault="00422981" w:rsidP="0002555F">
      <w:pPr>
        <w:jc w:val="both"/>
        <w:rPr>
          <w:b/>
          <w:color w:val="000000"/>
          <w:lang w:val="uk-UA"/>
        </w:rPr>
      </w:pPr>
      <w:r w:rsidRPr="0002555F">
        <w:rPr>
          <w:b/>
          <w:color w:val="000000"/>
          <w:lang w:val="uk-UA"/>
        </w:rPr>
        <w:t>Вступ</w:t>
      </w:r>
    </w:p>
    <w:p w14:paraId="362C7F47" w14:textId="423D6E11" w:rsidR="00422981" w:rsidRPr="00FC521F" w:rsidRDefault="00422981" w:rsidP="00CF39BE">
      <w:pPr>
        <w:jc w:val="both"/>
        <w:rPr>
          <w:color w:val="000000"/>
          <w:lang w:val="uk-UA"/>
        </w:rPr>
      </w:pPr>
      <w:r w:rsidRPr="00622851">
        <w:rPr>
          <w:color w:val="000000"/>
          <w:lang w:val="uk-UA"/>
        </w:rPr>
        <w:t xml:space="preserve">Аграрна практика завжди потребувала свого світоглядного осягнення. Це знайшло відображення в такій галузі філософського знання, як філософія господарювання. Сучасне філософське осягнення сільського господарства має </w:t>
      </w:r>
      <w:r w:rsidRPr="00FC521F">
        <w:rPr>
          <w:color w:val="000000"/>
          <w:lang w:val="uk-UA"/>
        </w:rPr>
        <w:t xml:space="preserve">власну специфіку. Його актуальність пов’язана з необхідністю осмислення складних процесів, що відбуваються в аграрному секторі економіки, а також у зв’язку з подальшим розвитком аграрного пізнання. Втілення нових технологій в рослинництві, землеробстві та тваринництві, використання біотехнологій, проблема відродження українського села, створення надійної </w:t>
      </w:r>
      <w:proofErr w:type="spellStart"/>
      <w:r w:rsidRPr="00FC521F">
        <w:rPr>
          <w:color w:val="000000"/>
          <w:lang w:val="uk-UA"/>
        </w:rPr>
        <w:t>агропродовольчої</w:t>
      </w:r>
      <w:proofErr w:type="spellEnd"/>
      <w:r w:rsidRPr="00FC521F">
        <w:rPr>
          <w:color w:val="000000"/>
          <w:lang w:val="uk-UA"/>
        </w:rPr>
        <w:t xml:space="preserve"> бази в Україні, необхідність постійного удосконалення методологічної бази аналізу складних систем (ґрунтів, біогеоценозів, ландшафтів) потребує постійного світоглядного осмислення.</w:t>
      </w:r>
      <w:r w:rsidRPr="00622851">
        <w:rPr>
          <w:color w:val="000000"/>
          <w:lang w:val="uk-UA"/>
        </w:rPr>
        <w:t xml:space="preserve"> Такі дослідження не можуть відбутися без синтезу та узагальнення даних великої кількості наук про живу та неживу природу, а також соціально-економічних наук, які досліджують об’єкти та явища аграрного світу. Постає питання про роль філософського підходу в дослідженні аграрного світу як особливої частини буття та розробці теоретичних та </w:t>
      </w:r>
      <w:proofErr w:type="spellStart"/>
      <w:r w:rsidRPr="00622851">
        <w:rPr>
          <w:color w:val="000000"/>
          <w:lang w:val="uk-UA"/>
        </w:rPr>
        <w:t>надтеоретичних</w:t>
      </w:r>
      <w:proofErr w:type="spellEnd"/>
      <w:r w:rsidRPr="00622851">
        <w:rPr>
          <w:color w:val="000000"/>
          <w:lang w:val="uk-UA"/>
        </w:rPr>
        <w:t xml:space="preserve"> основ аграрних наук, а також виділення окремого напрямку дослідження, </w:t>
      </w:r>
      <w:r w:rsidRPr="00FC521F">
        <w:rPr>
          <w:color w:val="000000"/>
          <w:lang w:val="uk-UA"/>
        </w:rPr>
        <w:t>який, в перспективі, стане</w:t>
      </w:r>
      <w:r w:rsidRPr="00622851">
        <w:rPr>
          <w:color w:val="000000"/>
          <w:lang w:val="uk-UA"/>
        </w:rPr>
        <w:t xml:space="preserve"> самостійною </w:t>
      </w:r>
      <w:r w:rsidRPr="00FC521F">
        <w:rPr>
          <w:color w:val="000000"/>
          <w:lang w:val="uk-UA"/>
        </w:rPr>
        <w:t>підгалуззю філософії господарства та економічної філософії – філософії сільського господарства. Хоча проблеми сільського господарства цікавили ще античних філософів, філософія сільського господарства формується як самостійна підгалузь філософії господарства тільки на початку ХХІ століття. В</w:t>
      </w:r>
      <w:r w:rsidRPr="00622851">
        <w:rPr>
          <w:color w:val="000000"/>
          <w:lang w:val="uk-UA"/>
        </w:rPr>
        <w:t xml:space="preserve"> існуючих публікаціях з сільськогосподарської </w:t>
      </w:r>
      <w:r w:rsidRPr="00622851">
        <w:rPr>
          <w:color w:val="000000"/>
          <w:lang w:val="uk-UA"/>
        </w:rPr>
        <w:lastRenderedPageBreak/>
        <w:t xml:space="preserve">проблематики та з методології аграрних наук піднімаються </w:t>
      </w:r>
      <w:proofErr w:type="spellStart"/>
      <w:r w:rsidRPr="00622851">
        <w:rPr>
          <w:color w:val="000000"/>
          <w:lang w:val="uk-UA"/>
        </w:rPr>
        <w:t>філософсько</w:t>
      </w:r>
      <w:proofErr w:type="spellEnd"/>
      <w:r w:rsidRPr="00622851">
        <w:rPr>
          <w:color w:val="000000"/>
          <w:lang w:val="uk-UA"/>
        </w:rPr>
        <w:t xml:space="preserve">-світоглядні питання. Але на </w:t>
      </w:r>
      <w:r w:rsidRPr="00280A97">
        <w:rPr>
          <w:color w:val="000000"/>
          <w:lang w:val="uk-UA"/>
        </w:rPr>
        <w:t>сьогоднішній день</w:t>
      </w:r>
      <w:r w:rsidRPr="00622851">
        <w:rPr>
          <w:color w:val="000000"/>
          <w:lang w:val="uk-UA"/>
        </w:rPr>
        <w:t xml:space="preserve"> не визначено проблемного поля філософії сільського господарства як підгалузі </w:t>
      </w:r>
      <w:proofErr w:type="spellStart"/>
      <w:r w:rsidRPr="00622851">
        <w:rPr>
          <w:color w:val="000000"/>
          <w:lang w:val="uk-UA"/>
        </w:rPr>
        <w:t>філософсько</w:t>
      </w:r>
      <w:proofErr w:type="spellEnd"/>
      <w:r w:rsidRPr="00622851">
        <w:rPr>
          <w:color w:val="000000"/>
          <w:lang w:val="uk-UA"/>
        </w:rPr>
        <w:t>-господарського знання, не сформульований її предмет, не визначена її структура. Це створює труднощі для розуміння статусу філософської проблематики сільського господарства та розуміння її значення як для розвитку аграрного пізнання, так і для розвитку самої філософії. Все це викликало необхідність філософської рефлексії з приводу світоглядного аспекту аграрного пізнання та визначення статусу філософії сільського господарства</w:t>
      </w:r>
      <w:r w:rsidR="00CF39BE">
        <w:rPr>
          <w:color w:val="000000"/>
          <w:lang w:val="uk-UA"/>
        </w:rPr>
        <w:t>, а в</w:t>
      </w:r>
      <w:r w:rsidRPr="00FC521F">
        <w:rPr>
          <w:color w:val="000000"/>
          <w:lang w:val="uk-UA"/>
        </w:rPr>
        <w:t xml:space="preserve">ажливість </w:t>
      </w:r>
      <w:proofErr w:type="spellStart"/>
      <w:r w:rsidRPr="00FC521F">
        <w:rPr>
          <w:color w:val="000000"/>
          <w:lang w:val="uk-UA"/>
        </w:rPr>
        <w:t>філософсько</w:t>
      </w:r>
      <w:proofErr w:type="spellEnd"/>
      <w:r w:rsidRPr="00FC521F">
        <w:rPr>
          <w:color w:val="000000"/>
          <w:lang w:val="uk-UA"/>
        </w:rPr>
        <w:t>-світоглядної проблематики аграрної практики висвітлено в багатьох останніх публікаціях.</w:t>
      </w:r>
    </w:p>
    <w:p w14:paraId="641B9C6F" w14:textId="54FEA785" w:rsidR="00422981" w:rsidRPr="00FC521F" w:rsidRDefault="00422981" w:rsidP="002C7CED">
      <w:pPr>
        <w:ind w:firstLine="567"/>
        <w:jc w:val="both"/>
        <w:rPr>
          <w:lang w:val="uk-UA"/>
        </w:rPr>
      </w:pPr>
      <w:r w:rsidRPr="00FC521F">
        <w:rPr>
          <w:lang w:val="uk-UA"/>
        </w:rPr>
        <w:t xml:space="preserve">В контексті життєзабезпечення розкривають </w:t>
      </w:r>
      <w:proofErr w:type="spellStart"/>
      <w:r w:rsidR="003D318F">
        <w:rPr>
          <w:lang w:val="uk-UA"/>
        </w:rPr>
        <w:t>е</w:t>
      </w:r>
      <w:r w:rsidR="003D318F" w:rsidRPr="003D318F">
        <w:rPr>
          <w:lang w:val="uk-UA"/>
        </w:rPr>
        <w:t>кзистенцій</w:t>
      </w:r>
      <w:r w:rsidR="003D318F">
        <w:rPr>
          <w:lang w:val="uk-UA"/>
        </w:rPr>
        <w:t>ність</w:t>
      </w:r>
      <w:proofErr w:type="spellEnd"/>
      <w:r w:rsidRPr="00FC521F">
        <w:rPr>
          <w:lang w:val="uk-UA"/>
        </w:rPr>
        <w:t xml:space="preserve"> аграрної практики </w:t>
      </w:r>
      <w:r w:rsidR="00DE1BEB">
        <w:rPr>
          <w:lang w:val="en-US"/>
        </w:rPr>
        <w:t>O</w:t>
      </w:r>
      <w:r w:rsidR="00DE1BEB" w:rsidRPr="00DE1BEB">
        <w:rPr>
          <w:lang w:val="uk-UA"/>
        </w:rPr>
        <w:t xml:space="preserve">. </w:t>
      </w:r>
      <w:proofErr w:type="spellStart"/>
      <w:r w:rsidRPr="00FC521F">
        <w:rPr>
          <w:lang w:val="uk-UA"/>
        </w:rPr>
        <w:t>Kotykova</w:t>
      </w:r>
      <w:proofErr w:type="spellEnd"/>
      <w:r w:rsidRPr="00FC521F">
        <w:rPr>
          <w:lang w:val="uk-UA"/>
        </w:rPr>
        <w:t xml:space="preserve"> </w:t>
      </w:r>
      <w:proofErr w:type="spellStart"/>
      <w:r w:rsidRPr="00FC521F">
        <w:rPr>
          <w:i/>
          <w:iCs/>
          <w:lang w:val="uk-UA"/>
        </w:rPr>
        <w:t>et</w:t>
      </w:r>
      <w:proofErr w:type="spellEnd"/>
      <w:r w:rsidRPr="00FC521F">
        <w:rPr>
          <w:i/>
          <w:iCs/>
          <w:lang w:val="uk-UA"/>
        </w:rPr>
        <w:t xml:space="preserve"> </w:t>
      </w:r>
      <w:proofErr w:type="spellStart"/>
      <w:r w:rsidRPr="00FC521F">
        <w:rPr>
          <w:i/>
          <w:iCs/>
          <w:lang w:val="uk-UA"/>
        </w:rPr>
        <w:t>al</w:t>
      </w:r>
      <w:proofErr w:type="spellEnd"/>
      <w:r w:rsidRPr="00FC521F">
        <w:rPr>
          <w:lang w:val="uk-UA"/>
        </w:rPr>
        <w:t xml:space="preserve">. (2020). </w:t>
      </w:r>
      <w:r w:rsidRPr="00FC521F">
        <w:rPr>
          <w:shd w:val="clear" w:color="auto" w:fill="FFFFFF"/>
          <w:lang w:val="uk-UA"/>
        </w:rPr>
        <w:t>Етичні проблеми сучасного природокористування в сільському господарстві та соціальних проблем сільського населення розглядали</w:t>
      </w:r>
      <w:r w:rsidR="003D318F" w:rsidRPr="003D318F">
        <w:rPr>
          <w:shd w:val="clear" w:color="auto" w:fill="FFFFFF"/>
        </w:rPr>
        <w:t xml:space="preserve"> </w:t>
      </w:r>
      <w:r w:rsidRPr="00FC521F">
        <w:rPr>
          <w:shd w:val="clear" w:color="auto" w:fill="FFFFFF"/>
          <w:lang w:val="en-US"/>
        </w:rPr>
        <w:t>K</w:t>
      </w:r>
      <w:r w:rsidRPr="00FC521F">
        <w:rPr>
          <w:shd w:val="clear" w:color="auto" w:fill="FFFFFF"/>
          <w:lang w:val="uk-UA"/>
        </w:rPr>
        <w:t>. </w:t>
      </w:r>
      <w:r w:rsidRPr="00FC521F">
        <w:rPr>
          <w:shd w:val="clear" w:color="auto" w:fill="FFFFFF"/>
          <w:lang w:val="en-US"/>
        </w:rPr>
        <w:t>Kramer</w:t>
      </w:r>
      <w:r w:rsidRPr="00FC521F">
        <w:rPr>
          <w:shd w:val="clear" w:color="auto" w:fill="FFFFFF"/>
          <w:lang w:val="uk-UA"/>
        </w:rPr>
        <w:t xml:space="preserve"> &amp; </w:t>
      </w:r>
      <w:r w:rsidRPr="00FC521F">
        <w:rPr>
          <w:shd w:val="clear" w:color="auto" w:fill="FFFFFF"/>
          <w:lang w:val="en-US"/>
        </w:rPr>
        <w:t>F</w:t>
      </w:r>
      <w:r w:rsidRPr="00FC521F">
        <w:rPr>
          <w:shd w:val="clear" w:color="auto" w:fill="FFFFFF"/>
          <w:lang w:val="uk-UA"/>
        </w:rPr>
        <w:t>.</w:t>
      </w:r>
      <w:r w:rsidR="003D318F">
        <w:rPr>
          <w:shd w:val="clear" w:color="auto" w:fill="FFFFFF"/>
          <w:lang w:val="en-US"/>
        </w:rPr>
        <w:t>L</w:t>
      </w:r>
      <w:r w:rsidR="003D318F" w:rsidRPr="003D318F">
        <w:rPr>
          <w:shd w:val="clear" w:color="auto" w:fill="FFFFFF"/>
          <w:lang w:val="uk-UA"/>
        </w:rPr>
        <w:t>.</w:t>
      </w:r>
      <w:r w:rsidR="003D318F">
        <w:rPr>
          <w:shd w:val="clear" w:color="auto" w:fill="FFFFFF"/>
          <w:lang w:val="en-US"/>
        </w:rPr>
        <w:t>B</w:t>
      </w:r>
      <w:r w:rsidR="003D318F" w:rsidRPr="003D318F">
        <w:rPr>
          <w:shd w:val="clear" w:color="auto" w:fill="FFFFFF"/>
          <w:lang w:val="uk-UA"/>
        </w:rPr>
        <w:t>.</w:t>
      </w:r>
      <w:r w:rsidRPr="00FC521F">
        <w:rPr>
          <w:shd w:val="clear" w:color="auto" w:fill="FFFFFF"/>
          <w:lang w:val="uk-UA"/>
        </w:rPr>
        <w:t> </w:t>
      </w:r>
      <w:proofErr w:type="spellStart"/>
      <w:r w:rsidRPr="00FC521F">
        <w:rPr>
          <w:shd w:val="clear" w:color="auto" w:fill="FFFFFF"/>
          <w:lang w:val="en-US"/>
        </w:rPr>
        <w:t>Mejiboom</w:t>
      </w:r>
      <w:proofErr w:type="spellEnd"/>
      <w:r w:rsidRPr="00FC521F">
        <w:rPr>
          <w:shd w:val="clear" w:color="auto" w:fill="FFFFFF"/>
          <w:lang w:val="uk-UA"/>
        </w:rPr>
        <w:t xml:space="preserve"> (2022). </w:t>
      </w:r>
      <w:r w:rsidRPr="00FC521F">
        <w:rPr>
          <w:color w:val="000000"/>
          <w:lang w:val="uk-UA"/>
        </w:rPr>
        <w:t>В 2010-2020 роках в Україні з’являються навчальні курси з окремих проблем сільськогосподарського виробництва, прикладом може бути курс «Філософія органічного виробництва і збалансованого природокористування», який викладається у Львівському національному аграрному університеті та відображений у навчально-методичному посібнику (</w:t>
      </w:r>
      <w:proofErr w:type="spellStart"/>
      <w:r w:rsidRPr="00FC521F">
        <w:rPr>
          <w:rStyle w:val="y2iqfc"/>
          <w:lang w:val="uk-UA"/>
        </w:rPr>
        <w:t>Nakonechnyi</w:t>
      </w:r>
      <w:proofErr w:type="spellEnd"/>
      <w:r w:rsidRPr="00FC521F">
        <w:rPr>
          <w:rStyle w:val="y2iqfc"/>
          <w:lang w:val="uk-UA"/>
        </w:rPr>
        <w:t xml:space="preserve"> &amp; </w:t>
      </w:r>
      <w:proofErr w:type="spellStart"/>
      <w:r w:rsidRPr="00FC521F">
        <w:rPr>
          <w:rStyle w:val="y2iqfc"/>
          <w:lang w:val="uk-UA"/>
        </w:rPr>
        <w:t>Kopytko</w:t>
      </w:r>
      <w:proofErr w:type="spellEnd"/>
      <w:r w:rsidRPr="00FC521F">
        <w:rPr>
          <w:rStyle w:val="y2iqfc"/>
          <w:lang w:val="uk-UA"/>
        </w:rPr>
        <w:t>, 2022)</w:t>
      </w:r>
      <w:r w:rsidRPr="00FC521F">
        <w:rPr>
          <w:color w:val="000000"/>
          <w:lang w:val="uk-UA"/>
        </w:rPr>
        <w:t xml:space="preserve">. </w:t>
      </w:r>
      <w:r w:rsidRPr="00FC521F">
        <w:rPr>
          <w:lang w:val="uk-UA"/>
        </w:rPr>
        <w:t>Автори курсу особливо наголосили на ментальних засадах хліборобства та органічного виробництва в Україні.</w:t>
      </w:r>
      <w:r w:rsidRPr="00FC521F">
        <w:rPr>
          <w:color w:val="000000"/>
          <w:shd w:val="clear" w:color="auto" w:fill="FFFFFF"/>
          <w:lang w:val="uk-UA"/>
        </w:rPr>
        <w:t xml:space="preserve"> Проблеми</w:t>
      </w:r>
      <w:r w:rsidRPr="00FC521F">
        <w:rPr>
          <w:color w:val="000000"/>
          <w:lang w:val="uk-UA"/>
        </w:rPr>
        <w:t xml:space="preserve"> сільського господарства в контексті освіти та науки стали предметом монографічних досліджень – їм присвячена колективна монографія Харківського національного аграрного університету ім. В. Докучаєва «Аграрна освіта і наука: соціально-філософське осмислення»</w:t>
      </w:r>
      <w:r w:rsidRPr="00FC521F">
        <w:rPr>
          <w:color w:val="202124"/>
          <w:lang w:val="uk-UA"/>
        </w:rPr>
        <w:t xml:space="preserve"> (</w:t>
      </w:r>
      <w:proofErr w:type="spellStart"/>
      <w:r w:rsidRPr="00FC521F">
        <w:rPr>
          <w:color w:val="202124"/>
          <w:lang w:val="uk-UA"/>
        </w:rPr>
        <w:t>Zazdravnova</w:t>
      </w:r>
      <w:proofErr w:type="spellEnd"/>
      <w:r w:rsidRPr="00FC521F">
        <w:rPr>
          <w:color w:val="000000"/>
          <w:lang w:val="uk-UA"/>
        </w:rPr>
        <w:t xml:space="preserve"> </w:t>
      </w:r>
      <w:proofErr w:type="spellStart"/>
      <w:r w:rsidRPr="00FC521F">
        <w:rPr>
          <w:i/>
          <w:iCs/>
          <w:color w:val="000000"/>
          <w:lang w:val="uk-UA"/>
        </w:rPr>
        <w:t>et</w:t>
      </w:r>
      <w:proofErr w:type="spellEnd"/>
      <w:r w:rsidRPr="00FC521F">
        <w:rPr>
          <w:i/>
          <w:iCs/>
          <w:color w:val="000000"/>
          <w:lang w:val="uk-UA"/>
        </w:rPr>
        <w:t xml:space="preserve"> </w:t>
      </w:r>
      <w:proofErr w:type="spellStart"/>
      <w:r w:rsidRPr="00FC521F">
        <w:rPr>
          <w:i/>
          <w:iCs/>
          <w:color w:val="000000"/>
          <w:lang w:val="uk-UA"/>
        </w:rPr>
        <w:t>al</w:t>
      </w:r>
      <w:proofErr w:type="spellEnd"/>
      <w:r w:rsidRPr="00FC521F">
        <w:rPr>
          <w:color w:val="000000"/>
          <w:lang w:val="uk-UA"/>
        </w:rPr>
        <w:t xml:space="preserve">., 2020). </w:t>
      </w:r>
    </w:p>
    <w:p w14:paraId="124D3FC5" w14:textId="262EAC59" w:rsidR="00422981" w:rsidRPr="00622851" w:rsidRDefault="00422981" w:rsidP="002C7CED">
      <w:pPr>
        <w:ind w:firstLine="567"/>
        <w:jc w:val="both"/>
        <w:rPr>
          <w:color w:val="000000"/>
          <w:lang w:val="uk-UA"/>
        </w:rPr>
      </w:pPr>
      <w:r w:rsidRPr="00FC521F">
        <w:rPr>
          <w:color w:val="000000"/>
          <w:lang w:val="uk-UA"/>
        </w:rPr>
        <w:t xml:space="preserve">Проблеми </w:t>
      </w:r>
      <w:proofErr w:type="spellStart"/>
      <w:r w:rsidRPr="00FC521F">
        <w:rPr>
          <w:color w:val="000000"/>
          <w:lang w:val="uk-UA"/>
        </w:rPr>
        <w:t>онтологізації</w:t>
      </w:r>
      <w:proofErr w:type="spellEnd"/>
      <w:r w:rsidRPr="00FC521F">
        <w:rPr>
          <w:color w:val="000000"/>
          <w:lang w:val="uk-UA"/>
        </w:rPr>
        <w:t xml:space="preserve"> господарства в контексті спадщини С. Булгакова розглядав </w:t>
      </w:r>
      <w:r w:rsidR="00DE1BEB">
        <w:rPr>
          <w:color w:val="000000"/>
          <w:lang w:val="en-US"/>
        </w:rPr>
        <w:t>I</w:t>
      </w:r>
      <w:r w:rsidRPr="00FC521F">
        <w:rPr>
          <w:color w:val="000000"/>
          <w:lang w:val="uk-UA"/>
        </w:rPr>
        <w:t>. </w:t>
      </w:r>
      <w:r w:rsidR="00DE1BEB">
        <w:rPr>
          <w:color w:val="000000"/>
          <w:lang w:val="en-US"/>
        </w:rPr>
        <w:t>Spassky</w:t>
      </w:r>
      <w:r w:rsidRPr="00FC521F">
        <w:rPr>
          <w:color w:val="000000"/>
          <w:lang w:val="uk-UA"/>
        </w:rPr>
        <w:t xml:space="preserve"> (</w:t>
      </w:r>
      <w:r w:rsidRPr="00FC521F">
        <w:rPr>
          <w:rStyle w:val="y2iqfc"/>
          <w:lang w:val="uk-UA"/>
        </w:rPr>
        <w:t>2021)</w:t>
      </w:r>
      <w:r w:rsidRPr="00FC521F">
        <w:rPr>
          <w:color w:val="000000"/>
          <w:lang w:val="uk-UA"/>
        </w:rPr>
        <w:t xml:space="preserve">. Історичний аспект філософії українського </w:t>
      </w:r>
      <w:proofErr w:type="spellStart"/>
      <w:r w:rsidRPr="00FC521F">
        <w:rPr>
          <w:color w:val="000000"/>
          <w:lang w:val="uk-UA"/>
        </w:rPr>
        <w:t>аграризму</w:t>
      </w:r>
      <w:proofErr w:type="spellEnd"/>
      <w:r w:rsidRPr="00FC521F">
        <w:rPr>
          <w:color w:val="000000"/>
          <w:lang w:val="uk-UA"/>
        </w:rPr>
        <w:t xml:space="preserve"> став актуальним питанням в контексті осмислення джерел самобутності українського народу. Спадщина ідеологів українського </w:t>
      </w:r>
      <w:proofErr w:type="spellStart"/>
      <w:r w:rsidRPr="00FC521F">
        <w:rPr>
          <w:color w:val="000000"/>
          <w:lang w:val="uk-UA"/>
        </w:rPr>
        <w:t>аграризму</w:t>
      </w:r>
      <w:proofErr w:type="spellEnd"/>
      <w:r w:rsidRPr="00FC521F">
        <w:rPr>
          <w:color w:val="000000"/>
          <w:lang w:val="uk-UA"/>
        </w:rPr>
        <w:t xml:space="preserve"> теж викликає увагу вчених </w:t>
      </w:r>
      <w:r w:rsidRPr="00FC521F">
        <w:rPr>
          <w:rStyle w:val="y2iqfc"/>
          <w:lang w:val="uk-UA" w:eastAsia="uk-UA"/>
        </w:rPr>
        <w:t>(</w:t>
      </w:r>
      <w:proofErr w:type="spellStart"/>
      <w:r w:rsidRPr="00FC521F">
        <w:rPr>
          <w:shd w:val="clear" w:color="auto" w:fill="FFFFFF"/>
          <w:lang w:val="uk-UA"/>
        </w:rPr>
        <w:t>Kornovenko</w:t>
      </w:r>
      <w:proofErr w:type="spellEnd"/>
      <w:r w:rsidRPr="00FC521F">
        <w:rPr>
          <w:shd w:val="clear" w:color="auto" w:fill="FFFFFF"/>
          <w:lang w:val="uk-UA"/>
        </w:rPr>
        <w:t xml:space="preserve"> &amp; </w:t>
      </w:r>
      <w:proofErr w:type="spellStart"/>
      <w:r w:rsidRPr="00FC521F">
        <w:rPr>
          <w:shd w:val="clear" w:color="auto" w:fill="FFFFFF"/>
          <w:lang w:val="uk-UA"/>
        </w:rPr>
        <w:t>Pasichna</w:t>
      </w:r>
      <w:proofErr w:type="spellEnd"/>
      <w:r w:rsidRPr="00FC521F">
        <w:rPr>
          <w:shd w:val="clear" w:color="auto" w:fill="FFFFFF"/>
          <w:lang w:val="uk-UA"/>
        </w:rPr>
        <w:t>, 2021</w:t>
      </w:r>
      <w:r w:rsidRPr="00FC521F">
        <w:rPr>
          <w:rStyle w:val="y2iqfc"/>
          <w:lang w:val="uk-UA"/>
        </w:rPr>
        <w:t>)</w:t>
      </w:r>
      <w:r w:rsidRPr="00FC521F">
        <w:rPr>
          <w:shd w:val="clear" w:color="auto" w:fill="FFFFFF"/>
          <w:lang w:val="uk-UA"/>
        </w:rPr>
        <w:t>.</w:t>
      </w:r>
    </w:p>
    <w:p w14:paraId="38941C31" w14:textId="77777777" w:rsidR="00422981" w:rsidRPr="00B5778D" w:rsidRDefault="00422981" w:rsidP="00B5778D">
      <w:pPr>
        <w:ind w:firstLine="567"/>
        <w:jc w:val="both"/>
        <w:rPr>
          <w:color w:val="000000"/>
          <w:highlight w:val="green"/>
          <w:lang w:val="uk-UA"/>
        </w:rPr>
      </w:pPr>
      <w:r w:rsidRPr="00FC521F">
        <w:rPr>
          <w:bCs/>
          <w:color w:val="000000"/>
          <w:lang w:val="uk-UA"/>
        </w:rPr>
        <w:t xml:space="preserve">Метою статті </w:t>
      </w:r>
      <w:r>
        <w:rPr>
          <w:bCs/>
          <w:color w:val="000000"/>
          <w:lang w:val="uk-UA"/>
        </w:rPr>
        <w:t>було</w:t>
      </w:r>
      <w:r w:rsidRPr="00FC521F">
        <w:rPr>
          <w:bCs/>
          <w:color w:val="000000"/>
          <w:lang w:val="uk-UA"/>
        </w:rPr>
        <w:t xml:space="preserve"> встановлення статусу </w:t>
      </w:r>
      <w:r w:rsidRPr="00FC521F">
        <w:rPr>
          <w:lang w:val="uk-UA"/>
        </w:rPr>
        <w:t>філософії сільського господарства</w:t>
      </w:r>
      <w:r w:rsidRPr="00FC521F">
        <w:rPr>
          <w:color w:val="000000"/>
          <w:lang w:val="uk-UA"/>
        </w:rPr>
        <w:t xml:space="preserve"> в системі філософського знання як способу осягнення агарної практики. З поставленої мети витікають наступні завдання: надати дефініцію поняття «філософія сільського господарства», визначити її предмет, розкрити специфіку проблематики філософії сільського господарства та виділити структурні елементи. В процесі дослідження була розкрита сутність поняття «філософія сільського господарства» (надана дефініція), визначений предмет сільського господарства, розкрита специфіка проблематики сільського господарства, а також значення цієї проблематики для управління аграрною практикою та виділені структурні елементи сільського господарства. Все це складає наукову новизну.</w:t>
      </w:r>
    </w:p>
    <w:p w14:paraId="250A6369" w14:textId="77777777" w:rsidR="00422981" w:rsidRPr="00875B75" w:rsidRDefault="00422981" w:rsidP="00F70D82">
      <w:pPr>
        <w:ind w:firstLine="709"/>
        <w:jc w:val="both"/>
        <w:rPr>
          <w:bCs/>
          <w:color w:val="000000"/>
          <w:lang w:val="uk-UA"/>
        </w:rPr>
      </w:pPr>
    </w:p>
    <w:p w14:paraId="1A94844B" w14:textId="77777777" w:rsidR="00422981" w:rsidRPr="00B5778D" w:rsidRDefault="00422981" w:rsidP="002C7CED">
      <w:pPr>
        <w:rPr>
          <w:color w:val="000000"/>
          <w:lang w:val="uk-UA"/>
        </w:rPr>
      </w:pPr>
      <w:r w:rsidRPr="00B5778D">
        <w:rPr>
          <w:b/>
          <w:color w:val="000000"/>
          <w:lang w:val="uk-UA"/>
        </w:rPr>
        <w:t>Матеріали та методи</w:t>
      </w:r>
    </w:p>
    <w:p w14:paraId="4EA40038" w14:textId="77777777" w:rsidR="00422981" w:rsidRPr="00B5778D" w:rsidRDefault="00422981" w:rsidP="002C7CED">
      <w:pPr>
        <w:jc w:val="both"/>
        <w:rPr>
          <w:lang w:val="uk-UA"/>
        </w:rPr>
      </w:pPr>
      <w:r w:rsidRPr="00B5778D">
        <w:rPr>
          <w:color w:val="000000"/>
          <w:lang w:val="uk-UA"/>
        </w:rPr>
        <w:t xml:space="preserve">Дослідження засноване на діалектичному методі (загально-філософському) та методах </w:t>
      </w:r>
      <w:r w:rsidRPr="00B5778D">
        <w:rPr>
          <w:lang w:val="uk-UA"/>
        </w:rPr>
        <w:t>структурно-системного аналізу і синтезу (загальнонаукових). Перевагою обраних методів є те, що вони дозволяють розглянути проблему становлення філософії сільського господарства в розвитку та взаємозв’язку з іншими формами суспільної свідомості (наукою, релігією), а також в зв’язку з розвитком аграрної практики. Це дозволило будувати концепцію філософії сільського господарства як цілісне світоглядне знання про аграрну практику, яке характеризується системністю, цілісністю, інтерсуб’єктивністю та когерентністю. Діалектичний метод включає в себе декілька принципів. На підставі принципу розвитку визначений історичний зміст становлення філософії сільського господарства та перспективи подальшого розвитку її проблематики. На підставі метода сходження від абстрактного до конкретного визначений зміст категорій філософії сільського господарства. Принцип загального зв’язку дозволив розглянути філософське знання про аграрну практику в контексті класичних галузей філософії. Принцип детермінізму привів до висновку, що формування філософських підходів до сільського господарства обумовлений безпосередніми проблемами розвитку аграрної практики та її відображення у формах суспільної свідомості.</w:t>
      </w:r>
    </w:p>
    <w:p w14:paraId="04A94F6C" w14:textId="77777777" w:rsidR="00422981" w:rsidRPr="00B5778D" w:rsidRDefault="00422981" w:rsidP="00C2048A">
      <w:pPr>
        <w:ind w:firstLine="709"/>
        <w:jc w:val="both"/>
        <w:rPr>
          <w:color w:val="000000"/>
          <w:lang w:val="uk-UA"/>
        </w:rPr>
      </w:pPr>
      <w:r w:rsidRPr="00B5778D">
        <w:rPr>
          <w:color w:val="000000"/>
          <w:lang w:val="uk-UA"/>
        </w:rPr>
        <w:lastRenderedPageBreak/>
        <w:t xml:space="preserve">Метод системно-структурного аналізу використаний при дослідженні гносеологічних та </w:t>
      </w:r>
      <w:proofErr w:type="spellStart"/>
      <w:r w:rsidRPr="00B5778D">
        <w:rPr>
          <w:color w:val="000000"/>
          <w:lang w:val="uk-UA"/>
        </w:rPr>
        <w:t>праксеологічних</w:t>
      </w:r>
      <w:proofErr w:type="spellEnd"/>
      <w:r w:rsidRPr="00B5778D">
        <w:rPr>
          <w:color w:val="000000"/>
          <w:lang w:val="uk-UA"/>
        </w:rPr>
        <w:t xml:space="preserve"> підходів до сільського господарства. Також на його підставі виділені структурні складові філософії сільського господарства. Системно-структурний синтез дозволив поєднати структурні складові філософії сільського господарства, що були виділені на підставі класичного підходу в єдине концептуальне ціле.</w:t>
      </w:r>
    </w:p>
    <w:p w14:paraId="6E588500" w14:textId="77777777" w:rsidR="00422981" w:rsidRPr="00B5778D" w:rsidRDefault="00422981" w:rsidP="00C2048A">
      <w:pPr>
        <w:ind w:firstLine="709"/>
        <w:jc w:val="both"/>
        <w:rPr>
          <w:lang w:val="uk-UA"/>
        </w:rPr>
      </w:pPr>
      <w:r w:rsidRPr="00B5778D">
        <w:rPr>
          <w:lang w:val="uk-UA"/>
        </w:rPr>
        <w:t xml:space="preserve">Феноменологічний та </w:t>
      </w:r>
      <w:proofErr w:type="spellStart"/>
      <w:r w:rsidRPr="00B5778D">
        <w:rPr>
          <w:lang w:val="uk-UA"/>
        </w:rPr>
        <w:t>герменевтичний</w:t>
      </w:r>
      <w:proofErr w:type="spellEnd"/>
      <w:r w:rsidRPr="00B5778D">
        <w:rPr>
          <w:lang w:val="uk-UA"/>
        </w:rPr>
        <w:t xml:space="preserve"> методи є альтернативою обраним методам. Але феноменологічний метод вимагає розглядати явища як феномени свідомості людини і це створює ризик </w:t>
      </w:r>
      <w:proofErr w:type="spellStart"/>
      <w:r w:rsidRPr="00B5778D">
        <w:rPr>
          <w:lang w:val="uk-UA"/>
        </w:rPr>
        <w:t>суб’єктивації</w:t>
      </w:r>
      <w:proofErr w:type="spellEnd"/>
      <w:r w:rsidRPr="00B5778D">
        <w:rPr>
          <w:lang w:val="uk-UA"/>
        </w:rPr>
        <w:t xml:space="preserve"> отриманого знання, а </w:t>
      </w:r>
      <w:proofErr w:type="spellStart"/>
      <w:r w:rsidRPr="00B5778D">
        <w:rPr>
          <w:lang w:val="uk-UA"/>
        </w:rPr>
        <w:t>герменевтичний</w:t>
      </w:r>
      <w:proofErr w:type="spellEnd"/>
      <w:r w:rsidRPr="00B5778D">
        <w:rPr>
          <w:lang w:val="uk-UA"/>
        </w:rPr>
        <w:t xml:space="preserve"> метод як метод аналізу філософського тексту несе ризик занурення в дослідження особистої думки автора, а не в дослідження проблеми.</w:t>
      </w:r>
    </w:p>
    <w:p w14:paraId="54F335A1" w14:textId="7AA4BFE3" w:rsidR="00422981" w:rsidRPr="000C5449" w:rsidRDefault="00422981" w:rsidP="00DF50D7">
      <w:pPr>
        <w:ind w:firstLine="567"/>
        <w:jc w:val="both"/>
        <w:rPr>
          <w:b/>
          <w:color w:val="000000"/>
          <w:lang w:val="uk-UA"/>
        </w:rPr>
      </w:pPr>
      <w:r w:rsidRPr="00B5778D">
        <w:rPr>
          <w:color w:val="000000"/>
          <w:lang w:val="uk-UA"/>
        </w:rPr>
        <w:t>Інформаційною (джерельною) базою дослідження стали сучасні публікації як у науковій періодиці, так і монографічного характеру, які стосуються світоглядних, ціннісних та соціальних питань, що знаходять відображення в сільськогосподарському знанні та представлені не тільки спеціалістами в галузі філософії, але й з економіки та аграрного виробництва. Теоретичною основою, що обумовила підхід до аналізу інформаційної (джерельної) бази та побудову запропонованої концепції стали вчення українського філософа-</w:t>
      </w:r>
      <w:r w:rsidRPr="00F557F3">
        <w:rPr>
          <w:color w:val="000000"/>
          <w:lang w:val="uk-UA"/>
        </w:rPr>
        <w:t xml:space="preserve">натураліста </w:t>
      </w:r>
      <w:r w:rsidR="00DE1BEB" w:rsidRPr="00DE1BEB">
        <w:rPr>
          <w:color w:val="000000"/>
          <w:lang w:val="uk-UA"/>
        </w:rPr>
        <w:t xml:space="preserve">V. </w:t>
      </w:r>
      <w:proofErr w:type="spellStart"/>
      <w:r w:rsidR="00DE1BEB" w:rsidRPr="00DE1BEB">
        <w:rPr>
          <w:color w:val="000000"/>
          <w:lang w:val="uk-UA"/>
        </w:rPr>
        <w:t>Vernadskyi</w:t>
      </w:r>
      <w:proofErr w:type="spellEnd"/>
      <w:r w:rsidR="00DE1BEB" w:rsidRPr="00DE1BEB">
        <w:rPr>
          <w:color w:val="000000"/>
          <w:lang w:val="uk-UA"/>
        </w:rPr>
        <w:t xml:space="preserve"> </w:t>
      </w:r>
      <w:r w:rsidRPr="00F557F3">
        <w:rPr>
          <w:color w:val="000000"/>
          <w:lang w:val="uk-UA"/>
        </w:rPr>
        <w:t xml:space="preserve">(2004) про ноосферу та вчення представника сучасної німецької економічної філософії </w:t>
      </w:r>
      <w:r w:rsidR="00DE1BEB" w:rsidRPr="00DE1BEB">
        <w:rPr>
          <w:color w:val="000000"/>
          <w:lang w:val="uk-UA"/>
        </w:rPr>
        <w:t xml:space="preserve">P. </w:t>
      </w:r>
      <w:proofErr w:type="spellStart"/>
      <w:r w:rsidR="00DE1BEB" w:rsidRPr="00DE1BEB">
        <w:rPr>
          <w:color w:val="000000"/>
          <w:lang w:val="uk-UA"/>
        </w:rPr>
        <w:t>Kozlovsky</w:t>
      </w:r>
      <w:proofErr w:type="spellEnd"/>
      <w:r w:rsidR="00DE1BEB" w:rsidRPr="00DE1BEB">
        <w:rPr>
          <w:color w:val="000000"/>
          <w:lang w:val="uk-UA"/>
        </w:rPr>
        <w:t xml:space="preserve"> </w:t>
      </w:r>
      <w:r w:rsidRPr="00F557F3">
        <w:rPr>
          <w:color w:val="000000"/>
          <w:lang w:val="uk-UA"/>
        </w:rPr>
        <w:t xml:space="preserve">(1999) про </w:t>
      </w:r>
      <w:proofErr w:type="spellStart"/>
      <w:r w:rsidRPr="00F557F3">
        <w:rPr>
          <w:color w:val="000000"/>
          <w:lang w:val="uk-UA"/>
        </w:rPr>
        <w:t>людинотворчу</w:t>
      </w:r>
      <w:proofErr w:type="spellEnd"/>
      <w:r w:rsidRPr="00F557F3">
        <w:rPr>
          <w:color w:val="000000"/>
          <w:lang w:val="uk-UA"/>
        </w:rPr>
        <w:t xml:space="preserve"> сутність праці.</w:t>
      </w:r>
    </w:p>
    <w:p w14:paraId="115D393C" w14:textId="77777777" w:rsidR="00422981" w:rsidRPr="000C5449" w:rsidRDefault="00422981" w:rsidP="00DF50D7">
      <w:pPr>
        <w:ind w:firstLine="567"/>
        <w:jc w:val="both"/>
        <w:rPr>
          <w:color w:val="000000"/>
          <w:lang w:val="uk-UA"/>
        </w:rPr>
      </w:pPr>
    </w:p>
    <w:p w14:paraId="40695ACF" w14:textId="77777777" w:rsidR="00422981" w:rsidRPr="00622851" w:rsidRDefault="00422981" w:rsidP="002C7CED">
      <w:pPr>
        <w:rPr>
          <w:b/>
          <w:color w:val="000000"/>
          <w:lang w:val="uk-UA"/>
        </w:rPr>
      </w:pPr>
      <w:r w:rsidRPr="00622851">
        <w:rPr>
          <w:b/>
          <w:color w:val="000000"/>
          <w:lang w:val="uk-UA"/>
        </w:rPr>
        <w:t>Результати та обговорення</w:t>
      </w:r>
    </w:p>
    <w:p w14:paraId="24CD90E4" w14:textId="77777777" w:rsidR="00422981" w:rsidRPr="00622851" w:rsidRDefault="00422981" w:rsidP="002C7CED">
      <w:pPr>
        <w:jc w:val="both"/>
        <w:rPr>
          <w:color w:val="000000"/>
          <w:lang w:val="uk-UA"/>
        </w:rPr>
      </w:pPr>
      <w:r w:rsidRPr="00622851">
        <w:rPr>
          <w:color w:val="000000"/>
          <w:lang w:val="uk-UA"/>
        </w:rPr>
        <w:t>Особливістю сучасного етапу розвитку філософського знання є зростання інтересу до так званої практичної філософії, яка безпосередньо пов’язана з вирішенням прикладних завдань, що стоять перед суспільством. В свій час Аристотель поділив філософію на теоретичну (</w:t>
      </w:r>
      <w:proofErr w:type="spellStart"/>
      <w:r w:rsidRPr="00622851">
        <w:rPr>
          <w:color w:val="000000"/>
          <w:lang w:val="uk-UA"/>
        </w:rPr>
        <w:t>розумово</w:t>
      </w:r>
      <w:r>
        <w:rPr>
          <w:color w:val="000000"/>
          <w:lang w:val="uk-UA"/>
        </w:rPr>
        <w:t>осяж</w:t>
      </w:r>
      <w:r w:rsidRPr="00622851">
        <w:rPr>
          <w:color w:val="000000"/>
          <w:lang w:val="uk-UA"/>
        </w:rPr>
        <w:t>ну</w:t>
      </w:r>
      <w:proofErr w:type="spellEnd"/>
      <w:r w:rsidRPr="00622851">
        <w:rPr>
          <w:color w:val="000000"/>
          <w:lang w:val="uk-UA"/>
        </w:rPr>
        <w:t>), практичну (знання про людську діяльність та її результати) та образотворчу (творчу). До практичної філософії він відніс етику, економіку та політику. Безумовно, в цій класифікації філософського знання філософія сільського господарства відноситься до практичної філософії. По-перше, вона направлена на осягнення людської діяльності та її результату, а по-друге, сільськогосподарська діяльність людини включає етичний, економічний та політичний аспекти, тобто спрямована на безпосереднє осмислення діяльності людей. Крім того, філософія є засобом самопізнання аграрних наук: в процесі подолання кризових ситуацій у розвитку наукового знання, створення нових гіпотез вчений-аграрій обов’язково виходить за межі свого професійного знання, звертається до всієї людської культури і саме філософія тут виступає шляхом пізнання. Однак філософія не тільки надає конкретним наукам методологічну та світоглядну основу. Між філософією та конкретними науками існує зворотний зв'язок, вона сама отримує від них імпульси та матеріал для свого подальшого розвитку, останнє застосовується і для аграрних наук.</w:t>
      </w:r>
    </w:p>
    <w:p w14:paraId="7D3C3E8F" w14:textId="77777777" w:rsidR="00422981" w:rsidRPr="00853E6A" w:rsidRDefault="00422981" w:rsidP="002C7CED">
      <w:pPr>
        <w:ind w:firstLine="567"/>
        <w:jc w:val="both"/>
        <w:rPr>
          <w:color w:val="000000"/>
          <w:lang w:val="uk-UA"/>
        </w:rPr>
      </w:pPr>
      <w:r w:rsidRPr="00622851">
        <w:rPr>
          <w:color w:val="000000"/>
          <w:lang w:val="uk-UA"/>
        </w:rPr>
        <w:t xml:space="preserve">Складності системного розгляду філософських аспектів сільського господарства пов’язані з тим, що на сьогодні економічна філософія та філософія господарства являють собою дослідницькі напрямки, що недостатньо оформлені. Ці галузі знань знаходяться в пошуках власних світоглядних та методологічних основ. Кількість робіт, яка безпосередньо спрямована на філософську проблематику господарства не є великою, але серед цих робіт </w:t>
      </w:r>
      <w:r w:rsidRPr="00853E6A">
        <w:rPr>
          <w:color w:val="000000"/>
          <w:lang w:val="uk-UA"/>
        </w:rPr>
        <w:t>виділяються такі, які присвячені філософському осягненню сільського господарства.</w:t>
      </w:r>
    </w:p>
    <w:p w14:paraId="0B38FBF3" w14:textId="4DF0993E" w:rsidR="00422981" w:rsidRPr="00622851" w:rsidRDefault="00422981" w:rsidP="002C7CED">
      <w:pPr>
        <w:ind w:firstLine="567"/>
        <w:jc w:val="both"/>
        <w:rPr>
          <w:color w:val="000000"/>
          <w:lang w:val="uk-UA"/>
        </w:rPr>
      </w:pPr>
      <w:r w:rsidRPr="00853E6A">
        <w:rPr>
          <w:color w:val="000000"/>
          <w:shd w:val="clear" w:color="auto" w:fill="FFFFFF"/>
          <w:lang w:val="uk-UA"/>
        </w:rPr>
        <w:t xml:space="preserve">Філософема в роздумах про сільське господарство з’являється вже в творах античних мислителів. Серед них Гесіод, Аристотель, Ксенофонт, Платон, </w:t>
      </w:r>
      <w:proofErr w:type="spellStart"/>
      <w:r w:rsidRPr="00853E6A">
        <w:rPr>
          <w:color w:val="000000"/>
          <w:shd w:val="clear" w:color="auto" w:fill="FFFFFF"/>
          <w:lang w:val="uk-UA"/>
        </w:rPr>
        <w:t>Теофраст</w:t>
      </w:r>
      <w:proofErr w:type="spellEnd"/>
      <w:r w:rsidRPr="00853E6A">
        <w:rPr>
          <w:color w:val="000000"/>
          <w:shd w:val="clear" w:color="auto" w:fill="FFFFFF"/>
          <w:lang w:val="uk-UA"/>
        </w:rPr>
        <w:t xml:space="preserve">, Марк Катон, Марк </w:t>
      </w:r>
      <w:proofErr w:type="spellStart"/>
      <w:r w:rsidRPr="00853E6A">
        <w:rPr>
          <w:color w:val="000000"/>
          <w:shd w:val="clear" w:color="auto" w:fill="FFFFFF"/>
          <w:lang w:val="uk-UA"/>
        </w:rPr>
        <w:t>Варрон</w:t>
      </w:r>
      <w:proofErr w:type="spellEnd"/>
      <w:r w:rsidRPr="00853E6A">
        <w:rPr>
          <w:color w:val="000000"/>
          <w:shd w:val="clear" w:color="auto" w:fill="FFFFFF"/>
          <w:lang w:val="uk-UA"/>
        </w:rPr>
        <w:t xml:space="preserve">, Лукрецій Кар, </w:t>
      </w:r>
      <w:proofErr w:type="spellStart"/>
      <w:r w:rsidRPr="00853E6A">
        <w:rPr>
          <w:color w:val="000000"/>
          <w:shd w:val="clear" w:color="auto" w:fill="FFFFFF"/>
          <w:lang w:val="uk-UA"/>
        </w:rPr>
        <w:t>Луцій</w:t>
      </w:r>
      <w:proofErr w:type="spellEnd"/>
      <w:r w:rsidRPr="00853E6A">
        <w:rPr>
          <w:color w:val="000000"/>
          <w:shd w:val="clear" w:color="auto" w:fill="FFFFFF"/>
          <w:lang w:val="uk-UA"/>
        </w:rPr>
        <w:t xml:space="preserve"> </w:t>
      </w:r>
      <w:proofErr w:type="spellStart"/>
      <w:r w:rsidRPr="00853E6A">
        <w:rPr>
          <w:color w:val="000000"/>
          <w:shd w:val="clear" w:color="auto" w:fill="FFFFFF"/>
          <w:lang w:val="uk-UA"/>
        </w:rPr>
        <w:t>Колумелла</w:t>
      </w:r>
      <w:proofErr w:type="spellEnd"/>
      <w:r w:rsidRPr="00853E6A">
        <w:rPr>
          <w:color w:val="000000"/>
          <w:shd w:val="clear" w:color="auto" w:fill="FFFFFF"/>
          <w:lang w:val="uk-UA"/>
        </w:rPr>
        <w:t>. Вони намагалися придати знанням про землеробство раціональну форму. Пов’язували розвиток сільського господарства з соціальними відносинами, розвивали ідеї про органічні заходи землекористування</w:t>
      </w:r>
      <w:r w:rsidRPr="00853E6A">
        <w:rPr>
          <w:lang w:val="uk-UA"/>
        </w:rPr>
        <w:t xml:space="preserve"> (</w:t>
      </w:r>
      <w:proofErr w:type="spellStart"/>
      <w:r w:rsidRPr="00853E6A">
        <w:rPr>
          <w:lang w:val="uk-UA"/>
        </w:rPr>
        <w:t>Tsytsiura</w:t>
      </w:r>
      <w:proofErr w:type="spellEnd"/>
      <w:r w:rsidRPr="00853E6A">
        <w:rPr>
          <w:lang w:val="uk-UA"/>
        </w:rPr>
        <w:t xml:space="preserve"> </w:t>
      </w:r>
      <w:r w:rsidRPr="00853E6A">
        <w:rPr>
          <w:i/>
          <w:iCs/>
          <w:lang w:val="en-US"/>
        </w:rPr>
        <w:t>et</w:t>
      </w:r>
      <w:r w:rsidRPr="00853E6A">
        <w:rPr>
          <w:i/>
          <w:iCs/>
          <w:lang w:val="uk-UA"/>
        </w:rPr>
        <w:t xml:space="preserve"> </w:t>
      </w:r>
      <w:r w:rsidRPr="00853E6A">
        <w:rPr>
          <w:i/>
          <w:iCs/>
          <w:lang w:val="en-US"/>
        </w:rPr>
        <w:t>al</w:t>
      </w:r>
      <w:r w:rsidRPr="00853E6A">
        <w:rPr>
          <w:lang w:val="uk-UA"/>
        </w:rPr>
        <w:t>., 2022).</w:t>
      </w:r>
      <w:r>
        <w:rPr>
          <w:color w:val="000000"/>
          <w:shd w:val="clear" w:color="auto" w:fill="FFFFFF"/>
          <w:lang w:val="uk-UA"/>
        </w:rPr>
        <w:t xml:space="preserve"> </w:t>
      </w:r>
      <w:r w:rsidRPr="00622851">
        <w:rPr>
          <w:color w:val="000000"/>
          <w:shd w:val="clear" w:color="auto" w:fill="FFFFFF"/>
          <w:lang w:val="uk-UA"/>
        </w:rPr>
        <w:t xml:space="preserve">До доби Просвітництва осмислення сільського господарства носило фрагментарний характер. В період Просвітництва школа фізіократів стала розглядати сільське господарство як джерело всіх інших форм багатств, що забезпечує умови для інших занять та руху промисловості. Фізіократи добилися визнання за природними багатствами землі пріоритету в економічному житті. Згідно з </w:t>
      </w:r>
      <w:r w:rsidR="00DE1BEB" w:rsidRPr="00DE1BEB">
        <w:rPr>
          <w:color w:val="000000"/>
          <w:shd w:val="clear" w:color="auto" w:fill="FFFFFF"/>
          <w:lang w:val="uk-UA"/>
        </w:rPr>
        <w:t xml:space="preserve">А. </w:t>
      </w:r>
      <w:proofErr w:type="spellStart"/>
      <w:r w:rsidR="00DE1BEB" w:rsidRPr="00DE1BEB">
        <w:rPr>
          <w:color w:val="000000"/>
          <w:shd w:val="clear" w:color="auto" w:fill="FFFFFF"/>
          <w:lang w:val="uk-UA"/>
        </w:rPr>
        <w:t>Smith</w:t>
      </w:r>
      <w:proofErr w:type="spellEnd"/>
      <w:r w:rsidR="00DE1BEB" w:rsidRPr="00DE1BEB">
        <w:rPr>
          <w:color w:val="000000"/>
          <w:shd w:val="clear" w:color="auto" w:fill="FFFFFF"/>
          <w:lang w:val="uk-UA"/>
        </w:rPr>
        <w:t xml:space="preserve"> </w:t>
      </w:r>
      <w:r>
        <w:rPr>
          <w:color w:val="000000"/>
          <w:shd w:val="clear" w:color="auto" w:fill="FFFFFF"/>
          <w:lang w:val="uk-UA"/>
        </w:rPr>
        <w:t>(2018)</w:t>
      </w:r>
      <w:r w:rsidRPr="00622851">
        <w:rPr>
          <w:color w:val="000000"/>
          <w:lang w:val="uk-UA"/>
        </w:rPr>
        <w:t xml:space="preserve">, праця землероба є єдиною працею, що виробляє, тоді як </w:t>
      </w:r>
      <w:r w:rsidRPr="00622851">
        <w:rPr>
          <w:color w:val="000000"/>
          <w:lang w:val="uk-UA"/>
        </w:rPr>
        <w:lastRenderedPageBreak/>
        <w:t>індустріальний робітник не збільшує речовину, а тільки змінює форму останньої</w:t>
      </w:r>
      <w:r>
        <w:rPr>
          <w:rStyle w:val="y2iqfc"/>
          <w:lang w:val="uk-UA"/>
        </w:rPr>
        <w:t xml:space="preserve">. </w:t>
      </w:r>
      <w:r w:rsidRPr="00622851">
        <w:rPr>
          <w:color w:val="000000"/>
          <w:lang w:val="uk-UA"/>
        </w:rPr>
        <w:t xml:space="preserve">У подальшому філософська проблематика сільського господарства зливається з іншою проблематикою економічної філософії і окремо виділяється достатньо </w:t>
      </w:r>
      <w:proofErr w:type="spellStart"/>
      <w:r w:rsidRPr="00622851">
        <w:rPr>
          <w:color w:val="000000"/>
          <w:lang w:val="uk-UA"/>
        </w:rPr>
        <w:t>рідко</w:t>
      </w:r>
      <w:proofErr w:type="spellEnd"/>
      <w:r w:rsidRPr="00622851">
        <w:rPr>
          <w:color w:val="000000"/>
          <w:lang w:val="uk-UA"/>
        </w:rPr>
        <w:t>.</w:t>
      </w:r>
    </w:p>
    <w:p w14:paraId="24264078" w14:textId="0EE70793" w:rsidR="00422981" w:rsidRDefault="00422981" w:rsidP="002C7CED">
      <w:pPr>
        <w:ind w:firstLine="567"/>
        <w:jc w:val="both"/>
        <w:rPr>
          <w:color w:val="000000"/>
          <w:lang w:val="uk-UA"/>
        </w:rPr>
      </w:pPr>
      <w:r w:rsidRPr="00622851">
        <w:rPr>
          <w:color w:val="000000"/>
          <w:lang w:val="uk-UA"/>
        </w:rPr>
        <w:t xml:space="preserve">В системі філософії та гуманітарних наук сільське господарство може бути розглянуто в межах </w:t>
      </w:r>
      <w:r w:rsidRPr="00F557F3">
        <w:rPr>
          <w:color w:val="000000"/>
          <w:lang w:val="uk-UA"/>
        </w:rPr>
        <w:t>декількох підходів, що використовуються для дослідження господарської практики</w:t>
      </w:r>
      <w:r>
        <w:rPr>
          <w:lang w:val="uk-UA"/>
        </w:rPr>
        <w:t xml:space="preserve"> </w:t>
      </w:r>
      <w:r>
        <w:rPr>
          <w:color w:val="000000"/>
          <w:lang w:val="uk-UA"/>
        </w:rPr>
        <w:t>(Табл. 1).</w:t>
      </w:r>
    </w:p>
    <w:p w14:paraId="6A83EEFE" w14:textId="77777777" w:rsidR="00422981" w:rsidRPr="00853E6A" w:rsidRDefault="00422981" w:rsidP="002C7CED">
      <w:pPr>
        <w:ind w:firstLine="567"/>
        <w:jc w:val="both"/>
        <w:rPr>
          <w:color w:val="000000"/>
          <w:sz w:val="20"/>
          <w:szCs w:val="20"/>
          <w:lang w:val="uk-UA"/>
        </w:rPr>
      </w:pPr>
    </w:p>
    <w:p w14:paraId="62747757" w14:textId="77777777" w:rsidR="00422981" w:rsidRPr="00853E6A" w:rsidRDefault="00422981" w:rsidP="00853E6A">
      <w:pPr>
        <w:jc w:val="both"/>
        <w:rPr>
          <w:b/>
          <w:color w:val="000000"/>
          <w:lang w:val="uk-UA"/>
        </w:rPr>
      </w:pPr>
      <w:r w:rsidRPr="00853E6A">
        <w:rPr>
          <w:b/>
          <w:color w:val="000000"/>
          <w:lang w:val="uk-UA"/>
        </w:rPr>
        <w:t xml:space="preserve">Таблиця 1. </w:t>
      </w:r>
      <w:r w:rsidRPr="00DE1BEB">
        <w:rPr>
          <w:bCs/>
          <w:color w:val="000000"/>
          <w:lang w:val="uk-UA"/>
        </w:rPr>
        <w:t>Класифікація підходів до гуманітарного осягнення аграрної практики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732"/>
        <w:gridCol w:w="2693"/>
      </w:tblGrid>
      <w:tr w:rsidR="00422981" w:rsidRPr="00853E6A" w14:paraId="24E73DC4" w14:textId="77777777" w:rsidTr="00853E6A">
        <w:tc>
          <w:tcPr>
            <w:tcW w:w="3209" w:type="dxa"/>
            <w:vAlign w:val="center"/>
          </w:tcPr>
          <w:p w14:paraId="2913221E" w14:textId="77777777" w:rsidR="00422981" w:rsidRPr="00853E6A" w:rsidRDefault="00422981" w:rsidP="00853E6A">
            <w:pPr>
              <w:jc w:val="center"/>
              <w:rPr>
                <w:b/>
                <w:color w:val="000000"/>
                <w:sz w:val="20"/>
                <w:szCs w:val="20"/>
                <w:lang w:val="uk-UA"/>
              </w:rPr>
            </w:pPr>
            <w:r w:rsidRPr="00853E6A">
              <w:rPr>
                <w:b/>
                <w:color w:val="000000"/>
                <w:sz w:val="20"/>
                <w:szCs w:val="20"/>
                <w:lang w:val="uk-UA"/>
              </w:rPr>
              <w:t>Назва підходу</w:t>
            </w:r>
          </w:p>
        </w:tc>
        <w:tc>
          <w:tcPr>
            <w:tcW w:w="3732" w:type="dxa"/>
            <w:vAlign w:val="center"/>
          </w:tcPr>
          <w:p w14:paraId="5E10A6BF" w14:textId="77777777" w:rsidR="00422981" w:rsidRPr="00853E6A" w:rsidRDefault="00422981" w:rsidP="00853E6A">
            <w:pPr>
              <w:jc w:val="center"/>
              <w:rPr>
                <w:b/>
                <w:color w:val="000000"/>
                <w:sz w:val="20"/>
                <w:szCs w:val="20"/>
                <w:lang w:val="uk-UA"/>
              </w:rPr>
            </w:pPr>
            <w:r w:rsidRPr="00853E6A">
              <w:rPr>
                <w:b/>
                <w:color w:val="000000"/>
                <w:sz w:val="20"/>
                <w:szCs w:val="20"/>
                <w:lang w:val="uk-UA"/>
              </w:rPr>
              <w:t>Зміст підходу</w:t>
            </w:r>
          </w:p>
        </w:tc>
        <w:tc>
          <w:tcPr>
            <w:tcW w:w="2693" w:type="dxa"/>
            <w:vAlign w:val="center"/>
          </w:tcPr>
          <w:p w14:paraId="3FD9E306" w14:textId="77777777" w:rsidR="00422981" w:rsidRPr="00853E6A" w:rsidRDefault="00422981" w:rsidP="00853E6A">
            <w:pPr>
              <w:jc w:val="center"/>
              <w:rPr>
                <w:b/>
                <w:color w:val="000000"/>
                <w:sz w:val="20"/>
                <w:szCs w:val="20"/>
                <w:lang w:val="uk-UA"/>
              </w:rPr>
            </w:pPr>
            <w:r w:rsidRPr="00853E6A">
              <w:rPr>
                <w:b/>
                <w:color w:val="000000"/>
                <w:sz w:val="20"/>
                <w:szCs w:val="20"/>
                <w:lang w:val="uk-UA"/>
              </w:rPr>
              <w:t>Представники підходу</w:t>
            </w:r>
          </w:p>
        </w:tc>
      </w:tr>
      <w:tr w:rsidR="00422981" w:rsidRPr="00853E6A" w14:paraId="77E6F423" w14:textId="77777777" w:rsidTr="00853E6A">
        <w:tc>
          <w:tcPr>
            <w:tcW w:w="3209" w:type="dxa"/>
            <w:vAlign w:val="center"/>
          </w:tcPr>
          <w:p w14:paraId="563940D9" w14:textId="77777777" w:rsidR="00422981" w:rsidRPr="00853E6A" w:rsidRDefault="00422981" w:rsidP="00853E6A">
            <w:pPr>
              <w:jc w:val="center"/>
              <w:rPr>
                <w:color w:val="000000"/>
                <w:sz w:val="20"/>
                <w:szCs w:val="20"/>
                <w:lang w:val="uk-UA"/>
              </w:rPr>
            </w:pPr>
            <w:r w:rsidRPr="00853E6A">
              <w:rPr>
                <w:color w:val="000000"/>
                <w:sz w:val="20"/>
                <w:szCs w:val="20"/>
                <w:lang w:val="uk-UA"/>
              </w:rPr>
              <w:t>Стадіально-технологічний</w:t>
            </w:r>
          </w:p>
        </w:tc>
        <w:tc>
          <w:tcPr>
            <w:tcW w:w="3732" w:type="dxa"/>
            <w:vAlign w:val="center"/>
          </w:tcPr>
          <w:p w14:paraId="6D79AAF5" w14:textId="77777777" w:rsidR="00422981" w:rsidRPr="00853E6A" w:rsidRDefault="00422981" w:rsidP="00853E6A">
            <w:pPr>
              <w:jc w:val="center"/>
              <w:rPr>
                <w:color w:val="000000"/>
                <w:sz w:val="20"/>
                <w:szCs w:val="20"/>
                <w:lang w:val="uk-UA"/>
              </w:rPr>
            </w:pPr>
            <w:r w:rsidRPr="00853E6A">
              <w:rPr>
                <w:color w:val="000000"/>
                <w:sz w:val="20"/>
                <w:szCs w:val="20"/>
                <w:lang w:val="uk-UA"/>
              </w:rPr>
              <w:t>Розглядає аграрну сферу в контексті змін технологічних факторів</w:t>
            </w:r>
          </w:p>
        </w:tc>
        <w:tc>
          <w:tcPr>
            <w:tcW w:w="2693" w:type="dxa"/>
            <w:vAlign w:val="center"/>
          </w:tcPr>
          <w:p w14:paraId="6FA068F2" w14:textId="77777777" w:rsidR="00422981" w:rsidRPr="00853E6A" w:rsidRDefault="00422981" w:rsidP="00853E6A">
            <w:pPr>
              <w:jc w:val="center"/>
              <w:rPr>
                <w:color w:val="000000"/>
                <w:sz w:val="20"/>
                <w:szCs w:val="20"/>
                <w:lang w:val="uk-UA"/>
              </w:rPr>
            </w:pPr>
            <w:r w:rsidRPr="00853E6A">
              <w:rPr>
                <w:color w:val="000000"/>
                <w:sz w:val="20"/>
                <w:szCs w:val="20"/>
                <w:lang w:val="uk-UA"/>
              </w:rPr>
              <w:t>Д. Белл, Є. </w:t>
            </w:r>
            <w:proofErr w:type="spellStart"/>
            <w:r w:rsidRPr="00853E6A">
              <w:rPr>
                <w:color w:val="000000"/>
                <w:sz w:val="20"/>
                <w:szCs w:val="20"/>
                <w:lang w:val="uk-UA"/>
              </w:rPr>
              <w:t>Тофлер</w:t>
            </w:r>
            <w:proofErr w:type="spellEnd"/>
          </w:p>
        </w:tc>
      </w:tr>
      <w:tr w:rsidR="00422981" w:rsidRPr="00853E6A" w14:paraId="5DEC242E" w14:textId="77777777" w:rsidTr="00853E6A">
        <w:tc>
          <w:tcPr>
            <w:tcW w:w="3209" w:type="dxa"/>
            <w:vAlign w:val="center"/>
          </w:tcPr>
          <w:p w14:paraId="7230D607" w14:textId="77777777" w:rsidR="00422981" w:rsidRPr="00853E6A" w:rsidRDefault="00422981" w:rsidP="00853E6A">
            <w:pPr>
              <w:jc w:val="center"/>
              <w:rPr>
                <w:color w:val="000000"/>
                <w:sz w:val="20"/>
                <w:szCs w:val="20"/>
                <w:lang w:val="uk-UA"/>
              </w:rPr>
            </w:pPr>
            <w:r w:rsidRPr="00853E6A">
              <w:rPr>
                <w:color w:val="000000"/>
                <w:sz w:val="20"/>
                <w:szCs w:val="20"/>
                <w:lang w:val="uk-UA"/>
              </w:rPr>
              <w:t>Культурно-соціологічний</w:t>
            </w:r>
          </w:p>
        </w:tc>
        <w:tc>
          <w:tcPr>
            <w:tcW w:w="3732" w:type="dxa"/>
            <w:vAlign w:val="center"/>
          </w:tcPr>
          <w:p w14:paraId="568FB95C" w14:textId="77777777" w:rsidR="00422981" w:rsidRPr="00853E6A" w:rsidRDefault="00422981" w:rsidP="00853E6A">
            <w:pPr>
              <w:jc w:val="center"/>
              <w:rPr>
                <w:color w:val="000000"/>
                <w:sz w:val="20"/>
                <w:szCs w:val="20"/>
                <w:lang w:val="uk-UA"/>
              </w:rPr>
            </w:pPr>
            <w:r w:rsidRPr="00853E6A">
              <w:rPr>
                <w:color w:val="000000"/>
                <w:sz w:val="20"/>
                <w:szCs w:val="20"/>
                <w:lang w:val="uk-UA"/>
              </w:rPr>
              <w:t>Передбачає погляд на сільське господарство через вплив на економіку культурних та етичних факторів</w:t>
            </w:r>
          </w:p>
        </w:tc>
        <w:tc>
          <w:tcPr>
            <w:tcW w:w="2693" w:type="dxa"/>
            <w:vAlign w:val="center"/>
          </w:tcPr>
          <w:p w14:paraId="62C6F123" w14:textId="77777777" w:rsidR="00422981" w:rsidRPr="00853E6A" w:rsidRDefault="00422981" w:rsidP="00853E6A">
            <w:pPr>
              <w:jc w:val="center"/>
              <w:rPr>
                <w:color w:val="000000"/>
                <w:sz w:val="20"/>
                <w:szCs w:val="20"/>
                <w:lang w:val="uk-UA"/>
              </w:rPr>
            </w:pPr>
            <w:r w:rsidRPr="00853E6A">
              <w:rPr>
                <w:color w:val="000000"/>
                <w:sz w:val="20"/>
                <w:szCs w:val="20"/>
                <w:lang w:val="uk-UA"/>
              </w:rPr>
              <w:t>Г. </w:t>
            </w:r>
            <w:proofErr w:type="spellStart"/>
            <w:r w:rsidRPr="00853E6A">
              <w:rPr>
                <w:color w:val="000000"/>
                <w:sz w:val="20"/>
                <w:szCs w:val="20"/>
                <w:lang w:val="uk-UA"/>
              </w:rPr>
              <w:t>Зиммель</w:t>
            </w:r>
            <w:proofErr w:type="spellEnd"/>
            <w:r w:rsidRPr="00853E6A">
              <w:rPr>
                <w:color w:val="000000"/>
                <w:sz w:val="20"/>
                <w:szCs w:val="20"/>
                <w:lang w:val="uk-UA"/>
              </w:rPr>
              <w:t>, М. Вебер, А. Тойнбі,</w:t>
            </w:r>
          </w:p>
          <w:p w14:paraId="051DA914" w14:textId="77777777" w:rsidR="00422981" w:rsidRPr="00853E6A" w:rsidRDefault="00422981" w:rsidP="00853E6A">
            <w:pPr>
              <w:jc w:val="center"/>
              <w:rPr>
                <w:color w:val="000000"/>
                <w:sz w:val="20"/>
                <w:szCs w:val="20"/>
                <w:lang w:val="uk-UA"/>
              </w:rPr>
            </w:pPr>
            <w:r w:rsidRPr="00853E6A">
              <w:rPr>
                <w:color w:val="000000"/>
                <w:sz w:val="20"/>
                <w:szCs w:val="20"/>
                <w:lang w:val="uk-UA"/>
              </w:rPr>
              <w:t>П. </w:t>
            </w:r>
            <w:proofErr w:type="spellStart"/>
            <w:r w:rsidRPr="00853E6A">
              <w:rPr>
                <w:color w:val="000000"/>
                <w:sz w:val="20"/>
                <w:szCs w:val="20"/>
                <w:lang w:val="uk-UA"/>
              </w:rPr>
              <w:t>Козловськи</w:t>
            </w:r>
            <w:proofErr w:type="spellEnd"/>
          </w:p>
        </w:tc>
      </w:tr>
      <w:tr w:rsidR="00422981" w:rsidRPr="00853E6A" w14:paraId="3EACCA12" w14:textId="77777777" w:rsidTr="00853E6A">
        <w:tc>
          <w:tcPr>
            <w:tcW w:w="3209" w:type="dxa"/>
            <w:vAlign w:val="center"/>
          </w:tcPr>
          <w:p w14:paraId="4734D03A" w14:textId="77777777" w:rsidR="00422981" w:rsidRPr="00853E6A" w:rsidRDefault="00422981" w:rsidP="00853E6A">
            <w:pPr>
              <w:jc w:val="center"/>
              <w:rPr>
                <w:color w:val="000000"/>
                <w:sz w:val="20"/>
                <w:szCs w:val="20"/>
                <w:lang w:val="uk-UA"/>
              </w:rPr>
            </w:pPr>
            <w:r w:rsidRPr="00853E6A">
              <w:rPr>
                <w:color w:val="000000"/>
                <w:sz w:val="20"/>
                <w:szCs w:val="20"/>
                <w:lang w:val="uk-UA"/>
              </w:rPr>
              <w:t>Структурно-функціональний</w:t>
            </w:r>
          </w:p>
        </w:tc>
        <w:tc>
          <w:tcPr>
            <w:tcW w:w="3732" w:type="dxa"/>
            <w:vAlign w:val="center"/>
          </w:tcPr>
          <w:p w14:paraId="502520E7" w14:textId="77777777" w:rsidR="00422981" w:rsidRPr="00853E6A" w:rsidRDefault="00422981" w:rsidP="00853E6A">
            <w:pPr>
              <w:jc w:val="center"/>
              <w:rPr>
                <w:color w:val="000000"/>
                <w:sz w:val="20"/>
                <w:szCs w:val="20"/>
                <w:lang w:val="uk-UA"/>
              </w:rPr>
            </w:pPr>
            <w:r w:rsidRPr="00853E6A">
              <w:rPr>
                <w:color w:val="000000"/>
                <w:sz w:val="20"/>
                <w:szCs w:val="20"/>
                <w:lang w:val="uk-UA"/>
              </w:rPr>
              <w:t>Формує бачення сільського господарства з позиції цінностей та нормативних стандартів, які поділяють усіх, хто виконує певні ролі в процесі діяльності</w:t>
            </w:r>
          </w:p>
        </w:tc>
        <w:tc>
          <w:tcPr>
            <w:tcW w:w="2693" w:type="dxa"/>
            <w:vAlign w:val="center"/>
          </w:tcPr>
          <w:p w14:paraId="3B6C23F9" w14:textId="77777777" w:rsidR="00422981" w:rsidRPr="00853E6A" w:rsidRDefault="00422981" w:rsidP="00853E6A">
            <w:pPr>
              <w:jc w:val="center"/>
              <w:rPr>
                <w:color w:val="000000"/>
                <w:sz w:val="20"/>
                <w:szCs w:val="20"/>
                <w:lang w:val="uk-UA"/>
              </w:rPr>
            </w:pPr>
            <w:r w:rsidRPr="00853E6A">
              <w:rPr>
                <w:color w:val="000000"/>
                <w:sz w:val="20"/>
                <w:szCs w:val="20"/>
                <w:lang w:val="uk-UA"/>
              </w:rPr>
              <w:t>Т. Парсонс</w:t>
            </w:r>
          </w:p>
        </w:tc>
      </w:tr>
      <w:tr w:rsidR="00422981" w:rsidRPr="00853E6A" w14:paraId="42D9055B" w14:textId="77777777" w:rsidTr="00853E6A">
        <w:tc>
          <w:tcPr>
            <w:tcW w:w="3209" w:type="dxa"/>
            <w:vAlign w:val="center"/>
          </w:tcPr>
          <w:p w14:paraId="05D0DA60" w14:textId="77777777" w:rsidR="00422981" w:rsidRPr="00853E6A" w:rsidRDefault="00422981" w:rsidP="00853E6A">
            <w:pPr>
              <w:jc w:val="center"/>
              <w:rPr>
                <w:color w:val="000000"/>
                <w:sz w:val="20"/>
                <w:szCs w:val="20"/>
                <w:lang w:val="uk-UA"/>
              </w:rPr>
            </w:pPr>
            <w:r w:rsidRPr="00853E6A">
              <w:rPr>
                <w:color w:val="000000"/>
                <w:sz w:val="20"/>
                <w:szCs w:val="20"/>
                <w:lang w:val="uk-UA"/>
              </w:rPr>
              <w:t>Гуманістичний</w:t>
            </w:r>
          </w:p>
        </w:tc>
        <w:tc>
          <w:tcPr>
            <w:tcW w:w="3732" w:type="dxa"/>
            <w:vAlign w:val="center"/>
          </w:tcPr>
          <w:p w14:paraId="38565371" w14:textId="77777777" w:rsidR="00422981" w:rsidRPr="00853E6A" w:rsidRDefault="00422981" w:rsidP="00853E6A">
            <w:pPr>
              <w:jc w:val="center"/>
              <w:rPr>
                <w:color w:val="000000"/>
                <w:sz w:val="20"/>
                <w:szCs w:val="20"/>
                <w:lang w:val="uk-UA"/>
              </w:rPr>
            </w:pPr>
            <w:r w:rsidRPr="00853E6A">
              <w:rPr>
                <w:color w:val="000000"/>
                <w:sz w:val="20"/>
                <w:szCs w:val="20"/>
                <w:lang w:val="uk-UA"/>
              </w:rPr>
              <w:t>Спрямовує розгляд сільського господарства в контексті буття людини та пошуку гармонії в її взаємодії з природою та культурою</w:t>
            </w:r>
          </w:p>
        </w:tc>
        <w:tc>
          <w:tcPr>
            <w:tcW w:w="2693" w:type="dxa"/>
            <w:vAlign w:val="center"/>
          </w:tcPr>
          <w:p w14:paraId="62CBE33A" w14:textId="77777777" w:rsidR="00422981" w:rsidRPr="00853E6A" w:rsidRDefault="00422981" w:rsidP="00853E6A">
            <w:pPr>
              <w:jc w:val="center"/>
              <w:rPr>
                <w:color w:val="000000"/>
                <w:sz w:val="20"/>
                <w:szCs w:val="20"/>
                <w:lang w:val="uk-UA"/>
              </w:rPr>
            </w:pPr>
            <w:r w:rsidRPr="00853E6A">
              <w:rPr>
                <w:color w:val="000000"/>
                <w:sz w:val="20"/>
                <w:szCs w:val="20"/>
                <w:lang w:val="uk-UA"/>
              </w:rPr>
              <w:t>Т. Адорно, Г. Маркузе, Е. </w:t>
            </w:r>
            <w:proofErr w:type="spellStart"/>
            <w:r w:rsidRPr="00853E6A">
              <w:rPr>
                <w:color w:val="000000"/>
                <w:sz w:val="20"/>
                <w:szCs w:val="20"/>
                <w:lang w:val="uk-UA"/>
              </w:rPr>
              <w:t>Фромм</w:t>
            </w:r>
            <w:proofErr w:type="spellEnd"/>
            <w:r w:rsidRPr="00853E6A">
              <w:rPr>
                <w:color w:val="000000"/>
                <w:sz w:val="20"/>
                <w:szCs w:val="20"/>
                <w:lang w:val="uk-UA"/>
              </w:rPr>
              <w:t>, Ю. </w:t>
            </w:r>
            <w:proofErr w:type="spellStart"/>
            <w:r w:rsidRPr="00853E6A">
              <w:rPr>
                <w:color w:val="000000"/>
                <w:sz w:val="20"/>
                <w:szCs w:val="20"/>
                <w:lang w:val="uk-UA"/>
              </w:rPr>
              <w:t>Хабермас</w:t>
            </w:r>
            <w:proofErr w:type="spellEnd"/>
          </w:p>
        </w:tc>
      </w:tr>
    </w:tbl>
    <w:p w14:paraId="1AAF535F" w14:textId="15795985" w:rsidR="00422981" w:rsidRPr="00F557F3" w:rsidRDefault="00422981" w:rsidP="005F39D6">
      <w:pPr>
        <w:jc w:val="both"/>
        <w:rPr>
          <w:sz w:val="20"/>
          <w:szCs w:val="20"/>
        </w:rPr>
      </w:pPr>
      <w:r w:rsidRPr="00F557F3">
        <w:rPr>
          <w:b/>
          <w:bCs/>
          <w:sz w:val="20"/>
          <w:szCs w:val="20"/>
          <w:lang w:val="uk-UA"/>
        </w:rPr>
        <w:t>Джерело:</w:t>
      </w:r>
      <w:r w:rsidRPr="00F557F3">
        <w:rPr>
          <w:sz w:val="20"/>
          <w:szCs w:val="20"/>
          <w:lang w:val="uk-UA"/>
        </w:rPr>
        <w:t xml:space="preserve"> </w:t>
      </w:r>
      <w:r w:rsidR="00F557F3">
        <w:rPr>
          <w:sz w:val="20"/>
          <w:szCs w:val="20"/>
          <w:lang w:val="uk-UA"/>
        </w:rPr>
        <w:t xml:space="preserve">розроблено авторами на основі </w:t>
      </w:r>
      <w:r w:rsidR="00DE1BEB">
        <w:rPr>
          <w:sz w:val="20"/>
          <w:szCs w:val="20"/>
          <w:lang w:val="en-US"/>
        </w:rPr>
        <w:t>T</w:t>
      </w:r>
      <w:r w:rsidR="00DE1BEB" w:rsidRPr="00DE1BEB">
        <w:rPr>
          <w:sz w:val="20"/>
          <w:szCs w:val="20"/>
        </w:rPr>
        <w:t xml:space="preserve">. </w:t>
      </w:r>
      <w:proofErr w:type="spellStart"/>
      <w:r w:rsidR="00F557F3" w:rsidRPr="00F557F3">
        <w:rPr>
          <w:sz w:val="20"/>
          <w:szCs w:val="20"/>
          <w:lang w:val="uk-UA"/>
        </w:rPr>
        <w:t>Yashchuk</w:t>
      </w:r>
      <w:proofErr w:type="spellEnd"/>
      <w:r w:rsidR="00F557F3">
        <w:rPr>
          <w:sz w:val="20"/>
          <w:szCs w:val="20"/>
          <w:lang w:val="uk-UA"/>
        </w:rPr>
        <w:t xml:space="preserve"> (</w:t>
      </w:r>
      <w:r w:rsidR="00F557F3" w:rsidRPr="00F557F3">
        <w:rPr>
          <w:sz w:val="20"/>
          <w:szCs w:val="20"/>
          <w:lang w:val="uk-UA"/>
        </w:rPr>
        <w:t>2017</w:t>
      </w:r>
      <w:r w:rsidR="00F557F3">
        <w:rPr>
          <w:sz w:val="20"/>
          <w:szCs w:val="20"/>
          <w:lang w:val="uk-UA"/>
        </w:rPr>
        <w:t>)</w:t>
      </w:r>
    </w:p>
    <w:p w14:paraId="531E18C9" w14:textId="77777777" w:rsidR="00422981" w:rsidRDefault="00422981" w:rsidP="002C7CED">
      <w:pPr>
        <w:ind w:firstLine="567"/>
        <w:jc w:val="both"/>
        <w:rPr>
          <w:color w:val="000000"/>
          <w:lang w:val="uk-UA"/>
        </w:rPr>
      </w:pPr>
    </w:p>
    <w:p w14:paraId="44A9B67A" w14:textId="2E1D0D8E" w:rsidR="00422981" w:rsidRPr="00DF50D7" w:rsidRDefault="00422981" w:rsidP="002C7CED">
      <w:pPr>
        <w:ind w:firstLine="567"/>
        <w:jc w:val="both"/>
        <w:rPr>
          <w:color w:val="000000"/>
        </w:rPr>
      </w:pPr>
      <w:r w:rsidRPr="00622851">
        <w:rPr>
          <w:color w:val="000000"/>
          <w:lang w:val="uk-UA"/>
        </w:rPr>
        <w:t xml:space="preserve">В науковій та філософській спадщині українських </w:t>
      </w:r>
      <w:r w:rsidRPr="00B909DD">
        <w:rPr>
          <w:color w:val="000000"/>
          <w:lang w:val="uk-UA"/>
        </w:rPr>
        <w:t>мислителів розглядаються</w:t>
      </w:r>
      <w:r w:rsidRPr="00622851">
        <w:rPr>
          <w:color w:val="000000"/>
          <w:lang w:val="uk-UA"/>
        </w:rPr>
        <w:t xml:space="preserve"> методологічні підходи, які стануть в нагоді для побудови сучасних філософських поглядів на сільське господарство. Історико-культурологічний погляд на аграрні відносини в Україні </w:t>
      </w:r>
      <w:r w:rsidRPr="00F557F3">
        <w:rPr>
          <w:color w:val="000000"/>
          <w:lang w:val="uk-UA"/>
        </w:rPr>
        <w:t xml:space="preserve">представив П. Куліш у власній концепції хуторської філософії, а ідеологію українського </w:t>
      </w:r>
      <w:proofErr w:type="spellStart"/>
      <w:r w:rsidRPr="00F557F3">
        <w:rPr>
          <w:color w:val="000000"/>
          <w:lang w:val="uk-UA"/>
        </w:rPr>
        <w:t>аграризму</w:t>
      </w:r>
      <w:proofErr w:type="spellEnd"/>
      <w:r w:rsidRPr="00F557F3">
        <w:rPr>
          <w:color w:val="000000"/>
          <w:lang w:val="uk-UA"/>
        </w:rPr>
        <w:t xml:space="preserve"> творив В. Липинський </w:t>
      </w:r>
      <w:r w:rsidRPr="00F557F3">
        <w:rPr>
          <w:rStyle w:val="y2iqfc"/>
          <w:lang w:val="uk-UA" w:eastAsia="uk-UA"/>
        </w:rPr>
        <w:t>(</w:t>
      </w:r>
      <w:proofErr w:type="spellStart"/>
      <w:r w:rsidRPr="00F557F3">
        <w:rPr>
          <w:shd w:val="clear" w:color="auto" w:fill="FFFFFF"/>
          <w:lang w:val="uk-UA"/>
        </w:rPr>
        <w:t>Kornovenko</w:t>
      </w:r>
      <w:proofErr w:type="spellEnd"/>
      <w:r w:rsidRPr="00F557F3">
        <w:rPr>
          <w:shd w:val="clear" w:color="auto" w:fill="FFFFFF"/>
          <w:lang w:val="uk-UA"/>
        </w:rPr>
        <w:t xml:space="preserve"> &amp; </w:t>
      </w:r>
      <w:proofErr w:type="spellStart"/>
      <w:r w:rsidRPr="00F557F3">
        <w:rPr>
          <w:shd w:val="clear" w:color="auto" w:fill="FFFFFF"/>
          <w:lang w:val="uk-UA"/>
        </w:rPr>
        <w:t>Pasichna</w:t>
      </w:r>
      <w:proofErr w:type="spellEnd"/>
      <w:r w:rsidRPr="00F557F3">
        <w:rPr>
          <w:shd w:val="clear" w:color="auto" w:fill="FFFFFF"/>
          <w:lang w:val="uk-UA"/>
        </w:rPr>
        <w:t>, 2019</w:t>
      </w:r>
      <w:r w:rsidRPr="00F557F3">
        <w:rPr>
          <w:rStyle w:val="y2iqfc"/>
          <w:lang w:val="uk-UA"/>
        </w:rPr>
        <w:t>)</w:t>
      </w:r>
      <w:r w:rsidRPr="00F557F3">
        <w:rPr>
          <w:color w:val="000000"/>
          <w:lang w:val="uk-UA"/>
        </w:rPr>
        <w:t xml:space="preserve">. </w:t>
      </w:r>
      <w:r w:rsidR="00DE1BEB">
        <w:rPr>
          <w:color w:val="000000"/>
          <w:lang w:val="en-US"/>
        </w:rPr>
        <w:t>M</w:t>
      </w:r>
      <w:r w:rsidRPr="00F557F3">
        <w:rPr>
          <w:color w:val="000000"/>
          <w:lang w:val="uk-UA"/>
        </w:rPr>
        <w:t>. </w:t>
      </w:r>
      <w:proofErr w:type="spellStart"/>
      <w:r w:rsidR="00DE1BEB" w:rsidRPr="00DE1BEB">
        <w:rPr>
          <w:color w:val="000000"/>
          <w:lang w:val="uk-UA"/>
        </w:rPr>
        <w:t>Tugan-Baranovsky</w:t>
      </w:r>
      <w:proofErr w:type="spellEnd"/>
      <w:r w:rsidR="00DE1BEB" w:rsidRPr="00DE1BEB">
        <w:rPr>
          <w:color w:val="000000"/>
          <w:lang w:val="uk-UA"/>
        </w:rPr>
        <w:t xml:space="preserve"> </w:t>
      </w:r>
      <w:r w:rsidRPr="00F557F3">
        <w:rPr>
          <w:color w:val="000000"/>
          <w:lang w:val="uk-UA"/>
        </w:rPr>
        <w:t xml:space="preserve">(1994) досліджував рівні та форми організації господарського життя, обґрунтував діяльнісний підхід до нього, виділив особистісне та </w:t>
      </w:r>
      <w:proofErr w:type="spellStart"/>
      <w:r w:rsidRPr="00F557F3">
        <w:rPr>
          <w:color w:val="000000"/>
          <w:lang w:val="uk-UA"/>
        </w:rPr>
        <w:t>безособистісне</w:t>
      </w:r>
      <w:proofErr w:type="spellEnd"/>
      <w:r w:rsidRPr="00F557F3">
        <w:rPr>
          <w:color w:val="000000"/>
          <w:lang w:val="uk-UA"/>
        </w:rPr>
        <w:t xml:space="preserve"> в господарському житті</w:t>
      </w:r>
      <w:r w:rsidRPr="00F557F3">
        <w:rPr>
          <w:lang w:val="uk-UA"/>
        </w:rPr>
        <w:t>.</w:t>
      </w:r>
      <w:r w:rsidRPr="00F557F3">
        <w:rPr>
          <w:color w:val="000000"/>
          <w:lang w:val="uk-UA"/>
        </w:rPr>
        <w:t xml:space="preserve"> </w:t>
      </w:r>
      <w:r w:rsidR="00DE1BEB" w:rsidRPr="00DE1BEB">
        <w:rPr>
          <w:color w:val="000000"/>
          <w:lang w:val="uk-UA"/>
        </w:rPr>
        <w:t xml:space="preserve">V. </w:t>
      </w:r>
      <w:proofErr w:type="spellStart"/>
      <w:r w:rsidR="00DE1BEB" w:rsidRPr="00DE1BEB">
        <w:rPr>
          <w:color w:val="000000"/>
          <w:lang w:val="uk-UA"/>
        </w:rPr>
        <w:t>Vernadskyi</w:t>
      </w:r>
      <w:proofErr w:type="spellEnd"/>
      <w:r w:rsidR="00DE1BEB" w:rsidRPr="00DE1BEB">
        <w:rPr>
          <w:color w:val="000000"/>
          <w:lang w:val="uk-UA"/>
        </w:rPr>
        <w:t xml:space="preserve"> </w:t>
      </w:r>
      <w:r w:rsidRPr="00F557F3">
        <w:rPr>
          <w:color w:val="000000"/>
          <w:lang w:val="uk-UA"/>
        </w:rPr>
        <w:t xml:space="preserve">(2004) запропонував </w:t>
      </w:r>
      <w:proofErr w:type="spellStart"/>
      <w:r w:rsidRPr="00F557F3">
        <w:rPr>
          <w:color w:val="000000"/>
          <w:lang w:val="uk-UA"/>
        </w:rPr>
        <w:t>ноосферну</w:t>
      </w:r>
      <w:proofErr w:type="spellEnd"/>
      <w:r w:rsidRPr="00F557F3">
        <w:rPr>
          <w:color w:val="000000"/>
          <w:lang w:val="uk-UA"/>
        </w:rPr>
        <w:t xml:space="preserve"> парадигму, де розгляд господарського життя знаходить загальнопланетарний та космічний сенс</w:t>
      </w:r>
      <w:r w:rsidRPr="00F557F3">
        <w:rPr>
          <w:color w:val="000000"/>
        </w:rPr>
        <w:t>.</w:t>
      </w:r>
    </w:p>
    <w:p w14:paraId="3DCA4FE5" w14:textId="14A468FF" w:rsidR="00422981" w:rsidRPr="00622851" w:rsidRDefault="00422981" w:rsidP="002C7CED">
      <w:pPr>
        <w:ind w:firstLine="567"/>
        <w:jc w:val="both"/>
        <w:rPr>
          <w:color w:val="000000"/>
          <w:lang w:val="uk-UA"/>
        </w:rPr>
      </w:pPr>
      <w:r w:rsidRPr="00622851">
        <w:rPr>
          <w:color w:val="000000"/>
          <w:lang w:val="uk-UA"/>
        </w:rPr>
        <w:t xml:space="preserve">Філософська проблематика сільського господарства не може бути відірвана від філософії господарювання в цілому та економічної філософії. Філософія господарства та філософія економіки досліджує загальну формальну структуру господарювання, аксіологічні основи, духовно-етичні підстави економічної діяльності, </w:t>
      </w:r>
      <w:proofErr w:type="spellStart"/>
      <w:r w:rsidRPr="00622851">
        <w:rPr>
          <w:color w:val="000000"/>
          <w:lang w:val="uk-UA"/>
        </w:rPr>
        <w:t>епістемологічні</w:t>
      </w:r>
      <w:proofErr w:type="spellEnd"/>
      <w:r w:rsidRPr="00622851">
        <w:rPr>
          <w:color w:val="000000"/>
          <w:lang w:val="uk-UA"/>
        </w:rPr>
        <w:t xml:space="preserve"> допущення про характер та природу раціональності економічних теорій. З одного боку, загальна філософія господарства та економічна філософія виступають методологічним базисом для філософського осмислення сільського господарства, а з іншого – саме філософське осмислення сільського господарства виступає одним із джерел побудови загальної філософії господарства.</w:t>
      </w:r>
      <w:r>
        <w:rPr>
          <w:color w:val="000000"/>
          <w:lang w:val="uk-UA"/>
        </w:rPr>
        <w:t xml:space="preserve"> </w:t>
      </w:r>
      <w:r w:rsidR="00DE1BEB" w:rsidRPr="00DE1BEB">
        <w:rPr>
          <w:color w:val="000000"/>
          <w:lang w:val="uk-UA"/>
        </w:rPr>
        <w:t xml:space="preserve">А. </w:t>
      </w:r>
      <w:proofErr w:type="spellStart"/>
      <w:r w:rsidR="00DE1BEB" w:rsidRPr="00DE1BEB">
        <w:rPr>
          <w:color w:val="000000"/>
          <w:lang w:val="uk-UA"/>
        </w:rPr>
        <w:t>Priyatelchuk</w:t>
      </w:r>
      <w:proofErr w:type="spellEnd"/>
      <w:r w:rsidR="00DE1BEB" w:rsidRPr="00DE1BEB">
        <w:rPr>
          <w:color w:val="000000"/>
          <w:lang w:val="uk-UA"/>
        </w:rPr>
        <w:t xml:space="preserve"> </w:t>
      </w:r>
      <w:r>
        <w:rPr>
          <w:color w:val="000000"/>
          <w:lang w:val="uk-UA"/>
        </w:rPr>
        <w:t>(2012)</w:t>
      </w:r>
      <w:r w:rsidRPr="00622851">
        <w:rPr>
          <w:color w:val="000000"/>
          <w:lang w:val="uk-UA"/>
        </w:rPr>
        <w:t xml:space="preserve"> зазначав, що філософія господарства являє собою галузь </w:t>
      </w:r>
      <w:proofErr w:type="spellStart"/>
      <w:r w:rsidRPr="00622851">
        <w:rPr>
          <w:color w:val="000000"/>
          <w:lang w:val="uk-UA"/>
        </w:rPr>
        <w:t>філософсько</w:t>
      </w:r>
      <w:proofErr w:type="spellEnd"/>
      <w:r w:rsidRPr="00622851">
        <w:rPr>
          <w:color w:val="000000"/>
          <w:lang w:val="uk-UA"/>
        </w:rPr>
        <w:t>-економічного знання, де виявлення сутності економічного буття людини можливе та дійсне через аналіз тріади «природа-людина-господарство»</w:t>
      </w:r>
      <w:r>
        <w:rPr>
          <w:color w:val="000000"/>
          <w:lang w:val="uk-UA"/>
        </w:rPr>
        <w:t xml:space="preserve">. </w:t>
      </w:r>
      <w:r w:rsidRPr="00622851">
        <w:rPr>
          <w:color w:val="000000"/>
          <w:lang w:val="uk-UA"/>
        </w:rPr>
        <w:t>Природа – першооснова, єдине та необхідне джерело отримання засобів для життя</w:t>
      </w:r>
      <w:r w:rsidRPr="008F5465">
        <w:rPr>
          <w:color w:val="000000"/>
          <w:lang w:val="uk-UA"/>
        </w:rPr>
        <w:t xml:space="preserve">. </w:t>
      </w:r>
      <w:r w:rsidRPr="00622851">
        <w:rPr>
          <w:color w:val="000000"/>
          <w:lang w:val="uk-UA"/>
        </w:rPr>
        <w:t>Найбільш яскраво це розкривається саме в сільському господарстві. Тому філософію сільського господарства можна визначити як спосіб осягнення відносин у системі «людина-природа-господарство» в контексті аграрного життя, а самі відносини в цієї системі і складають предмет філософії сільського господарства.</w:t>
      </w:r>
    </w:p>
    <w:p w14:paraId="1567DB69" w14:textId="77777777" w:rsidR="00422981" w:rsidRPr="00622851" w:rsidRDefault="00422981" w:rsidP="002C7CED">
      <w:pPr>
        <w:ind w:firstLine="567"/>
        <w:jc w:val="both"/>
        <w:rPr>
          <w:color w:val="000000"/>
          <w:lang w:val="uk-UA"/>
        </w:rPr>
      </w:pPr>
      <w:r w:rsidRPr="00622851">
        <w:rPr>
          <w:color w:val="000000"/>
          <w:lang w:val="uk-UA"/>
        </w:rPr>
        <w:t xml:space="preserve">Філософський підхід дає змогу розглянути сільське господарство як відкриту, складну, нелінійну систему, яка характеризується незворотністю, можливістю виникнення нових зав’язків та відносин, що підпорядковані не тільки природним закономірностям, але й творчій волі людини. Філософське осягнення сільського господарства виявляє світоглядні орієнтири, завдяки яким людина створює умови власного розвитку через аграрну діяльність. Акт </w:t>
      </w:r>
      <w:r w:rsidRPr="00622851">
        <w:rPr>
          <w:color w:val="000000"/>
          <w:lang w:val="uk-UA"/>
        </w:rPr>
        <w:lastRenderedPageBreak/>
        <w:t>господарської діяльності у межах філософії осмислюється у всій його глибині, отримує можливість позбутися чисто об’єктивного сенсу і розкритися у сфері духу.</w:t>
      </w:r>
    </w:p>
    <w:p w14:paraId="4C590F1B" w14:textId="175E3BF7" w:rsidR="00422981" w:rsidRPr="00622851" w:rsidRDefault="00422981" w:rsidP="002C7CED">
      <w:pPr>
        <w:ind w:firstLine="567"/>
        <w:jc w:val="both"/>
        <w:rPr>
          <w:b/>
          <w:color w:val="000000"/>
          <w:lang w:val="uk-UA"/>
        </w:rPr>
      </w:pPr>
      <w:r w:rsidRPr="00622851">
        <w:rPr>
          <w:color w:val="000000"/>
          <w:lang w:val="uk-UA"/>
        </w:rPr>
        <w:t>Філософське осмислення сільського господарства викликане необхідністю обґрунтування та практичної реалізації аграрної політики держави, формування світогляду фахівців аграрної науки та виробництва в умовах пошуків шляхів подолання негативних соціальних та економічних процесів, спрямованих важкою соціально-економічною та екологічною ситуацією, спадом виробництва, деформацією моральних засад суспільного життя. Засновник філософії господарства С. Булгаков, який частину свого життя жив та працював в Україні, зазначав, що «господарство – це боротьба за життя зі стихійними силами природи, боротьба між життям та смертю, свободою та необхідністю, механізмом і організмом» (</w:t>
      </w:r>
      <w:proofErr w:type="spellStart"/>
      <w:r w:rsidR="00D3039A" w:rsidRPr="00D3039A">
        <w:rPr>
          <w:rStyle w:val="y2iqfc"/>
          <w:lang w:val="uk-UA"/>
        </w:rPr>
        <w:t>Bazilevich</w:t>
      </w:r>
      <w:proofErr w:type="spellEnd"/>
      <w:r w:rsidR="00D3039A" w:rsidRPr="00D3039A">
        <w:rPr>
          <w:rStyle w:val="y2iqfc"/>
          <w:lang w:val="uk-UA"/>
        </w:rPr>
        <w:t>, 2006</w:t>
      </w:r>
      <w:r w:rsidRPr="00622851">
        <w:rPr>
          <w:color w:val="000000"/>
          <w:lang w:val="uk-UA"/>
        </w:rPr>
        <w:t>). Найбільшою мірою дана характеристика знаходить прояв саме в сільському господарстві</w:t>
      </w:r>
      <w:r w:rsidRPr="00622851">
        <w:rPr>
          <w:lang w:val="uk-UA"/>
        </w:rPr>
        <w:t xml:space="preserve">. </w:t>
      </w:r>
    </w:p>
    <w:p w14:paraId="0FA54EFC" w14:textId="77DF5923" w:rsidR="00422981" w:rsidRPr="00622851" w:rsidRDefault="00422981" w:rsidP="002C7CED">
      <w:pPr>
        <w:ind w:firstLine="567"/>
        <w:jc w:val="both"/>
        <w:rPr>
          <w:color w:val="000000"/>
          <w:lang w:val="uk-UA"/>
        </w:rPr>
      </w:pPr>
      <w:r w:rsidRPr="00622851">
        <w:rPr>
          <w:color w:val="000000"/>
          <w:lang w:val="uk-UA"/>
        </w:rPr>
        <w:t>І. </w:t>
      </w:r>
      <w:r w:rsidR="00DE1BEB">
        <w:rPr>
          <w:color w:val="000000"/>
          <w:lang w:val="en-US"/>
        </w:rPr>
        <w:t>Spassky</w:t>
      </w:r>
      <w:r w:rsidRPr="00622851">
        <w:rPr>
          <w:color w:val="000000"/>
          <w:lang w:val="uk-UA"/>
        </w:rPr>
        <w:t xml:space="preserve"> </w:t>
      </w:r>
      <w:r w:rsidRPr="00DE1BEB">
        <w:rPr>
          <w:color w:val="000000"/>
          <w:lang w:val="uk-UA"/>
        </w:rPr>
        <w:t xml:space="preserve">(2018) </w:t>
      </w:r>
      <w:r w:rsidRPr="00622851">
        <w:rPr>
          <w:color w:val="000000"/>
          <w:lang w:val="uk-UA"/>
        </w:rPr>
        <w:t xml:space="preserve">вважає, що сучасний підхід до філософії господарства передбачає </w:t>
      </w:r>
      <w:proofErr w:type="spellStart"/>
      <w:r w:rsidRPr="00622851">
        <w:rPr>
          <w:color w:val="000000"/>
          <w:lang w:val="uk-UA"/>
        </w:rPr>
        <w:t>логосний</w:t>
      </w:r>
      <w:proofErr w:type="spellEnd"/>
      <w:r w:rsidRPr="00622851">
        <w:rPr>
          <w:color w:val="000000"/>
          <w:lang w:val="uk-UA"/>
        </w:rPr>
        <w:t xml:space="preserve">, енергетичний та </w:t>
      </w:r>
      <w:proofErr w:type="spellStart"/>
      <w:r w:rsidRPr="00622851">
        <w:rPr>
          <w:color w:val="000000"/>
          <w:lang w:val="uk-UA"/>
        </w:rPr>
        <w:t>субстанційний</w:t>
      </w:r>
      <w:proofErr w:type="spellEnd"/>
      <w:r w:rsidRPr="00622851">
        <w:rPr>
          <w:color w:val="000000"/>
          <w:lang w:val="uk-UA"/>
        </w:rPr>
        <w:t xml:space="preserve"> аспекти. Це дозволяє виявити динаміку сільського господарства на різних рівнях буття. Через </w:t>
      </w:r>
      <w:proofErr w:type="spellStart"/>
      <w:r w:rsidRPr="00622851">
        <w:rPr>
          <w:color w:val="000000"/>
          <w:lang w:val="uk-UA"/>
        </w:rPr>
        <w:t>логосний</w:t>
      </w:r>
      <w:proofErr w:type="spellEnd"/>
      <w:r w:rsidRPr="00622851">
        <w:rPr>
          <w:color w:val="000000"/>
          <w:lang w:val="uk-UA"/>
        </w:rPr>
        <w:t xml:space="preserve"> </w:t>
      </w:r>
      <w:r w:rsidRPr="00B909DD">
        <w:rPr>
          <w:color w:val="000000"/>
          <w:lang w:val="uk-UA"/>
        </w:rPr>
        <w:t>підхід осмислюються закономірності</w:t>
      </w:r>
      <w:r w:rsidRPr="00622851">
        <w:rPr>
          <w:color w:val="000000"/>
          <w:lang w:val="uk-UA"/>
        </w:rPr>
        <w:t xml:space="preserve"> розвитку господарства, через енергетичний – джерела його розвитку, а через </w:t>
      </w:r>
      <w:proofErr w:type="spellStart"/>
      <w:r w:rsidRPr="00622851">
        <w:rPr>
          <w:color w:val="000000"/>
          <w:lang w:val="uk-UA"/>
        </w:rPr>
        <w:t>субстанційний</w:t>
      </w:r>
      <w:proofErr w:type="spellEnd"/>
      <w:r w:rsidRPr="00622851">
        <w:rPr>
          <w:color w:val="000000"/>
          <w:lang w:val="uk-UA"/>
        </w:rPr>
        <w:t xml:space="preserve"> – </w:t>
      </w:r>
      <w:proofErr w:type="spellStart"/>
      <w:r w:rsidRPr="00622851">
        <w:rPr>
          <w:color w:val="000000"/>
          <w:lang w:val="uk-UA"/>
        </w:rPr>
        <w:t>включеність</w:t>
      </w:r>
      <w:proofErr w:type="spellEnd"/>
      <w:r w:rsidRPr="00622851">
        <w:rPr>
          <w:color w:val="000000"/>
          <w:lang w:val="uk-UA"/>
        </w:rPr>
        <w:t xml:space="preserve"> господарства в структури буття не тільки суспільства, але й всієї географічної оболонки планети. Такий погляд показує господарство в </w:t>
      </w:r>
      <w:proofErr w:type="spellStart"/>
      <w:r w:rsidRPr="00622851">
        <w:rPr>
          <w:color w:val="000000"/>
          <w:lang w:val="uk-UA"/>
        </w:rPr>
        <w:t>логосній</w:t>
      </w:r>
      <w:proofErr w:type="spellEnd"/>
      <w:r w:rsidRPr="00622851">
        <w:rPr>
          <w:color w:val="000000"/>
          <w:lang w:val="uk-UA"/>
        </w:rPr>
        <w:t xml:space="preserve">, енергетичній та </w:t>
      </w:r>
      <w:proofErr w:type="spellStart"/>
      <w:r w:rsidRPr="00622851">
        <w:rPr>
          <w:color w:val="000000"/>
          <w:lang w:val="uk-UA"/>
        </w:rPr>
        <w:t>субстанційній</w:t>
      </w:r>
      <w:proofErr w:type="spellEnd"/>
      <w:r w:rsidRPr="00622851">
        <w:rPr>
          <w:color w:val="000000"/>
          <w:lang w:val="uk-UA"/>
        </w:rPr>
        <w:t xml:space="preserve"> цілісності. Дослідження господарства не може обмежуватися рамками економічної науки, бо вона не може охопити культурологічний, етичний, аксіологічний та релігійний аспекти його розвитку. Ні економічний, ні виробничий погляди на господарство не дозволяють розкрити його динаміку в зв’язку з динамікою буття</w:t>
      </w:r>
      <w:r w:rsidRPr="00622851">
        <w:rPr>
          <w:rStyle w:val="y2iqfc"/>
          <w:lang w:val="uk-UA"/>
        </w:rPr>
        <w:t xml:space="preserve"> (</w:t>
      </w:r>
      <w:proofErr w:type="spellStart"/>
      <w:r w:rsidRPr="00622851">
        <w:rPr>
          <w:rStyle w:val="y2iqfc"/>
          <w:lang w:val="uk-UA"/>
        </w:rPr>
        <w:t>Spassky</w:t>
      </w:r>
      <w:proofErr w:type="spellEnd"/>
      <w:r w:rsidRPr="00622851">
        <w:rPr>
          <w:rStyle w:val="y2iqfc"/>
          <w:lang w:val="uk-UA"/>
        </w:rPr>
        <w:t xml:space="preserve">, 2018). </w:t>
      </w:r>
    </w:p>
    <w:p w14:paraId="53D3DAA9" w14:textId="77777777" w:rsidR="00422981" w:rsidRPr="00622851" w:rsidRDefault="00422981" w:rsidP="002C7CED">
      <w:pPr>
        <w:ind w:firstLine="567"/>
        <w:jc w:val="both"/>
        <w:rPr>
          <w:color w:val="000000"/>
          <w:lang w:val="uk-UA"/>
        </w:rPr>
      </w:pPr>
      <w:r w:rsidRPr="00622851">
        <w:rPr>
          <w:color w:val="000000"/>
          <w:lang w:val="uk-UA"/>
        </w:rPr>
        <w:t xml:space="preserve">Філософія сільського господарства розглядає сільське господарства не тільки як умову існування та життєдіяльності людини. В ній воно постає як особливий засіб самореалізації людини в процесі зміни нею навколишнього та власного (особистісного) світу, тобто </w:t>
      </w:r>
      <w:proofErr w:type="spellStart"/>
      <w:r w:rsidRPr="00622851">
        <w:rPr>
          <w:color w:val="000000"/>
          <w:lang w:val="uk-UA"/>
        </w:rPr>
        <w:t>макрокосмоса</w:t>
      </w:r>
      <w:proofErr w:type="spellEnd"/>
      <w:r w:rsidRPr="00622851">
        <w:rPr>
          <w:color w:val="000000"/>
          <w:lang w:val="uk-UA"/>
        </w:rPr>
        <w:t xml:space="preserve"> та </w:t>
      </w:r>
      <w:proofErr w:type="spellStart"/>
      <w:r w:rsidRPr="00622851">
        <w:rPr>
          <w:color w:val="000000"/>
          <w:lang w:val="uk-UA"/>
        </w:rPr>
        <w:t>мікрокосмоса</w:t>
      </w:r>
      <w:proofErr w:type="spellEnd"/>
      <w:r w:rsidRPr="00622851">
        <w:rPr>
          <w:color w:val="000000"/>
          <w:lang w:val="uk-UA"/>
        </w:rPr>
        <w:t xml:space="preserve">. В ході такої зміни людина реалізує себе як </w:t>
      </w:r>
      <w:proofErr w:type="spellStart"/>
      <w:r w:rsidRPr="00622851">
        <w:rPr>
          <w:color w:val="000000"/>
          <w:lang w:val="uk-UA"/>
        </w:rPr>
        <w:t>біосоціальна</w:t>
      </w:r>
      <w:proofErr w:type="spellEnd"/>
      <w:r w:rsidRPr="00622851">
        <w:rPr>
          <w:color w:val="000000"/>
          <w:lang w:val="uk-UA"/>
        </w:rPr>
        <w:t xml:space="preserve"> та духовна цілісність. Вона дозволяє виявити </w:t>
      </w:r>
      <w:proofErr w:type="spellStart"/>
      <w:r w:rsidRPr="00622851">
        <w:rPr>
          <w:color w:val="000000"/>
          <w:lang w:val="uk-UA"/>
        </w:rPr>
        <w:t>сенси</w:t>
      </w:r>
      <w:proofErr w:type="spellEnd"/>
      <w:r w:rsidRPr="00622851">
        <w:rPr>
          <w:color w:val="000000"/>
          <w:lang w:val="uk-UA"/>
        </w:rPr>
        <w:t xml:space="preserve"> сільськогосподарського життя в сфері духу. </w:t>
      </w:r>
      <w:r w:rsidRPr="009F15EF">
        <w:rPr>
          <w:color w:val="000000"/>
          <w:lang w:val="uk-UA"/>
        </w:rPr>
        <w:t>Тільки в межах філософії сільського господарства охоплюються такі фактори аграрної діяльності людини, як переживання</w:t>
      </w:r>
      <w:r w:rsidRPr="00622851">
        <w:rPr>
          <w:color w:val="000000"/>
          <w:lang w:val="uk-UA"/>
        </w:rPr>
        <w:t xml:space="preserve">, світовідчуття, світорозуміння, </w:t>
      </w:r>
      <w:proofErr w:type="spellStart"/>
      <w:r w:rsidRPr="00622851">
        <w:rPr>
          <w:color w:val="000000"/>
          <w:lang w:val="uk-UA"/>
        </w:rPr>
        <w:t>світовідношення</w:t>
      </w:r>
      <w:proofErr w:type="spellEnd"/>
      <w:r w:rsidRPr="00622851">
        <w:rPr>
          <w:color w:val="000000"/>
          <w:lang w:val="uk-UA"/>
        </w:rPr>
        <w:t>, настрої, оцінки. Діяльність людини при такому підході позбавляється чисто об’єктивних оцінок та потребує визнання як творч</w:t>
      </w:r>
      <w:r>
        <w:rPr>
          <w:color w:val="000000"/>
          <w:lang w:val="uk-UA"/>
        </w:rPr>
        <w:t>о</w:t>
      </w:r>
      <w:r w:rsidRPr="00622851">
        <w:rPr>
          <w:color w:val="000000"/>
          <w:lang w:val="uk-UA"/>
        </w:rPr>
        <w:t>ст</w:t>
      </w:r>
      <w:r>
        <w:rPr>
          <w:color w:val="000000"/>
          <w:lang w:val="uk-UA"/>
        </w:rPr>
        <w:t>і</w:t>
      </w:r>
      <w:r w:rsidRPr="00622851">
        <w:rPr>
          <w:color w:val="000000"/>
          <w:lang w:val="uk-UA"/>
        </w:rPr>
        <w:t xml:space="preserve"> та самореалізаці</w:t>
      </w:r>
      <w:r>
        <w:rPr>
          <w:color w:val="000000"/>
          <w:lang w:val="uk-UA"/>
        </w:rPr>
        <w:t>ї</w:t>
      </w:r>
      <w:r w:rsidRPr="00622851">
        <w:rPr>
          <w:color w:val="000000"/>
          <w:lang w:val="uk-UA"/>
        </w:rPr>
        <w:t>. Вона розуміється як сила, яка включена в буття та одночасно його конструює. Самореалізація людини як суб’єктивна орієнтація є енергетично творчим джерелом розвитку сільськогосподарської діяльності.</w:t>
      </w:r>
    </w:p>
    <w:p w14:paraId="01785952" w14:textId="77777777" w:rsidR="00422981" w:rsidRPr="0091514B" w:rsidRDefault="00422981" w:rsidP="002C7CED">
      <w:pPr>
        <w:ind w:firstLine="567"/>
        <w:jc w:val="both"/>
        <w:rPr>
          <w:color w:val="000000"/>
          <w:lang w:val="uk-UA"/>
        </w:rPr>
      </w:pPr>
      <w:r w:rsidRPr="0091514B">
        <w:rPr>
          <w:color w:val="000000"/>
          <w:lang w:val="uk-UA"/>
        </w:rPr>
        <w:t>Філософія сільського господарства як дослідницький напрямок повинна шукати відповіді на такі питання: «Як співвідноситься сенс сільськогосподарської діяльності з суспільним життям в цілому в культурному, економічному, релігійному, етичному вимірах? Як пов’язані раціональне та ірраціональне в сільськогосподарської діяльності? В чому специфіка зв’язку суб’єкта та об’єкта такої діяльності?».</w:t>
      </w:r>
    </w:p>
    <w:p w14:paraId="01073CB1" w14:textId="70E950A1" w:rsidR="00422981" w:rsidRPr="00622851" w:rsidRDefault="00422981" w:rsidP="002C7CED">
      <w:pPr>
        <w:ind w:firstLine="567"/>
        <w:jc w:val="both"/>
        <w:rPr>
          <w:color w:val="000000"/>
          <w:lang w:val="uk-UA"/>
        </w:rPr>
      </w:pPr>
      <w:r w:rsidRPr="00622851">
        <w:rPr>
          <w:color w:val="000000"/>
          <w:lang w:val="uk-UA"/>
        </w:rPr>
        <w:t xml:space="preserve">Онтологічний аспект філософії сільського господарства полягає в дослідженні буття сільського господарства. В широкому сенсі онтологічна проблематика філософії сільського господарства передбачає розгляд питання про буття та небуття форм господарювання на Землі в умовах, коли сталий розвиток залишаться побажанням або </w:t>
      </w:r>
      <w:proofErr w:type="spellStart"/>
      <w:r w:rsidRPr="00622851">
        <w:rPr>
          <w:color w:val="000000"/>
          <w:lang w:val="uk-UA"/>
        </w:rPr>
        <w:t>про</w:t>
      </w:r>
      <w:r>
        <w:rPr>
          <w:color w:val="000000"/>
          <w:lang w:val="uk-UA"/>
        </w:rPr>
        <w:t>є</w:t>
      </w:r>
      <w:r w:rsidRPr="00622851">
        <w:rPr>
          <w:color w:val="000000"/>
          <w:lang w:val="uk-UA"/>
        </w:rPr>
        <w:t>ктом</w:t>
      </w:r>
      <w:proofErr w:type="spellEnd"/>
      <w:r w:rsidRPr="00622851">
        <w:rPr>
          <w:color w:val="000000"/>
          <w:lang w:val="uk-UA"/>
        </w:rPr>
        <w:t xml:space="preserve">. В сучасних умовах це питання отримує </w:t>
      </w:r>
      <w:proofErr w:type="spellStart"/>
      <w:r w:rsidRPr="00622851">
        <w:rPr>
          <w:color w:val="000000"/>
          <w:lang w:val="uk-UA"/>
        </w:rPr>
        <w:t>екз</w:t>
      </w:r>
      <w:r>
        <w:rPr>
          <w:color w:val="000000"/>
          <w:lang w:val="uk-UA"/>
        </w:rPr>
        <w:t>и</w:t>
      </w:r>
      <w:r w:rsidRPr="00622851">
        <w:rPr>
          <w:color w:val="000000"/>
          <w:lang w:val="uk-UA"/>
        </w:rPr>
        <w:t>стенційне</w:t>
      </w:r>
      <w:proofErr w:type="spellEnd"/>
      <w:r w:rsidRPr="00622851">
        <w:rPr>
          <w:color w:val="000000"/>
          <w:lang w:val="uk-UA"/>
        </w:rPr>
        <w:t xml:space="preserve"> значення, оскільки людина з особливою силою відчуває свою </w:t>
      </w:r>
      <w:proofErr w:type="spellStart"/>
      <w:r w:rsidRPr="00622851">
        <w:rPr>
          <w:color w:val="000000"/>
          <w:lang w:val="uk-UA"/>
        </w:rPr>
        <w:t>кінцевість</w:t>
      </w:r>
      <w:proofErr w:type="spellEnd"/>
      <w:r w:rsidRPr="00622851">
        <w:rPr>
          <w:color w:val="000000"/>
          <w:lang w:val="uk-UA"/>
        </w:rPr>
        <w:t xml:space="preserve"> та </w:t>
      </w:r>
      <w:proofErr w:type="spellStart"/>
      <w:r w:rsidRPr="00622851">
        <w:rPr>
          <w:color w:val="000000"/>
          <w:lang w:val="uk-UA"/>
        </w:rPr>
        <w:t>апокаліптичність</w:t>
      </w:r>
      <w:proofErr w:type="spellEnd"/>
      <w:r w:rsidRPr="00622851">
        <w:rPr>
          <w:color w:val="000000"/>
          <w:lang w:val="uk-UA"/>
        </w:rPr>
        <w:t xml:space="preserve"> буття, що існує. У людини немає впевненості в тому, що цей світ може бути збережений від війн, технологічних катаклізмів, екологічних загроз. З позиції </w:t>
      </w:r>
      <w:proofErr w:type="spellStart"/>
      <w:r w:rsidRPr="00622851">
        <w:rPr>
          <w:color w:val="000000"/>
          <w:lang w:val="uk-UA"/>
        </w:rPr>
        <w:t>ноосферного</w:t>
      </w:r>
      <w:proofErr w:type="spellEnd"/>
      <w:r w:rsidRPr="00622851">
        <w:rPr>
          <w:color w:val="000000"/>
          <w:lang w:val="uk-UA"/>
        </w:rPr>
        <w:t xml:space="preserve"> вчення В. Вернадського, сільське господарство – онтологічна реальність, </w:t>
      </w:r>
      <w:proofErr w:type="spellStart"/>
      <w:r w:rsidRPr="00622851">
        <w:rPr>
          <w:color w:val="000000"/>
          <w:lang w:val="uk-UA"/>
        </w:rPr>
        <w:t>космоустрій</w:t>
      </w:r>
      <w:proofErr w:type="spellEnd"/>
      <w:r w:rsidRPr="00622851">
        <w:rPr>
          <w:color w:val="000000"/>
          <w:lang w:val="uk-UA"/>
        </w:rPr>
        <w:t>, в якому людина повинна продовжувати твор</w:t>
      </w:r>
      <w:r>
        <w:rPr>
          <w:color w:val="000000"/>
          <w:lang w:val="uk-UA"/>
        </w:rPr>
        <w:t>и</w:t>
      </w:r>
      <w:r w:rsidRPr="009F15EF">
        <w:rPr>
          <w:color w:val="000000"/>
          <w:lang w:val="uk-UA"/>
        </w:rPr>
        <w:t xml:space="preserve">ти </w:t>
      </w:r>
      <w:r w:rsidRPr="009F15EF">
        <w:rPr>
          <w:color w:val="000000"/>
        </w:rPr>
        <w:t>(</w:t>
      </w:r>
      <w:bookmarkStart w:id="0" w:name="_Hlk137114040"/>
      <w:proofErr w:type="spellStart"/>
      <w:r w:rsidR="00D3039A">
        <w:rPr>
          <w:color w:val="000000"/>
          <w:lang w:val="en-US"/>
        </w:rPr>
        <w:t>Ie</w:t>
      </w:r>
      <w:r w:rsidRPr="009F15EF">
        <w:rPr>
          <w:color w:val="000000"/>
          <w:lang w:val="uk-UA"/>
        </w:rPr>
        <w:t>horova</w:t>
      </w:r>
      <w:bookmarkEnd w:id="0"/>
      <w:proofErr w:type="spellEnd"/>
      <w:r w:rsidRPr="009F15EF">
        <w:rPr>
          <w:color w:val="000000"/>
        </w:rPr>
        <w:t>, 2021)</w:t>
      </w:r>
      <w:r w:rsidRPr="009F15EF">
        <w:rPr>
          <w:color w:val="000000"/>
          <w:lang w:val="uk-UA"/>
        </w:rPr>
        <w:t>.</w:t>
      </w:r>
      <w:r w:rsidRPr="00622851">
        <w:rPr>
          <w:color w:val="000000"/>
          <w:lang w:val="uk-UA"/>
        </w:rPr>
        <w:t xml:space="preserve"> Сільське господарство існує через постійну генерацію себе, формування нових структур та розвиток власних елементів. Більш</w:t>
      </w:r>
      <w:r>
        <w:rPr>
          <w:color w:val="000000"/>
          <w:lang w:val="uk-UA"/>
        </w:rPr>
        <w:t>е</w:t>
      </w:r>
      <w:r w:rsidRPr="00622851">
        <w:rPr>
          <w:color w:val="000000"/>
          <w:lang w:val="uk-UA"/>
        </w:rPr>
        <w:t xml:space="preserve"> того, щоб сільське господарство могло існувати як система, воно повинно постійно відтворювати передмови самого себе в якості власного результату. Тому в </w:t>
      </w:r>
      <w:proofErr w:type="spellStart"/>
      <w:r w:rsidRPr="00622851">
        <w:rPr>
          <w:color w:val="000000"/>
          <w:lang w:val="uk-UA"/>
        </w:rPr>
        <w:t>ноосферному</w:t>
      </w:r>
      <w:proofErr w:type="spellEnd"/>
      <w:r w:rsidRPr="00622851">
        <w:rPr>
          <w:color w:val="000000"/>
          <w:lang w:val="uk-UA"/>
        </w:rPr>
        <w:t xml:space="preserve"> вимірі сільське господарство – це сфера творчої діяльності людини, яка пов’язана зі збереженням та вдосконаленням життя. Аграрна практика – ще, перш за все, </w:t>
      </w:r>
      <w:r w:rsidRPr="00622851">
        <w:rPr>
          <w:color w:val="000000"/>
          <w:lang w:val="uk-UA"/>
        </w:rPr>
        <w:lastRenderedPageBreak/>
        <w:t>практика перетворення живої матерії і це ставить питання про відповідальність перед нею</w:t>
      </w:r>
      <w:r w:rsidRPr="00622851">
        <w:rPr>
          <w:b/>
          <w:color w:val="000000"/>
          <w:lang w:val="uk-UA"/>
        </w:rPr>
        <w:t xml:space="preserve"> (</w:t>
      </w:r>
      <w:proofErr w:type="spellStart"/>
      <w:r>
        <w:fldChar w:fldCharType="begin"/>
      </w:r>
      <w:r>
        <w:instrText>HYPERLINK</w:instrText>
      </w:r>
      <w:r w:rsidRPr="003A09C5">
        <w:rPr>
          <w:lang w:val="uk-UA"/>
        </w:rPr>
        <w:instrText xml:space="preserve"> "</w:instrText>
      </w:r>
      <w:r>
        <w:instrText>https</w:instrText>
      </w:r>
      <w:r w:rsidRPr="003A09C5">
        <w:rPr>
          <w:lang w:val="uk-UA"/>
        </w:rPr>
        <w:instrText>://</w:instrText>
      </w:r>
      <w:r>
        <w:instrText>www</w:instrText>
      </w:r>
      <w:r w:rsidRPr="003A09C5">
        <w:rPr>
          <w:lang w:val="uk-UA"/>
        </w:rPr>
        <w:instrText>.</w:instrText>
      </w:r>
      <w:r>
        <w:instrText>scopus</w:instrText>
      </w:r>
      <w:r w:rsidRPr="003A09C5">
        <w:rPr>
          <w:lang w:val="uk-UA"/>
        </w:rPr>
        <w:instrText>.</w:instrText>
      </w:r>
      <w:r>
        <w:instrText>com</w:instrText>
      </w:r>
      <w:r w:rsidRPr="003A09C5">
        <w:rPr>
          <w:lang w:val="uk-UA"/>
        </w:rPr>
        <w:instrText>/</w:instrText>
      </w:r>
      <w:r>
        <w:instrText>authid</w:instrText>
      </w:r>
      <w:r w:rsidRPr="003A09C5">
        <w:rPr>
          <w:lang w:val="uk-UA"/>
        </w:rPr>
        <w:instrText>/</w:instrText>
      </w:r>
      <w:r>
        <w:instrText>detail</w:instrText>
      </w:r>
      <w:r w:rsidRPr="003A09C5">
        <w:rPr>
          <w:lang w:val="uk-UA"/>
        </w:rPr>
        <w:instrText>.</w:instrText>
      </w:r>
      <w:r>
        <w:instrText>uri</w:instrText>
      </w:r>
      <w:r w:rsidRPr="003A09C5">
        <w:rPr>
          <w:lang w:val="uk-UA"/>
        </w:rPr>
        <w:instrText>?</w:instrText>
      </w:r>
      <w:r>
        <w:instrText>origin</w:instrText>
      </w:r>
      <w:r w:rsidRPr="003A09C5">
        <w:rPr>
          <w:lang w:val="uk-UA"/>
        </w:rPr>
        <w:instrText>=</w:instrText>
      </w:r>
      <w:r>
        <w:instrText>resultslist</w:instrText>
      </w:r>
      <w:r w:rsidRPr="003A09C5">
        <w:rPr>
          <w:lang w:val="uk-UA"/>
        </w:rPr>
        <w:instrText>&amp;</w:instrText>
      </w:r>
      <w:r>
        <w:instrText>authorId</w:instrText>
      </w:r>
      <w:r w:rsidRPr="003A09C5">
        <w:rPr>
          <w:lang w:val="uk-UA"/>
        </w:rPr>
        <w:instrText>=57441392700&amp;</w:instrText>
      </w:r>
      <w:r>
        <w:instrText>zone</w:instrText>
      </w:r>
      <w:r w:rsidRPr="003A09C5">
        <w:rPr>
          <w:lang w:val="uk-UA"/>
        </w:rPr>
        <w:instrText>=" \</w:instrText>
      </w:r>
      <w:r>
        <w:instrText>o</w:instrText>
      </w:r>
      <w:r w:rsidRPr="003A09C5">
        <w:rPr>
          <w:lang w:val="uk-UA"/>
        </w:rPr>
        <w:instrText xml:space="preserve"> "</w:instrText>
      </w:r>
      <w:r>
        <w:instrText>Show</w:instrText>
      </w:r>
      <w:r w:rsidRPr="003A09C5">
        <w:rPr>
          <w:lang w:val="uk-UA"/>
        </w:rPr>
        <w:instrText xml:space="preserve"> </w:instrText>
      </w:r>
      <w:r>
        <w:instrText>author</w:instrText>
      </w:r>
      <w:r w:rsidRPr="003A09C5">
        <w:rPr>
          <w:lang w:val="uk-UA"/>
        </w:rPr>
        <w:instrText xml:space="preserve"> </w:instrText>
      </w:r>
      <w:r>
        <w:instrText>details</w:instrText>
      </w:r>
      <w:r w:rsidRPr="003A09C5">
        <w:rPr>
          <w:lang w:val="uk-UA"/>
        </w:rPr>
        <w:instrText>"</w:instrText>
      </w:r>
      <w:r>
        <w:fldChar w:fldCharType="separate"/>
      </w:r>
      <w:r w:rsidRPr="00622851">
        <w:rPr>
          <w:color w:val="000000"/>
          <w:lang w:val="uk-UA"/>
        </w:rPr>
        <w:t>Gerber</w:t>
      </w:r>
      <w:proofErr w:type="spellEnd"/>
      <w:r w:rsidRPr="00622851">
        <w:rPr>
          <w:color w:val="000000"/>
          <w:lang w:val="uk-UA"/>
        </w:rPr>
        <w:t xml:space="preserve"> &amp; </w:t>
      </w:r>
      <w:r>
        <w:rPr>
          <w:color w:val="000000"/>
          <w:lang w:val="uk-UA"/>
        </w:rPr>
        <w:fldChar w:fldCharType="end"/>
      </w:r>
      <w:hyperlink r:id="rId8" w:tooltip="Show author details" w:history="1">
        <w:proofErr w:type="spellStart"/>
        <w:r w:rsidRPr="00622851">
          <w:rPr>
            <w:color w:val="000000"/>
            <w:lang w:val="uk-UA"/>
          </w:rPr>
          <w:t>Hiernaux</w:t>
        </w:r>
        <w:proofErr w:type="spellEnd"/>
        <w:r w:rsidRPr="00622851">
          <w:rPr>
            <w:color w:val="000000"/>
            <w:lang w:val="uk-UA"/>
          </w:rPr>
          <w:t>, 2022).</w:t>
        </w:r>
      </w:hyperlink>
      <w:r w:rsidRPr="00622851">
        <w:rPr>
          <w:color w:val="000000"/>
          <w:lang w:val="uk-UA"/>
        </w:rPr>
        <w:t xml:space="preserve"> У вузькому сенсі онтологічна проблематика філософії сільського господарства охоплює об’єкти аграрного дослідження (ґрунти, </w:t>
      </w:r>
      <w:proofErr w:type="spellStart"/>
      <w:r w:rsidRPr="00622851">
        <w:rPr>
          <w:color w:val="000000"/>
          <w:lang w:val="uk-UA"/>
        </w:rPr>
        <w:t>агробіогеоцинози</w:t>
      </w:r>
      <w:proofErr w:type="spellEnd"/>
      <w:r w:rsidRPr="00622851">
        <w:rPr>
          <w:color w:val="000000"/>
          <w:lang w:val="uk-UA"/>
        </w:rPr>
        <w:t xml:space="preserve">, </w:t>
      </w:r>
      <w:proofErr w:type="spellStart"/>
      <w:r w:rsidRPr="00622851">
        <w:rPr>
          <w:color w:val="000000"/>
          <w:lang w:val="uk-UA"/>
        </w:rPr>
        <w:t>агроландшафти</w:t>
      </w:r>
      <w:proofErr w:type="spellEnd"/>
      <w:r w:rsidRPr="00622851">
        <w:rPr>
          <w:color w:val="000000"/>
          <w:lang w:val="uk-UA"/>
        </w:rPr>
        <w:t>, агрофірми та інше).</w:t>
      </w:r>
    </w:p>
    <w:p w14:paraId="0DAFF1A0" w14:textId="77777777" w:rsidR="00422981" w:rsidRPr="00622851" w:rsidRDefault="00422981" w:rsidP="002C7CED">
      <w:pPr>
        <w:ind w:firstLine="567"/>
        <w:jc w:val="both"/>
        <w:rPr>
          <w:color w:val="000000"/>
          <w:lang w:val="uk-UA"/>
        </w:rPr>
      </w:pPr>
      <w:r w:rsidRPr="00622851">
        <w:rPr>
          <w:color w:val="000000"/>
          <w:lang w:val="uk-UA"/>
        </w:rPr>
        <w:t xml:space="preserve">Антропологічний аспект філософії сільського господарства полягає в дослідженні людини як суб’єкта сільськогосподарської діяльності. В економічних, правових, соціологічних дисциплінах суб’єкт сільськогосподарської діяльності розглядається як сукупна людина, яка керується як раціональними, так й ірраціональними мотивами. Ними являються норми, традиції, звичаї, забобони, </w:t>
      </w:r>
      <w:proofErr w:type="spellStart"/>
      <w:r w:rsidRPr="00622851">
        <w:rPr>
          <w:color w:val="000000"/>
          <w:lang w:val="uk-UA"/>
        </w:rPr>
        <w:t>безсвідомі</w:t>
      </w:r>
      <w:proofErr w:type="spellEnd"/>
      <w:r w:rsidRPr="00622851">
        <w:rPr>
          <w:color w:val="000000"/>
          <w:lang w:val="uk-UA"/>
        </w:rPr>
        <w:t xml:space="preserve"> інтенції. Для оцінки таких факторів ірраціональні мотиви намагаються раціоналізувати, представити як фактори прийняття раціональних рішень. По відношенню до індивіда це виправдано. Але в дійсності, в силу специфіки сільськогосподарської діяльності, її принципової синтетичності, де всі різнорідні аспекти (від економічно-розрахункових до моральних) зливаються, суб’єкт господарювання не є механічною сукупністю людей. Він складається через взаємодію свідомих дій людей з різними установками, які координують свою діяльність у чисельних різноманітних господарських актах. Проблемою тут є характеристика раціональності суб’єкта господарювання як творця. Саме така діяльність включає людину в онтологічний процес, робить її приналежною до буття.</w:t>
      </w:r>
    </w:p>
    <w:p w14:paraId="31D54341" w14:textId="77777777" w:rsidR="00422981" w:rsidRPr="00622851" w:rsidRDefault="00422981" w:rsidP="002C7CED">
      <w:pPr>
        <w:ind w:firstLine="567"/>
        <w:jc w:val="both"/>
        <w:rPr>
          <w:color w:val="000000"/>
          <w:lang w:val="uk-UA"/>
        </w:rPr>
      </w:pPr>
      <w:r w:rsidRPr="00622851">
        <w:rPr>
          <w:color w:val="000000"/>
          <w:lang w:val="uk-UA"/>
        </w:rPr>
        <w:t>Процес сільськогосподарської праці є одним із способів вирішення протиріччя сутності та існування людини, його свободи та необхідності. В процесі праці людина створює власне буття, яке еквівалентне власній сутності. Саме в процесі трудової діяльності людина як духовна істота стає причиною самої себе (</w:t>
      </w:r>
      <w:proofErr w:type="spellStart"/>
      <w:r w:rsidRPr="00622851">
        <w:rPr>
          <w:color w:val="000000"/>
          <w:lang w:val="uk-UA"/>
        </w:rPr>
        <w:t>causa</w:t>
      </w:r>
      <w:proofErr w:type="spellEnd"/>
      <w:r w:rsidRPr="00622851">
        <w:rPr>
          <w:color w:val="000000"/>
          <w:lang w:val="uk-UA"/>
        </w:rPr>
        <w:t xml:space="preserve"> </w:t>
      </w:r>
      <w:proofErr w:type="spellStart"/>
      <w:r w:rsidRPr="00622851">
        <w:rPr>
          <w:color w:val="000000"/>
          <w:lang w:val="uk-UA"/>
        </w:rPr>
        <w:t>sui</w:t>
      </w:r>
      <w:proofErr w:type="spellEnd"/>
      <w:r w:rsidRPr="00622851">
        <w:rPr>
          <w:color w:val="000000"/>
          <w:lang w:val="uk-UA"/>
        </w:rPr>
        <w:t xml:space="preserve">), тобто суб’єктом, який діє самостійно. Сільське життя та господарювання створює особливі умови життя людини, які не можуть не бути відмічені антропологією сільського господарства. До них відноситься тісна взаємодія фізико-біологічних природних процесів з життям окремих людей; особливий баланс фізичної та інтелектуальної праці у виробничій діяльності; найкоротший часовий шлях між витратами та результатами праці; максимальне психологічне задоволення від обміркування господарської дії, прийняття рішення та отримання прибутку; сакралізацією та трансцендентністю буття окремої людини </w:t>
      </w:r>
      <w:r>
        <w:rPr>
          <w:color w:val="000000"/>
          <w:lang w:val="uk-UA"/>
        </w:rPr>
        <w:t>стосовно</w:t>
      </w:r>
      <w:r w:rsidRPr="00622851">
        <w:rPr>
          <w:color w:val="000000"/>
          <w:lang w:val="uk-UA"/>
        </w:rPr>
        <w:t xml:space="preserve"> самої себе та світу; прагненням до гармонії зі світом природи. В процесі сільськогосподарської діяльності людина не тільки перетворює природу, але й перетворює себе саму, при цьому наслідки такого перетворення до кінця невідомі (</w:t>
      </w:r>
      <w:proofErr w:type="spellStart"/>
      <w:r w:rsidRPr="00622851">
        <w:rPr>
          <w:color w:val="000000"/>
          <w:shd w:val="clear" w:color="auto" w:fill="FFFFFF"/>
          <w:lang w:val="uk-UA"/>
        </w:rPr>
        <w:t>Veraart</w:t>
      </w:r>
      <w:proofErr w:type="spellEnd"/>
      <w:r w:rsidRPr="00622851">
        <w:rPr>
          <w:color w:val="000000"/>
          <w:shd w:val="clear" w:color="auto" w:fill="FFFFFF"/>
          <w:lang w:val="uk-UA"/>
        </w:rPr>
        <w:t xml:space="preserve"> &amp; </w:t>
      </w:r>
      <w:proofErr w:type="spellStart"/>
      <w:r w:rsidRPr="00622851">
        <w:rPr>
          <w:color w:val="000000"/>
          <w:shd w:val="clear" w:color="auto" w:fill="FFFFFF"/>
          <w:lang w:val="uk-UA"/>
        </w:rPr>
        <w:t>Blok</w:t>
      </w:r>
      <w:proofErr w:type="spellEnd"/>
      <w:r w:rsidRPr="00622851">
        <w:rPr>
          <w:color w:val="000000"/>
          <w:shd w:val="clear" w:color="auto" w:fill="FFFFFF"/>
          <w:lang w:val="uk-UA"/>
        </w:rPr>
        <w:t>, 2021).</w:t>
      </w:r>
    </w:p>
    <w:p w14:paraId="5D81E1AD" w14:textId="44B47EAF" w:rsidR="00422981" w:rsidRPr="00622851" w:rsidRDefault="00422981" w:rsidP="002C7CED">
      <w:pPr>
        <w:ind w:firstLine="567"/>
        <w:jc w:val="both"/>
        <w:rPr>
          <w:color w:val="000000"/>
          <w:lang w:val="uk-UA"/>
        </w:rPr>
      </w:pPr>
      <w:r w:rsidRPr="00622851">
        <w:rPr>
          <w:color w:val="000000"/>
          <w:lang w:val="uk-UA"/>
        </w:rPr>
        <w:t xml:space="preserve">Гносеологія сільського господарства </w:t>
      </w:r>
      <w:r w:rsidR="00DE1BEB">
        <w:rPr>
          <w:lang w:val="uk-UA"/>
        </w:rPr>
        <w:t>іманентно</w:t>
      </w:r>
      <w:r w:rsidRPr="00622851">
        <w:rPr>
          <w:color w:val="000000"/>
          <w:lang w:val="uk-UA"/>
        </w:rPr>
        <w:t xml:space="preserve"> присутня у філософії сільського господарства та не відокремлена від інших її аспектів. Вона включає в себе таке питання: в чому полягають особливості пізнання сільськогосподарської діяльності (пізнання як зовнішнє, яке здійснюють науки про сільське господарство, так і внутрішнє, яке здійснює суб’єкт сільськогосподарської діяльності), як </w:t>
      </w:r>
      <w:proofErr w:type="spellStart"/>
      <w:r w:rsidR="00DE1BEB" w:rsidRPr="00E11596">
        <w:rPr>
          <w:lang w:val="uk-UA"/>
        </w:rPr>
        <w:t>експлікується</w:t>
      </w:r>
      <w:proofErr w:type="spellEnd"/>
      <w:r w:rsidRPr="00622851">
        <w:rPr>
          <w:color w:val="000000"/>
          <w:lang w:val="uk-UA"/>
        </w:rPr>
        <w:t xml:space="preserve"> позиція суб’єкта пізнання сільськогосподарської практики, в чому полягає </w:t>
      </w:r>
      <w:proofErr w:type="spellStart"/>
      <w:r w:rsidRPr="00622851">
        <w:rPr>
          <w:color w:val="000000"/>
          <w:lang w:val="uk-UA"/>
        </w:rPr>
        <w:t>некласичність</w:t>
      </w:r>
      <w:proofErr w:type="spellEnd"/>
      <w:r w:rsidRPr="00622851">
        <w:rPr>
          <w:color w:val="000000"/>
          <w:lang w:val="uk-UA"/>
        </w:rPr>
        <w:t xml:space="preserve"> підходу до пізнання сільського господарства на підґрунті розвитку принципів додатковості та </w:t>
      </w:r>
      <w:proofErr w:type="spellStart"/>
      <w:r w:rsidRPr="00622851">
        <w:rPr>
          <w:color w:val="000000"/>
          <w:lang w:val="uk-UA"/>
        </w:rPr>
        <w:t>антропності</w:t>
      </w:r>
      <w:proofErr w:type="spellEnd"/>
      <w:r w:rsidRPr="00622851">
        <w:rPr>
          <w:color w:val="000000"/>
          <w:lang w:val="uk-UA"/>
        </w:rPr>
        <w:t xml:space="preserve">? Тотальна </w:t>
      </w:r>
      <w:proofErr w:type="spellStart"/>
      <w:r w:rsidRPr="00622851">
        <w:rPr>
          <w:color w:val="000000"/>
          <w:lang w:val="uk-UA"/>
        </w:rPr>
        <w:t>некласичність</w:t>
      </w:r>
      <w:proofErr w:type="spellEnd"/>
      <w:r w:rsidRPr="00622851">
        <w:rPr>
          <w:color w:val="000000"/>
          <w:lang w:val="uk-UA"/>
        </w:rPr>
        <w:t xml:space="preserve"> істини в сучасному пізнанні, в тому числі й </w:t>
      </w:r>
      <w:r>
        <w:rPr>
          <w:color w:val="000000"/>
          <w:lang w:val="uk-UA"/>
        </w:rPr>
        <w:t>стосовно</w:t>
      </w:r>
      <w:r w:rsidRPr="00622851">
        <w:rPr>
          <w:color w:val="000000"/>
          <w:lang w:val="uk-UA"/>
        </w:rPr>
        <w:t xml:space="preserve"> сільського господарства</w:t>
      </w:r>
      <w:r>
        <w:rPr>
          <w:color w:val="000000"/>
          <w:lang w:val="uk-UA"/>
        </w:rPr>
        <w:t>, яка</w:t>
      </w:r>
      <w:r w:rsidRPr="00622851">
        <w:rPr>
          <w:color w:val="000000"/>
          <w:lang w:val="uk-UA"/>
        </w:rPr>
        <w:t xml:space="preserve"> полягає в тому, що істина може бути досягнута тільки через єдність Існуючого та Належного, самої Істини, Добра та Краси. Це означає, що істина аграрного пізнання може бути досягнута тільки тоді, коли це пізнання буде забезпечувати продовження роду людського і сприяти збереженню життя та Землі, тобто сприяти виходу людства з глобальної екологічної кризи. Реалізація принципу єдності Існуючого та Належного в пошуках істини дозволяє аграрному пізнанню стати частиною пізнання гармонії Світу, і це надає йому духовний сенс.</w:t>
      </w:r>
    </w:p>
    <w:p w14:paraId="5ABB8FDC" w14:textId="77777777" w:rsidR="00422981" w:rsidRPr="00622851" w:rsidRDefault="00422981" w:rsidP="002C7CED">
      <w:pPr>
        <w:ind w:firstLine="567"/>
        <w:jc w:val="both"/>
        <w:rPr>
          <w:color w:val="000000"/>
          <w:lang w:val="uk-UA"/>
        </w:rPr>
      </w:pPr>
      <w:r w:rsidRPr="00622851">
        <w:rPr>
          <w:color w:val="000000"/>
          <w:lang w:val="uk-UA"/>
        </w:rPr>
        <w:t xml:space="preserve">Для людини, яка працює в аграрному секторі, об’єктом праці виступає певний стан природи, яку вона зробила культурною. Філософія розглядає це явище як форму буття, що склалася історично. Філософський погляд від погляду аграрія на живе відрізняється тим, що філософ не зосереджує своєї уваги та деталях будови живого організму. Він концентрує увагу тільки на тих особливостях живих організмів, які відповідають загальним характеристикам всіх видів матерії. Тобто, в живій матерії філософи бачать особливий статус матеріального буття, ті всезагальні ознаки, які дозволяють говорити про навколишню природу як про живу </w:t>
      </w:r>
      <w:r w:rsidRPr="00622851">
        <w:rPr>
          <w:color w:val="000000"/>
          <w:lang w:val="uk-UA"/>
        </w:rPr>
        <w:lastRenderedPageBreak/>
        <w:t>матерію. Але філософія та аграрні науки виходять із загальних світоглядних принципів у розкритті сутності живої природи та її органічної доцільності.</w:t>
      </w:r>
    </w:p>
    <w:p w14:paraId="688AE38E" w14:textId="77777777" w:rsidR="00422981" w:rsidRPr="00622851" w:rsidRDefault="00422981" w:rsidP="002C7CED">
      <w:pPr>
        <w:ind w:firstLine="567"/>
        <w:jc w:val="both"/>
        <w:rPr>
          <w:color w:val="000000"/>
          <w:lang w:val="uk-UA"/>
        </w:rPr>
      </w:pPr>
      <w:r w:rsidRPr="009F15EF">
        <w:rPr>
          <w:color w:val="000000"/>
          <w:lang w:val="uk-UA"/>
        </w:rPr>
        <w:t>На початку ХХІ століття продовжуються</w:t>
      </w:r>
      <w:r w:rsidRPr="00622851">
        <w:rPr>
          <w:color w:val="000000"/>
          <w:lang w:val="uk-UA"/>
        </w:rPr>
        <w:t xml:space="preserve"> пошуки шляхів визначення </w:t>
      </w:r>
      <w:proofErr w:type="spellStart"/>
      <w:r w:rsidRPr="00622851">
        <w:rPr>
          <w:color w:val="000000"/>
          <w:lang w:val="uk-UA"/>
        </w:rPr>
        <w:t>епістемологічного</w:t>
      </w:r>
      <w:proofErr w:type="spellEnd"/>
      <w:r w:rsidRPr="00622851">
        <w:rPr>
          <w:color w:val="000000"/>
          <w:lang w:val="uk-UA"/>
        </w:rPr>
        <w:t xml:space="preserve"> статусу аграрних наук. Їхньою специфічною рисою є </w:t>
      </w:r>
      <w:proofErr w:type="spellStart"/>
      <w:r w:rsidRPr="00622851">
        <w:rPr>
          <w:color w:val="000000"/>
          <w:lang w:val="uk-UA"/>
        </w:rPr>
        <w:t>інтегративність</w:t>
      </w:r>
      <w:proofErr w:type="spellEnd"/>
      <w:r w:rsidRPr="00622851">
        <w:rPr>
          <w:color w:val="000000"/>
          <w:lang w:val="uk-UA"/>
        </w:rPr>
        <w:t>. Це означає, що вони розвиваються на перехресті природничих, технічних та гуманітарних наук. Синтез природничо-наукового, гуманітарного та технічного знання обумовлений тим, що ці науки досліджують відносини людини з природою, розробляють засоби, технології та методи забезпечення фізичного існування людства. Таким чином, аграрні науки виступають полем діалогу між природничо-науковим, технічним та гуманітарним пізнанням</w:t>
      </w:r>
      <w:r w:rsidRPr="009F15EF">
        <w:rPr>
          <w:color w:val="000000"/>
          <w:lang w:val="uk-UA"/>
        </w:rPr>
        <w:t>. Знаходить виявлення функція філософії сільського</w:t>
      </w:r>
      <w:r w:rsidRPr="00622851">
        <w:rPr>
          <w:color w:val="000000"/>
          <w:lang w:val="uk-UA"/>
        </w:rPr>
        <w:t xml:space="preserve"> господарства бути інструментом такого діалогу. Через філософію відбувається осмислення соціокультурної детермінації розвитку аграрних наук, створення власного </w:t>
      </w:r>
      <w:proofErr w:type="spellStart"/>
      <w:r w:rsidRPr="00622851">
        <w:rPr>
          <w:color w:val="000000"/>
          <w:lang w:val="uk-UA"/>
        </w:rPr>
        <w:t>понятійно</w:t>
      </w:r>
      <w:proofErr w:type="spellEnd"/>
      <w:r w:rsidRPr="00622851">
        <w:rPr>
          <w:color w:val="000000"/>
          <w:lang w:val="uk-UA"/>
        </w:rPr>
        <w:t xml:space="preserve">-категоріального апарату, розуміння науковцем особливостей розвитку та сутності сучасного </w:t>
      </w:r>
      <w:proofErr w:type="spellStart"/>
      <w:r w:rsidRPr="00622851">
        <w:rPr>
          <w:color w:val="000000"/>
          <w:lang w:val="uk-UA"/>
        </w:rPr>
        <w:t>постнекласичного</w:t>
      </w:r>
      <w:proofErr w:type="spellEnd"/>
      <w:r w:rsidRPr="00622851">
        <w:rPr>
          <w:color w:val="000000"/>
          <w:lang w:val="uk-UA"/>
        </w:rPr>
        <w:t xml:space="preserve"> знання. Створення нового аграрного виробництва в некласичних умовах відбувається як синтез зусиль науковця та безпосереднього виробника аграрної продукції (</w:t>
      </w:r>
      <w:proofErr w:type="spellStart"/>
      <w:r>
        <w:fldChar w:fldCharType="begin"/>
      </w:r>
      <w:r>
        <w:instrText>HYPERLINK</w:instrText>
      </w:r>
      <w:r w:rsidRPr="00F557F3">
        <w:rPr>
          <w:lang w:val="uk-UA"/>
        </w:rPr>
        <w:instrText xml:space="preserve"> "</w:instrText>
      </w:r>
      <w:r>
        <w:instrText>https</w:instrText>
      </w:r>
      <w:r w:rsidRPr="00F557F3">
        <w:rPr>
          <w:lang w:val="uk-UA"/>
        </w:rPr>
        <w:instrText>://</w:instrText>
      </w:r>
      <w:r>
        <w:instrText>www</w:instrText>
      </w:r>
      <w:r w:rsidRPr="00F557F3">
        <w:rPr>
          <w:lang w:val="uk-UA"/>
        </w:rPr>
        <w:instrText>.</w:instrText>
      </w:r>
      <w:r>
        <w:instrText>scopus</w:instrText>
      </w:r>
      <w:r w:rsidRPr="00F557F3">
        <w:rPr>
          <w:lang w:val="uk-UA"/>
        </w:rPr>
        <w:instrText>.</w:instrText>
      </w:r>
      <w:r>
        <w:instrText>com</w:instrText>
      </w:r>
      <w:r w:rsidRPr="00F557F3">
        <w:rPr>
          <w:lang w:val="uk-UA"/>
        </w:rPr>
        <w:instrText>/</w:instrText>
      </w:r>
      <w:r>
        <w:instrText>authid</w:instrText>
      </w:r>
      <w:r w:rsidRPr="00F557F3">
        <w:rPr>
          <w:lang w:val="uk-UA"/>
        </w:rPr>
        <w:instrText>/</w:instrText>
      </w:r>
      <w:r>
        <w:instrText>detail</w:instrText>
      </w:r>
      <w:r w:rsidRPr="00F557F3">
        <w:rPr>
          <w:lang w:val="uk-UA"/>
        </w:rPr>
        <w:instrText>.</w:instrText>
      </w:r>
      <w:r>
        <w:instrText>uri</w:instrText>
      </w:r>
      <w:r w:rsidRPr="00F557F3">
        <w:rPr>
          <w:lang w:val="uk-UA"/>
        </w:rPr>
        <w:instrText>?</w:instrText>
      </w:r>
      <w:r>
        <w:instrText>origin</w:instrText>
      </w:r>
      <w:r w:rsidRPr="00F557F3">
        <w:rPr>
          <w:lang w:val="uk-UA"/>
        </w:rPr>
        <w:instrText>=</w:instrText>
      </w:r>
      <w:r>
        <w:instrText>resultslist</w:instrText>
      </w:r>
      <w:r w:rsidRPr="00F557F3">
        <w:rPr>
          <w:lang w:val="uk-UA"/>
        </w:rPr>
        <w:instrText>&amp;</w:instrText>
      </w:r>
      <w:r>
        <w:instrText>authorId</w:instrText>
      </w:r>
      <w:r w:rsidRPr="00F557F3">
        <w:rPr>
          <w:lang w:val="uk-UA"/>
        </w:rPr>
        <w:instrText>=54973674500&amp;</w:instrText>
      </w:r>
      <w:r>
        <w:instrText>zone</w:instrText>
      </w:r>
      <w:r w:rsidRPr="00F557F3">
        <w:rPr>
          <w:lang w:val="uk-UA"/>
        </w:rPr>
        <w:instrText>=" \</w:instrText>
      </w:r>
      <w:r>
        <w:instrText>o</w:instrText>
      </w:r>
      <w:r w:rsidRPr="00F557F3">
        <w:rPr>
          <w:lang w:val="uk-UA"/>
        </w:rPr>
        <w:instrText xml:space="preserve"> "</w:instrText>
      </w:r>
      <w:r>
        <w:instrText>Show</w:instrText>
      </w:r>
      <w:r w:rsidRPr="00F557F3">
        <w:rPr>
          <w:lang w:val="uk-UA"/>
        </w:rPr>
        <w:instrText xml:space="preserve"> </w:instrText>
      </w:r>
      <w:r>
        <w:instrText>author</w:instrText>
      </w:r>
      <w:r w:rsidRPr="00F557F3">
        <w:rPr>
          <w:lang w:val="uk-UA"/>
        </w:rPr>
        <w:instrText xml:space="preserve"> </w:instrText>
      </w:r>
      <w:r>
        <w:instrText>details</w:instrText>
      </w:r>
      <w:r w:rsidRPr="00F557F3">
        <w:rPr>
          <w:lang w:val="uk-UA"/>
        </w:rPr>
        <w:instrText>"</w:instrText>
      </w:r>
      <w:r>
        <w:fldChar w:fldCharType="separate"/>
      </w:r>
      <w:r w:rsidRPr="00622851">
        <w:rPr>
          <w:color w:val="000000"/>
          <w:lang w:val="uk-UA"/>
        </w:rPr>
        <w:t>Bursten</w:t>
      </w:r>
      <w:proofErr w:type="spellEnd"/>
      <w:r>
        <w:rPr>
          <w:color w:val="000000"/>
          <w:lang w:val="uk-UA"/>
        </w:rPr>
        <w:fldChar w:fldCharType="end"/>
      </w:r>
      <w:r w:rsidRPr="00622851">
        <w:rPr>
          <w:color w:val="000000"/>
          <w:lang w:val="uk-UA"/>
        </w:rPr>
        <w:t xml:space="preserve"> &amp; </w:t>
      </w:r>
      <w:proofErr w:type="spellStart"/>
      <w:r>
        <w:fldChar w:fldCharType="begin"/>
      </w:r>
      <w:r>
        <w:instrText>HYPERLINK</w:instrText>
      </w:r>
      <w:r w:rsidRPr="00F557F3">
        <w:rPr>
          <w:lang w:val="uk-UA"/>
        </w:rPr>
        <w:instrText xml:space="preserve"> "</w:instrText>
      </w:r>
      <w:r>
        <w:instrText>https</w:instrText>
      </w:r>
      <w:r w:rsidRPr="00F557F3">
        <w:rPr>
          <w:lang w:val="uk-UA"/>
        </w:rPr>
        <w:instrText>://</w:instrText>
      </w:r>
      <w:r>
        <w:instrText>www</w:instrText>
      </w:r>
      <w:r w:rsidRPr="00F557F3">
        <w:rPr>
          <w:lang w:val="uk-UA"/>
        </w:rPr>
        <w:instrText>.</w:instrText>
      </w:r>
      <w:r>
        <w:instrText>scopus</w:instrText>
      </w:r>
      <w:r w:rsidRPr="00F557F3">
        <w:rPr>
          <w:lang w:val="uk-UA"/>
        </w:rPr>
        <w:instrText>.</w:instrText>
      </w:r>
      <w:r>
        <w:instrText>com</w:instrText>
      </w:r>
      <w:r w:rsidRPr="00F557F3">
        <w:rPr>
          <w:lang w:val="uk-UA"/>
        </w:rPr>
        <w:instrText>/</w:instrText>
      </w:r>
      <w:r>
        <w:instrText>authid</w:instrText>
      </w:r>
      <w:r w:rsidRPr="00F557F3">
        <w:rPr>
          <w:lang w:val="uk-UA"/>
        </w:rPr>
        <w:instrText>/</w:instrText>
      </w:r>
      <w:r>
        <w:instrText>detail</w:instrText>
      </w:r>
      <w:r w:rsidRPr="00F557F3">
        <w:rPr>
          <w:lang w:val="uk-UA"/>
        </w:rPr>
        <w:instrText>.</w:instrText>
      </w:r>
      <w:r>
        <w:instrText>uri</w:instrText>
      </w:r>
      <w:r w:rsidRPr="00F557F3">
        <w:rPr>
          <w:lang w:val="uk-UA"/>
        </w:rPr>
        <w:instrText>?</w:instrText>
      </w:r>
      <w:r>
        <w:instrText>origin</w:instrText>
      </w:r>
      <w:r w:rsidRPr="00F557F3">
        <w:rPr>
          <w:lang w:val="uk-UA"/>
        </w:rPr>
        <w:instrText>=</w:instrText>
      </w:r>
      <w:r>
        <w:instrText>resultslist</w:instrText>
      </w:r>
      <w:r w:rsidRPr="00F557F3">
        <w:rPr>
          <w:lang w:val="uk-UA"/>
        </w:rPr>
        <w:instrText>&amp;</w:instrText>
      </w:r>
      <w:r>
        <w:instrText>authorId</w:instrText>
      </w:r>
      <w:r w:rsidRPr="00F557F3">
        <w:rPr>
          <w:lang w:val="uk-UA"/>
        </w:rPr>
        <w:instrText>=54790868000&amp;</w:instrText>
      </w:r>
      <w:r>
        <w:instrText>zone</w:instrText>
      </w:r>
      <w:r w:rsidRPr="00F557F3">
        <w:rPr>
          <w:lang w:val="uk-UA"/>
        </w:rPr>
        <w:instrText>=" \</w:instrText>
      </w:r>
      <w:r>
        <w:instrText>o</w:instrText>
      </w:r>
      <w:r w:rsidRPr="00F557F3">
        <w:rPr>
          <w:lang w:val="uk-UA"/>
        </w:rPr>
        <w:instrText xml:space="preserve"> "</w:instrText>
      </w:r>
      <w:r>
        <w:instrText>Show</w:instrText>
      </w:r>
      <w:r w:rsidRPr="00F557F3">
        <w:rPr>
          <w:lang w:val="uk-UA"/>
        </w:rPr>
        <w:instrText xml:space="preserve"> </w:instrText>
      </w:r>
      <w:r>
        <w:instrText>author</w:instrText>
      </w:r>
      <w:r w:rsidRPr="00F557F3">
        <w:rPr>
          <w:lang w:val="uk-UA"/>
        </w:rPr>
        <w:instrText xml:space="preserve"> </w:instrText>
      </w:r>
      <w:r>
        <w:instrText>details</w:instrText>
      </w:r>
      <w:r w:rsidRPr="00F557F3">
        <w:rPr>
          <w:lang w:val="uk-UA"/>
        </w:rPr>
        <w:instrText>"</w:instrText>
      </w:r>
      <w:r>
        <w:fldChar w:fldCharType="separate"/>
      </w:r>
      <w:r w:rsidRPr="00622851">
        <w:rPr>
          <w:color w:val="000000"/>
          <w:lang w:val="uk-UA"/>
        </w:rPr>
        <w:t>Kendig</w:t>
      </w:r>
      <w:proofErr w:type="spellEnd"/>
      <w:r w:rsidRPr="00622851">
        <w:rPr>
          <w:color w:val="000000"/>
          <w:lang w:val="uk-UA"/>
        </w:rPr>
        <w:t>, 2021).</w:t>
      </w:r>
      <w:r>
        <w:rPr>
          <w:color w:val="000000"/>
          <w:lang w:val="uk-UA"/>
        </w:rPr>
        <w:fldChar w:fldCharType="end"/>
      </w:r>
    </w:p>
    <w:p w14:paraId="3348A95C" w14:textId="77777777" w:rsidR="00422981" w:rsidRPr="00EA5F96" w:rsidRDefault="00422981" w:rsidP="002C7CED">
      <w:pPr>
        <w:ind w:firstLine="567"/>
        <w:jc w:val="both"/>
        <w:rPr>
          <w:color w:val="000000"/>
          <w:lang w:val="uk-UA"/>
        </w:rPr>
      </w:pPr>
      <w:r w:rsidRPr="00EA5F96">
        <w:rPr>
          <w:color w:val="000000"/>
          <w:lang w:val="uk-UA"/>
        </w:rPr>
        <w:t xml:space="preserve">Аграрна практика здійснює свій вплив на розвиток філософського знання. Зрозуміло, що цей вплив не є прямим, а навпаки – опосередкованим через природознавство, аграрну науку, які безпосередньо пов’язані з практикою. Саме в аграрних науках складаються нові концепції біогеоценозів, ландшафтів, еволюції ґрунтів та біосфери в цілому. </w:t>
      </w:r>
      <w:proofErr w:type="spellStart"/>
      <w:r w:rsidRPr="00EA5F96">
        <w:rPr>
          <w:color w:val="000000"/>
          <w:lang w:val="uk-UA"/>
        </w:rPr>
        <w:t>Біогеотична</w:t>
      </w:r>
      <w:proofErr w:type="spellEnd"/>
      <w:r w:rsidRPr="00EA5F96">
        <w:rPr>
          <w:color w:val="000000"/>
          <w:lang w:val="uk-UA"/>
        </w:rPr>
        <w:t xml:space="preserve">, </w:t>
      </w:r>
      <w:proofErr w:type="spellStart"/>
      <w:r w:rsidRPr="00EA5F96">
        <w:rPr>
          <w:color w:val="000000"/>
          <w:lang w:val="uk-UA"/>
        </w:rPr>
        <w:t>агробіотична</w:t>
      </w:r>
      <w:proofErr w:type="spellEnd"/>
      <w:r w:rsidRPr="00EA5F96">
        <w:rPr>
          <w:color w:val="000000"/>
          <w:lang w:val="uk-UA"/>
        </w:rPr>
        <w:t xml:space="preserve">, агроекологічна картини світу здійснює свій вплив на філософське знання, розширюють філософське розуміння буття та закономірності його розвитку. Філософські висновки є результатом узагальнення теоретичного знання, яке представлено в конкретних науках, у тому числі й аграрних. В свою чергу, достовірність філософського знання, практичне значення пізнавальних принципів, які </w:t>
      </w:r>
      <w:proofErr w:type="spellStart"/>
      <w:r w:rsidRPr="00EA5F96">
        <w:rPr>
          <w:color w:val="000000"/>
          <w:lang w:val="uk-UA"/>
        </w:rPr>
        <w:t>формулюються</w:t>
      </w:r>
      <w:proofErr w:type="spellEnd"/>
      <w:r w:rsidRPr="00EA5F96">
        <w:rPr>
          <w:color w:val="000000"/>
          <w:lang w:val="uk-UA"/>
        </w:rPr>
        <w:t xml:space="preserve"> в межах філософії (розвитку, системності, детермінізму, загального зв’язку, історизму, додатковості та інше) можуть бути перевірені, у тому числі, й у сфері аграрних наук.</w:t>
      </w:r>
    </w:p>
    <w:p w14:paraId="0596020C" w14:textId="77777777" w:rsidR="00422981" w:rsidRPr="00622851" w:rsidRDefault="00422981" w:rsidP="002C7CED">
      <w:pPr>
        <w:ind w:firstLine="567"/>
        <w:jc w:val="both"/>
        <w:rPr>
          <w:color w:val="000000"/>
          <w:lang w:val="uk-UA"/>
        </w:rPr>
      </w:pPr>
      <w:r w:rsidRPr="00622851">
        <w:rPr>
          <w:color w:val="000000"/>
          <w:lang w:val="uk-UA"/>
        </w:rPr>
        <w:t>Аксіологічна проблематика сільського господарства покликана розкрити ціннісний зміст сільського господарства. В даному випадку мова йдеться не тільки про економічну цінність, але й моральну цінність праці, цінність результату праці для існування людства та відновлення ресурсів природи.</w:t>
      </w:r>
    </w:p>
    <w:p w14:paraId="66D92EBE" w14:textId="77777777" w:rsidR="00422981" w:rsidRPr="00622851" w:rsidRDefault="00422981" w:rsidP="002C7CED">
      <w:pPr>
        <w:ind w:firstLine="567"/>
        <w:jc w:val="both"/>
        <w:rPr>
          <w:color w:val="000000"/>
          <w:lang w:val="uk-UA"/>
        </w:rPr>
      </w:pPr>
      <w:r w:rsidRPr="00622851">
        <w:rPr>
          <w:color w:val="000000"/>
          <w:lang w:val="uk-UA"/>
        </w:rPr>
        <w:t xml:space="preserve">Філософія сільського господарства </w:t>
      </w:r>
      <w:proofErr w:type="spellStart"/>
      <w:r w:rsidRPr="00622851">
        <w:rPr>
          <w:color w:val="000000"/>
          <w:lang w:val="uk-UA"/>
        </w:rPr>
        <w:t>праксіологічна</w:t>
      </w:r>
      <w:proofErr w:type="spellEnd"/>
      <w:r w:rsidRPr="00622851">
        <w:rPr>
          <w:color w:val="000000"/>
          <w:lang w:val="uk-UA"/>
        </w:rPr>
        <w:t xml:space="preserve">. Це природно, бо в центрі її уваги знаходиться практична діяльність людини на землі. В межах праксеології сільського господарства сформувалися світоглядні підходи до розуміння цілей, характеру і цінностей діяльності в </w:t>
      </w:r>
      <w:r w:rsidRPr="009F15EF">
        <w:rPr>
          <w:color w:val="000000"/>
          <w:lang w:val="uk-UA"/>
        </w:rPr>
        <w:t xml:space="preserve">аграрному секторі. Мова йдеться про утилітарний, </w:t>
      </w:r>
      <w:proofErr w:type="spellStart"/>
      <w:r w:rsidRPr="009F15EF">
        <w:rPr>
          <w:color w:val="000000"/>
          <w:lang w:val="uk-UA"/>
        </w:rPr>
        <w:t>лібертаріанський</w:t>
      </w:r>
      <w:proofErr w:type="spellEnd"/>
      <w:r w:rsidRPr="009F15EF">
        <w:rPr>
          <w:color w:val="000000"/>
          <w:lang w:val="uk-UA"/>
        </w:rPr>
        <w:t xml:space="preserve">, егалітарний та системний підходи. Утилітарний підхід вважає, що дія, яка приносить людям максимум користі є морально правильною. Земля, тварини та інший ресурс оцінюється в контексті виробничої корисності, а не сам по собі. </w:t>
      </w:r>
      <w:proofErr w:type="spellStart"/>
      <w:r w:rsidRPr="009F15EF">
        <w:rPr>
          <w:color w:val="000000"/>
          <w:lang w:val="uk-UA"/>
        </w:rPr>
        <w:t>Лібертаріанський</w:t>
      </w:r>
      <w:proofErr w:type="spellEnd"/>
      <w:r w:rsidRPr="00622851">
        <w:rPr>
          <w:color w:val="000000"/>
          <w:lang w:val="uk-UA"/>
        </w:rPr>
        <w:t xml:space="preserve"> підхід виходить з того, що свобода людини, в тому числі і свобода господарювати не повинна нічим обмежуватися, доки вона не наносить шкоду свободі інших людей. При цьому </w:t>
      </w:r>
      <w:proofErr w:type="spellStart"/>
      <w:r w:rsidRPr="00622851">
        <w:rPr>
          <w:color w:val="000000"/>
          <w:lang w:val="uk-UA"/>
        </w:rPr>
        <w:t>лібертаріанство</w:t>
      </w:r>
      <w:proofErr w:type="spellEnd"/>
      <w:r w:rsidRPr="00622851">
        <w:rPr>
          <w:color w:val="000000"/>
          <w:lang w:val="uk-UA"/>
        </w:rPr>
        <w:t xml:space="preserve"> не вимагає допомагати іншим. Егалітарний підхід виник як реакція на </w:t>
      </w:r>
      <w:proofErr w:type="spellStart"/>
      <w:r w:rsidRPr="00622851">
        <w:rPr>
          <w:color w:val="000000"/>
          <w:lang w:val="uk-UA"/>
        </w:rPr>
        <w:t>лібертаріанство</w:t>
      </w:r>
      <w:proofErr w:type="spellEnd"/>
      <w:r w:rsidRPr="00622851">
        <w:rPr>
          <w:color w:val="000000"/>
          <w:lang w:val="uk-UA"/>
        </w:rPr>
        <w:t>, він вимагає створення умов для рівноправного доступу до води та землі для всіх. Системний підхід розглядає</w:t>
      </w:r>
      <w:r>
        <w:rPr>
          <w:color w:val="000000"/>
          <w:lang w:val="uk-UA"/>
        </w:rPr>
        <w:t xml:space="preserve"> </w:t>
      </w:r>
      <w:r w:rsidRPr="00622851">
        <w:rPr>
          <w:color w:val="000000"/>
          <w:lang w:val="uk-UA"/>
        </w:rPr>
        <w:t>людство як частину глобальної екосистеми. Сільськогосподарські екосистеми не розглядаються як природні, але вони повинні будуватися на принципах, які вписують їх в природу.</w:t>
      </w:r>
    </w:p>
    <w:p w14:paraId="34E32B8E" w14:textId="77777777" w:rsidR="00422981" w:rsidRPr="00622851" w:rsidRDefault="00422981" w:rsidP="002C7CED">
      <w:pPr>
        <w:ind w:firstLine="567"/>
        <w:jc w:val="both"/>
        <w:rPr>
          <w:color w:val="000000"/>
          <w:shd w:val="clear" w:color="auto" w:fill="FFFFFF"/>
          <w:lang w:val="uk-UA"/>
        </w:rPr>
      </w:pPr>
      <w:r w:rsidRPr="00622851">
        <w:rPr>
          <w:color w:val="000000"/>
          <w:lang w:val="uk-UA"/>
        </w:rPr>
        <w:t xml:space="preserve">Соціально-філософський аспект проблематики філософії сільського господарства досліджує </w:t>
      </w:r>
      <w:proofErr w:type="spellStart"/>
      <w:r w:rsidRPr="00622851">
        <w:rPr>
          <w:color w:val="000000"/>
          <w:lang w:val="uk-UA"/>
        </w:rPr>
        <w:t>включеність</w:t>
      </w:r>
      <w:proofErr w:type="spellEnd"/>
      <w:r w:rsidRPr="00622851">
        <w:rPr>
          <w:color w:val="000000"/>
          <w:lang w:val="uk-UA"/>
        </w:rPr>
        <w:t xml:space="preserve"> аграрної сфери в суспільство та її пов’язаність з економічними, соціальними, культурними, правовими, політичними процесами. Тут сільське господарство виявляться як місце мобільності, місце втілення повсякденних практик за певними повторювальними феноменологічними зразками. Сільське господарство можна розглядати як комплексне соціокультурне утворення, особливий простір, у якому не лише розгортається різноманітна людська діяльність, а й проявляє себе перетворена природа</w:t>
      </w:r>
      <w:r w:rsidRPr="00622851">
        <w:rPr>
          <w:rStyle w:val="y2iqfc"/>
          <w:lang w:val="uk-UA"/>
        </w:rPr>
        <w:t xml:space="preserve"> (</w:t>
      </w:r>
      <w:proofErr w:type="spellStart"/>
      <w:r w:rsidRPr="00622851">
        <w:rPr>
          <w:rStyle w:val="y2iqfc"/>
          <w:lang w:val="uk-UA"/>
        </w:rPr>
        <w:t>Pimenova</w:t>
      </w:r>
      <w:proofErr w:type="spellEnd"/>
      <w:r w:rsidRPr="00622851">
        <w:rPr>
          <w:rStyle w:val="y2iqfc"/>
          <w:lang w:val="uk-UA"/>
        </w:rPr>
        <w:t xml:space="preserve">, 2010; </w:t>
      </w:r>
      <w:proofErr w:type="spellStart"/>
      <w:r w:rsidRPr="00622851">
        <w:rPr>
          <w:rStyle w:val="y2iqfc"/>
          <w:lang w:val="uk-UA"/>
        </w:rPr>
        <w:t>Fesenko</w:t>
      </w:r>
      <w:proofErr w:type="spellEnd"/>
      <w:r w:rsidRPr="00622851">
        <w:rPr>
          <w:rStyle w:val="y2iqfc"/>
          <w:lang w:val="uk-UA"/>
        </w:rPr>
        <w:t xml:space="preserve">, 2014). </w:t>
      </w:r>
      <w:r w:rsidRPr="00622851">
        <w:rPr>
          <w:color w:val="000000"/>
          <w:shd w:val="clear" w:color="auto" w:fill="FFFFFF"/>
          <w:lang w:val="uk-UA"/>
        </w:rPr>
        <w:t xml:space="preserve">Саме виникнення землеробства дозволило людству перейти до цивілізаційної моделі культури. Власне терміни «цивілізація рису», «цивілізація маїсу», «цивілізація проса», </w:t>
      </w:r>
      <w:r w:rsidRPr="00622851">
        <w:rPr>
          <w:color w:val="000000"/>
          <w:shd w:val="clear" w:color="auto" w:fill="FFFFFF"/>
          <w:lang w:val="uk-UA"/>
        </w:rPr>
        <w:lastRenderedPageBreak/>
        <w:t xml:space="preserve">«цивілізація пшениці» вказують на культури, де просу, рису, маїсу, пшениці належить провідне місце не тільки в раціоні людей, але й у всій системі виробничих та природних </w:t>
      </w:r>
      <w:proofErr w:type="spellStart"/>
      <w:r w:rsidRPr="00622851">
        <w:rPr>
          <w:color w:val="000000"/>
          <w:shd w:val="clear" w:color="auto" w:fill="FFFFFF"/>
          <w:lang w:val="uk-UA"/>
        </w:rPr>
        <w:t>зв’язків</w:t>
      </w:r>
      <w:proofErr w:type="spellEnd"/>
      <w:r w:rsidRPr="00622851">
        <w:rPr>
          <w:color w:val="000000"/>
          <w:shd w:val="clear" w:color="auto" w:fill="FFFFFF"/>
          <w:lang w:val="uk-UA"/>
        </w:rPr>
        <w:t xml:space="preserve"> людини та природи. Соціально-філософська проблематика аграрної сфери містить для філософії сільського господарства, як для практичної філософії, прикладну проблематику. По-перше, це проблема соціальної організації та соціального управління аграрним виробництвом та наукою. По-друге, визначення оптимальних для даних умов аграрного виробництва та суспільній організації форм сільськогосподарських підприємств. По-третє, проблема економічної рентабельності та безпеки аграрного виробництва, яке повинно бути не тільки рентабельним, але й таким, що зберігає працю та ресурси, гомеостатичним, тобто таким, яке забезпечує екологічну рівновагу при сталому зростанні сільськогосподарського виробництва. По-четверте, соціально-біологічні наслідки використання генних технологій. По-п’яте, продовольча проблема.</w:t>
      </w:r>
    </w:p>
    <w:p w14:paraId="0A0ABC15" w14:textId="77777777" w:rsidR="00422981" w:rsidRPr="00622851" w:rsidRDefault="00422981" w:rsidP="002C7CED">
      <w:pPr>
        <w:ind w:firstLine="567"/>
        <w:jc w:val="both"/>
        <w:rPr>
          <w:color w:val="000000"/>
          <w:shd w:val="clear" w:color="auto" w:fill="FFFFFF"/>
          <w:lang w:val="uk-UA"/>
        </w:rPr>
      </w:pPr>
      <w:r w:rsidRPr="00622851">
        <w:rPr>
          <w:color w:val="000000"/>
          <w:shd w:val="clear" w:color="auto" w:fill="FFFFFF"/>
          <w:lang w:val="uk-UA"/>
        </w:rPr>
        <w:t>В аспекті соціальної філософії сільське господарство розглядається як цілком суспільне явище за своєю суттю. В цьому сенсі господарює не індивід,</w:t>
      </w:r>
      <w:r>
        <w:rPr>
          <w:color w:val="000000"/>
          <w:shd w:val="clear" w:color="auto" w:fill="FFFFFF"/>
          <w:lang w:val="uk-UA"/>
        </w:rPr>
        <w:t xml:space="preserve"> </w:t>
      </w:r>
      <w:r w:rsidRPr="00622851">
        <w:rPr>
          <w:color w:val="000000"/>
          <w:shd w:val="clear" w:color="auto" w:fill="FFFFFF"/>
          <w:lang w:val="uk-UA"/>
        </w:rPr>
        <w:t>а все історичне людство. При цьому окремі господарські акти інтегруються в загальний результат перетворення природи людиною. Створивши сільське господарство, людство створило першу надприродну продуктивну систему, яка дозволила людині творити власний світ або символічний світ з новими цінностями, смислами, властивостями, закономірностями. Проблеми ґенези, сутності та закономірностей розвитку аграрних суспільств т</w:t>
      </w:r>
      <w:r>
        <w:rPr>
          <w:color w:val="000000"/>
          <w:shd w:val="clear" w:color="auto" w:fill="FFFFFF"/>
          <w:lang w:val="uk-UA"/>
        </w:rPr>
        <w:t>акож</w:t>
      </w:r>
      <w:r w:rsidRPr="00622851">
        <w:rPr>
          <w:color w:val="000000"/>
          <w:shd w:val="clear" w:color="auto" w:fill="FFFFFF"/>
          <w:lang w:val="uk-UA"/>
        </w:rPr>
        <w:t xml:space="preserve"> повинні входити до проблемного поля філософії сільського господарства, оскільки саме на її підґрунті таким суспільствам можна надати оцінку з позицій прогресу та регресу. Для України, наприклад, проблема модернізації сільського господарства є проблемою не тільки технологічною, але й соціокультурною, вирішення якої потребує комплексних зусиль з боку всього суспільства та держави</w:t>
      </w:r>
      <w:r w:rsidRPr="00622851">
        <w:rPr>
          <w:b/>
          <w:color w:val="000000"/>
          <w:shd w:val="clear" w:color="auto" w:fill="FFFFFF"/>
          <w:lang w:val="uk-UA"/>
        </w:rPr>
        <w:t xml:space="preserve"> </w:t>
      </w:r>
      <w:r w:rsidRPr="00622851">
        <w:rPr>
          <w:color w:val="000000"/>
          <w:shd w:val="clear" w:color="auto" w:fill="FFFFFF"/>
          <w:lang w:val="uk-UA"/>
        </w:rPr>
        <w:t>(</w:t>
      </w:r>
      <w:proofErr w:type="spellStart"/>
      <w:r w:rsidRPr="00622851">
        <w:rPr>
          <w:lang w:val="uk-UA"/>
        </w:rPr>
        <w:t>Yekimov</w:t>
      </w:r>
      <w:proofErr w:type="spellEnd"/>
      <w:r w:rsidRPr="00622851">
        <w:rPr>
          <w:lang w:val="uk-UA"/>
        </w:rPr>
        <w:t xml:space="preserve"> </w:t>
      </w:r>
      <w:proofErr w:type="spellStart"/>
      <w:r w:rsidRPr="00756450">
        <w:rPr>
          <w:i/>
          <w:iCs/>
          <w:lang w:val="uk-UA"/>
        </w:rPr>
        <w:t>et</w:t>
      </w:r>
      <w:proofErr w:type="spellEnd"/>
      <w:r w:rsidRPr="00756450">
        <w:rPr>
          <w:i/>
          <w:iCs/>
          <w:lang w:val="uk-UA"/>
        </w:rPr>
        <w:t xml:space="preserve"> </w:t>
      </w:r>
      <w:proofErr w:type="spellStart"/>
      <w:r w:rsidRPr="00756450">
        <w:rPr>
          <w:i/>
          <w:iCs/>
          <w:lang w:val="uk-UA"/>
        </w:rPr>
        <w:t>al</w:t>
      </w:r>
      <w:proofErr w:type="spellEnd"/>
      <w:r w:rsidRPr="00622851">
        <w:rPr>
          <w:lang w:val="uk-UA"/>
        </w:rPr>
        <w:t>., 2021).</w:t>
      </w:r>
      <w:r w:rsidRPr="00622851">
        <w:rPr>
          <w:b/>
          <w:lang w:val="uk-UA"/>
        </w:rPr>
        <w:t xml:space="preserve"> </w:t>
      </w:r>
      <w:r w:rsidRPr="00622851">
        <w:rPr>
          <w:lang w:val="uk-UA"/>
        </w:rPr>
        <w:t>Пошук шляхів розвитку визначається сучасним напрямком філософії господарства – філософією</w:t>
      </w:r>
      <w:r w:rsidRPr="00622851">
        <w:rPr>
          <w:b/>
          <w:lang w:val="uk-UA"/>
        </w:rPr>
        <w:t xml:space="preserve"> </w:t>
      </w:r>
      <w:r w:rsidRPr="00622851">
        <w:rPr>
          <w:lang w:val="uk-UA"/>
        </w:rPr>
        <w:t>сталого розвитку (</w:t>
      </w:r>
      <w:proofErr w:type="spellStart"/>
      <w:r w:rsidRPr="00622851">
        <w:rPr>
          <w:lang w:val="uk-UA"/>
        </w:rPr>
        <w:t>Bazaluk</w:t>
      </w:r>
      <w:proofErr w:type="spellEnd"/>
      <w:r w:rsidRPr="00622851">
        <w:rPr>
          <w:lang w:val="uk-UA"/>
        </w:rPr>
        <w:t xml:space="preserve"> </w:t>
      </w:r>
      <w:proofErr w:type="spellStart"/>
      <w:r w:rsidRPr="00756450">
        <w:rPr>
          <w:i/>
          <w:iCs/>
          <w:lang w:val="uk-UA"/>
        </w:rPr>
        <w:t>et</w:t>
      </w:r>
      <w:proofErr w:type="spellEnd"/>
      <w:r w:rsidRPr="00756450">
        <w:rPr>
          <w:i/>
          <w:iCs/>
          <w:lang w:val="uk-UA"/>
        </w:rPr>
        <w:t xml:space="preserve"> </w:t>
      </w:r>
      <w:proofErr w:type="spellStart"/>
      <w:r w:rsidRPr="00756450">
        <w:rPr>
          <w:i/>
          <w:iCs/>
          <w:lang w:val="uk-UA"/>
        </w:rPr>
        <w:t>al</w:t>
      </w:r>
      <w:proofErr w:type="spellEnd"/>
      <w:r w:rsidRPr="00622851">
        <w:rPr>
          <w:lang w:val="uk-UA"/>
        </w:rPr>
        <w:t xml:space="preserve">., 2020; </w:t>
      </w:r>
      <w:proofErr w:type="spellStart"/>
      <w:r w:rsidRPr="00622851">
        <w:rPr>
          <w:lang w:val="uk-UA"/>
        </w:rPr>
        <w:t>Petrunenko</w:t>
      </w:r>
      <w:proofErr w:type="spellEnd"/>
      <w:r w:rsidRPr="00622851">
        <w:rPr>
          <w:lang w:val="uk-UA"/>
        </w:rPr>
        <w:t xml:space="preserve"> </w:t>
      </w:r>
      <w:proofErr w:type="spellStart"/>
      <w:r w:rsidRPr="00756450">
        <w:rPr>
          <w:i/>
          <w:iCs/>
          <w:lang w:val="uk-UA"/>
        </w:rPr>
        <w:t>et</w:t>
      </w:r>
      <w:proofErr w:type="spellEnd"/>
      <w:r w:rsidRPr="00756450">
        <w:rPr>
          <w:i/>
          <w:iCs/>
          <w:lang w:val="uk-UA"/>
        </w:rPr>
        <w:t xml:space="preserve"> </w:t>
      </w:r>
      <w:proofErr w:type="spellStart"/>
      <w:r w:rsidRPr="00756450">
        <w:rPr>
          <w:i/>
          <w:iCs/>
          <w:lang w:val="uk-UA"/>
        </w:rPr>
        <w:t>al</w:t>
      </w:r>
      <w:proofErr w:type="spellEnd"/>
      <w:r w:rsidRPr="00622851">
        <w:rPr>
          <w:lang w:val="uk-UA"/>
        </w:rPr>
        <w:t>., 2021).</w:t>
      </w:r>
    </w:p>
    <w:p w14:paraId="58DE2EC5" w14:textId="1742319D" w:rsidR="00422981" w:rsidRPr="009F15EF" w:rsidRDefault="00422981" w:rsidP="002C7CED">
      <w:pPr>
        <w:ind w:firstLine="567"/>
        <w:jc w:val="both"/>
        <w:rPr>
          <w:color w:val="000000"/>
          <w:shd w:val="clear" w:color="auto" w:fill="FFFFFF"/>
          <w:lang w:val="uk-UA"/>
        </w:rPr>
      </w:pPr>
      <w:r w:rsidRPr="00622851">
        <w:rPr>
          <w:color w:val="000000"/>
          <w:shd w:val="clear" w:color="auto" w:fill="FFFFFF"/>
          <w:lang w:val="uk-UA"/>
        </w:rPr>
        <w:t>Зв'язок господарчої діяльності з етикою, історією та культурою підкреслювала німецька історична школа політичної економії.</w:t>
      </w:r>
      <w:r>
        <w:rPr>
          <w:color w:val="000000"/>
          <w:shd w:val="clear" w:color="auto" w:fill="FFFFFF"/>
          <w:lang w:val="uk-UA"/>
        </w:rPr>
        <w:t xml:space="preserve"> Для неї </w:t>
      </w:r>
      <w:r w:rsidRPr="00622851">
        <w:rPr>
          <w:color w:val="000000"/>
          <w:shd w:val="clear" w:color="auto" w:fill="FFFFFF"/>
          <w:lang w:val="uk-UA"/>
        </w:rPr>
        <w:t xml:space="preserve">теорія народного господарства </w:t>
      </w:r>
      <w:r>
        <w:rPr>
          <w:color w:val="000000"/>
          <w:shd w:val="clear" w:color="auto" w:fill="FFFFFF"/>
          <w:lang w:val="uk-UA"/>
        </w:rPr>
        <w:t>–</w:t>
      </w:r>
      <w:r w:rsidRPr="00622851">
        <w:rPr>
          <w:color w:val="000000"/>
          <w:shd w:val="clear" w:color="auto" w:fill="FFFFFF"/>
          <w:lang w:val="uk-UA"/>
        </w:rPr>
        <w:t xml:space="preserve"> наука про людину, наука історична та етична, наука про дух </w:t>
      </w:r>
      <w:r w:rsidRPr="00F557F3">
        <w:rPr>
          <w:color w:val="000000"/>
          <w:shd w:val="clear" w:color="auto" w:fill="FFFFFF"/>
          <w:lang w:val="uk-UA"/>
        </w:rPr>
        <w:t>та культуру (</w:t>
      </w:r>
      <w:proofErr w:type="spellStart"/>
      <w:r w:rsidRPr="00F557F3">
        <w:rPr>
          <w:lang w:val="uk-UA"/>
        </w:rPr>
        <w:t>Strishene</w:t>
      </w:r>
      <w:proofErr w:type="spellEnd"/>
      <w:r w:rsidR="001E01CE">
        <w:rPr>
          <w:lang w:val="en-US"/>
        </w:rPr>
        <w:t>z</w:t>
      </w:r>
      <w:r w:rsidRPr="00F557F3">
        <w:rPr>
          <w:lang w:val="uk-UA"/>
        </w:rPr>
        <w:t xml:space="preserve"> </w:t>
      </w:r>
      <w:r w:rsidRPr="00F557F3">
        <w:t>&amp;</w:t>
      </w:r>
      <w:r w:rsidRPr="00F557F3">
        <w:rPr>
          <w:lang w:val="uk-UA"/>
        </w:rPr>
        <w:t xml:space="preserve"> </w:t>
      </w:r>
      <w:proofErr w:type="spellStart"/>
      <w:r w:rsidRPr="00F557F3">
        <w:rPr>
          <w:lang w:val="uk-UA"/>
        </w:rPr>
        <w:t>Ga</w:t>
      </w:r>
      <w:proofErr w:type="spellEnd"/>
      <w:r w:rsidR="001E01CE">
        <w:rPr>
          <w:lang w:val="en-US"/>
        </w:rPr>
        <w:t>l</w:t>
      </w:r>
      <w:proofErr w:type="spellStart"/>
      <w:r w:rsidRPr="00F557F3">
        <w:rPr>
          <w:lang w:val="uk-UA"/>
        </w:rPr>
        <w:t>yant</w:t>
      </w:r>
      <w:proofErr w:type="spellEnd"/>
      <w:r w:rsidRPr="00F557F3">
        <w:t>,</w:t>
      </w:r>
      <w:r w:rsidRPr="00F557F3">
        <w:rPr>
          <w:lang w:val="uk-UA"/>
        </w:rPr>
        <w:t xml:space="preserve"> 2018</w:t>
      </w:r>
      <w:r w:rsidRPr="00F557F3">
        <w:t>)</w:t>
      </w:r>
      <w:r w:rsidRPr="00F557F3">
        <w:rPr>
          <w:lang w:val="uk-UA"/>
        </w:rPr>
        <w:t>.</w:t>
      </w:r>
      <w:r w:rsidRPr="00F557F3">
        <w:rPr>
          <w:color w:val="000000"/>
          <w:shd w:val="clear" w:color="auto" w:fill="FFFFFF"/>
          <w:lang w:val="uk-UA"/>
        </w:rPr>
        <w:t xml:space="preserve"> Це</w:t>
      </w:r>
      <w:r w:rsidRPr="00622851">
        <w:rPr>
          <w:color w:val="000000"/>
          <w:shd w:val="clear" w:color="auto" w:fill="FFFFFF"/>
          <w:lang w:val="uk-UA"/>
        </w:rPr>
        <w:t xml:space="preserve"> філософічний погляд на господарство в цілому, і на сільське господарство, які знаходяться в співвідношенні як ціле та частина. Видатний представник цієї школи </w:t>
      </w:r>
      <w:r w:rsidR="00DE1BEB" w:rsidRPr="00DE1BEB">
        <w:rPr>
          <w:color w:val="000000"/>
          <w:shd w:val="clear" w:color="auto" w:fill="FFFFFF"/>
          <w:lang w:val="uk-UA"/>
        </w:rPr>
        <w:t xml:space="preserve">P. </w:t>
      </w:r>
      <w:proofErr w:type="spellStart"/>
      <w:r w:rsidR="00DE1BEB" w:rsidRPr="00DE1BEB">
        <w:rPr>
          <w:color w:val="000000"/>
          <w:shd w:val="clear" w:color="auto" w:fill="FFFFFF"/>
          <w:lang w:val="uk-UA"/>
        </w:rPr>
        <w:t>Kozlovsky</w:t>
      </w:r>
      <w:proofErr w:type="spellEnd"/>
      <w:r w:rsidR="00DE1BEB" w:rsidRPr="00DE1BEB">
        <w:rPr>
          <w:color w:val="000000"/>
          <w:shd w:val="clear" w:color="auto" w:fill="FFFFFF"/>
          <w:lang w:val="uk-UA"/>
        </w:rPr>
        <w:t xml:space="preserve"> (1999)</w:t>
      </w:r>
      <w:r>
        <w:rPr>
          <w:color w:val="000000"/>
          <w:shd w:val="clear" w:color="auto" w:fill="FFFFFF"/>
          <w:lang w:val="uk-UA"/>
        </w:rPr>
        <w:t xml:space="preserve"> </w:t>
      </w:r>
      <w:r w:rsidRPr="00622851">
        <w:rPr>
          <w:color w:val="000000"/>
          <w:shd w:val="clear" w:color="auto" w:fill="FFFFFF"/>
          <w:lang w:val="uk-UA"/>
        </w:rPr>
        <w:t>розглядає господарську (</w:t>
      </w:r>
      <w:r w:rsidRPr="009F15EF">
        <w:rPr>
          <w:color w:val="000000"/>
          <w:shd w:val="clear" w:color="auto" w:fill="FFFFFF"/>
          <w:lang w:val="uk-UA"/>
        </w:rPr>
        <w:t>економічну) працю як працю, що надає смисловий зміст життю людини. Можна зазначити, що родові ознаки господарської праці знаходять відображення в такому її виді, як сільськогосподарська праця. В контексті запропонованого ним погляду, сільськогосподарську діяльність не можна розглядати як самодостатню, вона вплітається в соціокультурну та релігійну діяльність, носить національно-етнічний характер</w:t>
      </w:r>
      <w:r w:rsidR="00DE1BEB" w:rsidRPr="00DE1BEB">
        <w:t xml:space="preserve">. </w:t>
      </w:r>
      <w:r w:rsidRPr="009F15EF">
        <w:rPr>
          <w:color w:val="000000"/>
          <w:shd w:val="clear" w:color="auto" w:fill="FFFFFF"/>
          <w:lang w:val="uk-UA"/>
        </w:rPr>
        <w:t xml:space="preserve">На етнічний та релігійний аспекти аграрної праці також вказували </w:t>
      </w:r>
      <w:r w:rsidR="00DE1BEB">
        <w:rPr>
          <w:color w:val="000000"/>
          <w:shd w:val="clear" w:color="auto" w:fill="FFFFFF"/>
          <w:lang w:val="en-US"/>
        </w:rPr>
        <w:t>P</w:t>
      </w:r>
      <w:r w:rsidR="00DE1BEB" w:rsidRPr="00DE1BEB">
        <w:rPr>
          <w:color w:val="000000"/>
          <w:shd w:val="clear" w:color="auto" w:fill="FFFFFF"/>
        </w:rPr>
        <w:t xml:space="preserve">. </w:t>
      </w:r>
      <w:r>
        <w:fldChar w:fldCharType="begin"/>
      </w:r>
      <w:r>
        <w:instrText>HYPERLINK</w:instrText>
      </w:r>
      <w:r w:rsidRPr="0091514B">
        <w:rPr>
          <w:lang w:val="uk-UA"/>
        </w:rPr>
        <w:instrText xml:space="preserve"> "</w:instrText>
      </w:r>
      <w:r>
        <w:instrText>https</w:instrText>
      </w:r>
      <w:r w:rsidRPr="0091514B">
        <w:rPr>
          <w:lang w:val="uk-UA"/>
        </w:rPr>
        <w:instrText>://</w:instrText>
      </w:r>
      <w:r>
        <w:instrText>www</w:instrText>
      </w:r>
      <w:r w:rsidRPr="0091514B">
        <w:rPr>
          <w:lang w:val="uk-UA"/>
        </w:rPr>
        <w:instrText>.</w:instrText>
      </w:r>
      <w:r>
        <w:instrText>scopus</w:instrText>
      </w:r>
      <w:r w:rsidRPr="0091514B">
        <w:rPr>
          <w:lang w:val="uk-UA"/>
        </w:rPr>
        <w:instrText>.</w:instrText>
      </w:r>
      <w:r>
        <w:instrText>com</w:instrText>
      </w:r>
      <w:r w:rsidRPr="0091514B">
        <w:rPr>
          <w:lang w:val="uk-UA"/>
        </w:rPr>
        <w:instrText>/</w:instrText>
      </w:r>
      <w:r>
        <w:instrText>authid</w:instrText>
      </w:r>
      <w:r w:rsidRPr="0091514B">
        <w:rPr>
          <w:lang w:val="uk-UA"/>
        </w:rPr>
        <w:instrText>/</w:instrText>
      </w:r>
      <w:r>
        <w:instrText>detail</w:instrText>
      </w:r>
      <w:r w:rsidRPr="0091514B">
        <w:rPr>
          <w:lang w:val="uk-UA"/>
        </w:rPr>
        <w:instrText>.</w:instrText>
      </w:r>
      <w:r>
        <w:instrText>uri</w:instrText>
      </w:r>
      <w:r w:rsidRPr="0091514B">
        <w:rPr>
          <w:lang w:val="uk-UA"/>
        </w:rPr>
        <w:instrText>?</w:instrText>
      </w:r>
      <w:r>
        <w:instrText>origin</w:instrText>
      </w:r>
      <w:r w:rsidRPr="0091514B">
        <w:rPr>
          <w:lang w:val="uk-UA"/>
        </w:rPr>
        <w:instrText>=</w:instrText>
      </w:r>
      <w:r>
        <w:instrText>resultslist</w:instrText>
      </w:r>
      <w:r w:rsidRPr="0091514B">
        <w:rPr>
          <w:lang w:val="uk-UA"/>
        </w:rPr>
        <w:instrText>&amp;</w:instrText>
      </w:r>
      <w:r>
        <w:instrText>authorId</w:instrText>
      </w:r>
      <w:r w:rsidRPr="0091514B">
        <w:rPr>
          <w:lang w:val="uk-UA"/>
        </w:rPr>
        <w:instrText>=58055716500&amp;</w:instrText>
      </w:r>
      <w:r>
        <w:instrText>zone</w:instrText>
      </w:r>
      <w:r w:rsidRPr="0091514B">
        <w:rPr>
          <w:lang w:val="uk-UA"/>
        </w:rPr>
        <w:instrText>=" \</w:instrText>
      </w:r>
      <w:r>
        <w:instrText>o</w:instrText>
      </w:r>
      <w:r w:rsidRPr="0091514B">
        <w:rPr>
          <w:lang w:val="uk-UA"/>
        </w:rPr>
        <w:instrText xml:space="preserve"> "</w:instrText>
      </w:r>
      <w:r>
        <w:instrText>Show</w:instrText>
      </w:r>
      <w:r w:rsidRPr="0091514B">
        <w:rPr>
          <w:lang w:val="uk-UA"/>
        </w:rPr>
        <w:instrText xml:space="preserve"> </w:instrText>
      </w:r>
      <w:r>
        <w:instrText>author</w:instrText>
      </w:r>
      <w:r w:rsidRPr="0091514B">
        <w:rPr>
          <w:lang w:val="uk-UA"/>
        </w:rPr>
        <w:instrText xml:space="preserve"> </w:instrText>
      </w:r>
      <w:r>
        <w:instrText>details</w:instrText>
      </w:r>
      <w:r w:rsidRPr="0091514B">
        <w:rPr>
          <w:lang w:val="uk-UA"/>
        </w:rPr>
        <w:instrText>"</w:instrText>
      </w:r>
      <w:r>
        <w:fldChar w:fldCharType="separate"/>
      </w:r>
      <w:proofErr w:type="spellStart"/>
      <w:r w:rsidRPr="009F15EF">
        <w:rPr>
          <w:rStyle w:val="a3"/>
          <w:color w:val="323232"/>
          <w:u w:val="none"/>
          <w:shd w:val="clear" w:color="auto" w:fill="FFFFFF"/>
          <w:lang w:val="uk-UA"/>
        </w:rPr>
        <w:t>Jeerat</w:t>
      </w:r>
      <w:proofErr w:type="spellEnd"/>
      <w:r>
        <w:rPr>
          <w:rStyle w:val="a3"/>
          <w:color w:val="323232"/>
          <w:u w:val="none"/>
          <w:shd w:val="clear" w:color="auto" w:fill="FFFFFF"/>
          <w:lang w:val="uk-UA"/>
        </w:rPr>
        <w:fldChar w:fldCharType="end"/>
      </w:r>
      <w:r w:rsidRPr="009F15EF">
        <w:rPr>
          <w:lang w:val="uk-UA"/>
        </w:rPr>
        <w:t xml:space="preserve"> </w:t>
      </w:r>
      <w:proofErr w:type="spellStart"/>
      <w:r w:rsidRPr="009F15EF">
        <w:rPr>
          <w:i/>
          <w:iCs/>
          <w:lang w:val="uk-UA"/>
        </w:rPr>
        <w:t>et</w:t>
      </w:r>
      <w:proofErr w:type="spellEnd"/>
      <w:r w:rsidRPr="009F15EF">
        <w:rPr>
          <w:i/>
          <w:iCs/>
          <w:lang w:val="uk-UA"/>
        </w:rPr>
        <w:t xml:space="preserve"> </w:t>
      </w:r>
      <w:proofErr w:type="spellStart"/>
      <w:r w:rsidRPr="009F15EF">
        <w:rPr>
          <w:i/>
          <w:iCs/>
          <w:lang w:val="uk-UA"/>
        </w:rPr>
        <w:t>al</w:t>
      </w:r>
      <w:proofErr w:type="spellEnd"/>
      <w:r w:rsidRPr="009F15EF">
        <w:rPr>
          <w:lang w:val="uk-UA"/>
        </w:rPr>
        <w:t>. (202</w:t>
      </w:r>
      <w:r w:rsidR="00DE1BEB" w:rsidRPr="00DE1BEB">
        <w:t>2)</w:t>
      </w:r>
      <w:hyperlink r:id="rId9" w:tooltip="Show author details" w:history="1">
        <w:r w:rsidRPr="009F15EF">
          <w:rPr>
            <w:rStyle w:val="a3"/>
            <w:color w:val="323232"/>
            <w:u w:val="none"/>
            <w:shd w:val="clear" w:color="auto" w:fill="FFFFFF"/>
            <w:lang w:val="uk-UA"/>
          </w:rPr>
          <w:t xml:space="preserve">, </w:t>
        </w:r>
        <w:r w:rsidR="00DE1BEB">
          <w:rPr>
            <w:rStyle w:val="a3"/>
            <w:color w:val="323232"/>
            <w:u w:val="none"/>
            <w:shd w:val="clear" w:color="auto" w:fill="FFFFFF"/>
            <w:lang w:val="en-US"/>
          </w:rPr>
          <w:t>S</w:t>
        </w:r>
        <w:r w:rsidR="00DE1BEB" w:rsidRPr="00DE1BEB">
          <w:rPr>
            <w:rStyle w:val="a3"/>
            <w:color w:val="323232"/>
            <w:u w:val="none"/>
            <w:shd w:val="clear" w:color="auto" w:fill="FFFFFF"/>
          </w:rPr>
          <w:t xml:space="preserve">. </w:t>
        </w:r>
        <w:r w:rsidR="00000000">
          <w:fldChar w:fldCharType="begin"/>
        </w:r>
        <w:r w:rsidR="00000000">
          <w:instrText>HYPERLINK</w:instrText>
        </w:r>
        <w:r w:rsidR="00000000" w:rsidRPr="00CF39BE">
          <w:rPr>
            <w:lang w:val="uk-UA"/>
          </w:rPr>
          <w:instrText xml:space="preserve"> "</w:instrText>
        </w:r>
        <w:r w:rsidR="00000000">
          <w:instrText>https</w:instrText>
        </w:r>
        <w:r w:rsidR="00000000" w:rsidRPr="00CF39BE">
          <w:rPr>
            <w:lang w:val="uk-UA"/>
          </w:rPr>
          <w:instrText>://</w:instrText>
        </w:r>
        <w:r w:rsidR="00000000">
          <w:instrText>www</w:instrText>
        </w:r>
        <w:r w:rsidR="00000000" w:rsidRPr="00CF39BE">
          <w:rPr>
            <w:lang w:val="uk-UA"/>
          </w:rPr>
          <w:instrText>.</w:instrText>
        </w:r>
        <w:r w:rsidR="00000000">
          <w:instrText>scopus</w:instrText>
        </w:r>
        <w:r w:rsidR="00000000" w:rsidRPr="00CF39BE">
          <w:rPr>
            <w:lang w:val="uk-UA"/>
          </w:rPr>
          <w:instrText>.</w:instrText>
        </w:r>
        <w:r w:rsidR="00000000">
          <w:instrText>com</w:instrText>
        </w:r>
        <w:r w:rsidR="00000000" w:rsidRPr="00CF39BE">
          <w:rPr>
            <w:lang w:val="uk-UA"/>
          </w:rPr>
          <w:instrText>/</w:instrText>
        </w:r>
        <w:r w:rsidR="00000000">
          <w:instrText>authid</w:instrText>
        </w:r>
        <w:r w:rsidR="00000000" w:rsidRPr="00CF39BE">
          <w:rPr>
            <w:lang w:val="uk-UA"/>
          </w:rPr>
          <w:instrText>/</w:instrText>
        </w:r>
        <w:r w:rsidR="00000000">
          <w:instrText>detail</w:instrText>
        </w:r>
        <w:r w:rsidR="00000000" w:rsidRPr="00CF39BE">
          <w:rPr>
            <w:lang w:val="uk-UA"/>
          </w:rPr>
          <w:instrText>.</w:instrText>
        </w:r>
        <w:r w:rsidR="00000000">
          <w:instrText>uri</w:instrText>
        </w:r>
        <w:r w:rsidR="00000000" w:rsidRPr="00CF39BE">
          <w:rPr>
            <w:lang w:val="uk-UA"/>
          </w:rPr>
          <w:instrText>?</w:instrText>
        </w:r>
        <w:r w:rsidR="00000000">
          <w:instrText>origin</w:instrText>
        </w:r>
        <w:r w:rsidR="00000000" w:rsidRPr="00CF39BE">
          <w:rPr>
            <w:lang w:val="uk-UA"/>
          </w:rPr>
          <w:instrText>=</w:instrText>
        </w:r>
        <w:r w:rsidR="00000000">
          <w:instrText>resultslist</w:instrText>
        </w:r>
        <w:r w:rsidR="00000000" w:rsidRPr="00CF39BE">
          <w:rPr>
            <w:lang w:val="uk-UA"/>
          </w:rPr>
          <w:instrText>&amp;</w:instrText>
        </w:r>
        <w:r w:rsidR="00000000">
          <w:instrText>authorId</w:instrText>
        </w:r>
        <w:r w:rsidR="00000000" w:rsidRPr="00CF39BE">
          <w:rPr>
            <w:lang w:val="uk-UA"/>
          </w:rPr>
          <w:instrText>=57485030500&amp;</w:instrText>
        </w:r>
        <w:r w:rsidR="00000000">
          <w:instrText>zone</w:instrText>
        </w:r>
        <w:r w:rsidR="00000000" w:rsidRPr="00CF39BE">
          <w:rPr>
            <w:lang w:val="uk-UA"/>
          </w:rPr>
          <w:instrText>=" \</w:instrText>
        </w:r>
        <w:r w:rsidR="00000000">
          <w:instrText>o</w:instrText>
        </w:r>
        <w:r w:rsidR="00000000" w:rsidRPr="00CF39BE">
          <w:rPr>
            <w:lang w:val="uk-UA"/>
          </w:rPr>
          <w:instrText xml:space="preserve"> "</w:instrText>
        </w:r>
        <w:r w:rsidR="00000000">
          <w:instrText>Show</w:instrText>
        </w:r>
        <w:r w:rsidR="00000000" w:rsidRPr="00CF39BE">
          <w:rPr>
            <w:lang w:val="uk-UA"/>
          </w:rPr>
          <w:instrText xml:space="preserve"> </w:instrText>
        </w:r>
        <w:r w:rsidR="00000000">
          <w:instrText>author</w:instrText>
        </w:r>
        <w:r w:rsidR="00000000" w:rsidRPr="00CF39BE">
          <w:rPr>
            <w:lang w:val="uk-UA"/>
          </w:rPr>
          <w:instrText xml:space="preserve"> </w:instrText>
        </w:r>
        <w:r w:rsidR="00000000">
          <w:instrText>details</w:instrText>
        </w:r>
        <w:r w:rsidR="00000000" w:rsidRPr="00CF39BE">
          <w:rPr>
            <w:lang w:val="uk-UA"/>
          </w:rPr>
          <w:instrText>"</w:instrText>
        </w:r>
        <w:r w:rsidR="00000000">
          <w:fldChar w:fldCharType="separate"/>
        </w:r>
        <w:r w:rsidRPr="009F15EF">
          <w:rPr>
            <w:rStyle w:val="a3"/>
            <w:color w:val="2E2E2E"/>
            <w:u w:val="none"/>
            <w:shd w:val="clear" w:color="auto" w:fill="FFFFFF"/>
            <w:lang w:val="uk-UA"/>
          </w:rPr>
          <w:t xml:space="preserve">Sumarwati </w:t>
        </w:r>
        <w:r w:rsidR="00000000">
          <w:rPr>
            <w:rStyle w:val="a3"/>
            <w:color w:val="2E2E2E"/>
            <w:u w:val="none"/>
            <w:shd w:val="clear" w:color="auto" w:fill="FFFFFF"/>
            <w:lang w:val="uk-UA"/>
          </w:rPr>
          <w:fldChar w:fldCharType="end"/>
        </w:r>
        <w:r w:rsidRPr="009F15EF">
          <w:rPr>
            <w:rStyle w:val="a3"/>
            <w:color w:val="2E2E2E"/>
            <w:u w:val="none"/>
            <w:shd w:val="clear" w:color="auto" w:fill="FFFFFF"/>
            <w:lang w:val="uk-UA"/>
          </w:rPr>
          <w:t>(</w:t>
        </w:r>
        <w:r w:rsidRPr="009F15EF">
          <w:rPr>
            <w:lang w:val="uk-UA"/>
          </w:rPr>
          <w:t xml:space="preserve">2022) та </w:t>
        </w:r>
        <w:r w:rsidRPr="009F15EF">
          <w:rPr>
            <w:lang w:val="en-US"/>
          </w:rPr>
          <w:t>W</w:t>
        </w:r>
        <w:r w:rsidRPr="009F15EF">
          <w:rPr>
            <w:lang w:val="uk-UA"/>
          </w:rPr>
          <w:t xml:space="preserve">. </w:t>
        </w:r>
        <w:r>
          <w:fldChar w:fldCharType="begin"/>
        </w:r>
        <w:r>
          <w:instrText>HYPERLINK</w:instrText>
        </w:r>
        <w:r w:rsidRPr="00F557F3">
          <w:rPr>
            <w:lang w:val="uk-UA"/>
          </w:rPr>
          <w:instrText xml:space="preserve"> "</w:instrText>
        </w:r>
        <w:r>
          <w:instrText>https</w:instrText>
        </w:r>
        <w:r w:rsidRPr="00F557F3">
          <w:rPr>
            <w:lang w:val="uk-UA"/>
          </w:rPr>
          <w:instrText>://</w:instrText>
        </w:r>
        <w:r>
          <w:instrText>www</w:instrText>
        </w:r>
        <w:r w:rsidRPr="00F557F3">
          <w:rPr>
            <w:lang w:val="uk-UA"/>
          </w:rPr>
          <w:instrText>.</w:instrText>
        </w:r>
        <w:r>
          <w:instrText>scopus</w:instrText>
        </w:r>
        <w:r w:rsidRPr="00F557F3">
          <w:rPr>
            <w:lang w:val="uk-UA"/>
          </w:rPr>
          <w:instrText>.</w:instrText>
        </w:r>
        <w:r>
          <w:instrText>com</w:instrText>
        </w:r>
        <w:r w:rsidRPr="00F557F3">
          <w:rPr>
            <w:lang w:val="uk-UA"/>
          </w:rPr>
          <w:instrText>/</w:instrText>
        </w:r>
        <w:r>
          <w:instrText>authid</w:instrText>
        </w:r>
        <w:r w:rsidRPr="00F557F3">
          <w:rPr>
            <w:lang w:val="uk-UA"/>
          </w:rPr>
          <w:instrText>/</w:instrText>
        </w:r>
        <w:r>
          <w:instrText>detail</w:instrText>
        </w:r>
        <w:r w:rsidRPr="00F557F3">
          <w:rPr>
            <w:lang w:val="uk-UA"/>
          </w:rPr>
          <w:instrText>.</w:instrText>
        </w:r>
        <w:r>
          <w:instrText>uri</w:instrText>
        </w:r>
        <w:r w:rsidRPr="00F557F3">
          <w:rPr>
            <w:lang w:val="uk-UA"/>
          </w:rPr>
          <w:instrText>?</w:instrText>
        </w:r>
        <w:r>
          <w:instrText>origin</w:instrText>
        </w:r>
        <w:r w:rsidRPr="00F557F3">
          <w:rPr>
            <w:lang w:val="uk-UA"/>
          </w:rPr>
          <w:instrText>=</w:instrText>
        </w:r>
        <w:r>
          <w:instrText>resultslist</w:instrText>
        </w:r>
        <w:r w:rsidRPr="00F557F3">
          <w:rPr>
            <w:lang w:val="uk-UA"/>
          </w:rPr>
          <w:instrText>&amp;</w:instrText>
        </w:r>
        <w:r>
          <w:instrText>authorId</w:instrText>
        </w:r>
        <w:r w:rsidRPr="00F557F3">
          <w:rPr>
            <w:lang w:val="uk-UA"/>
          </w:rPr>
          <w:instrText>=57860631600&amp;</w:instrText>
        </w:r>
        <w:r>
          <w:instrText>zone</w:instrText>
        </w:r>
        <w:r w:rsidRPr="00F557F3">
          <w:rPr>
            <w:lang w:val="uk-UA"/>
          </w:rPr>
          <w:instrText>=" \</w:instrText>
        </w:r>
        <w:r>
          <w:instrText>o</w:instrText>
        </w:r>
        <w:r w:rsidRPr="00F557F3">
          <w:rPr>
            <w:lang w:val="uk-UA"/>
          </w:rPr>
          <w:instrText xml:space="preserve"> "</w:instrText>
        </w:r>
        <w:r>
          <w:instrText>Show</w:instrText>
        </w:r>
        <w:r w:rsidRPr="00F557F3">
          <w:rPr>
            <w:lang w:val="uk-UA"/>
          </w:rPr>
          <w:instrText xml:space="preserve"> </w:instrText>
        </w:r>
        <w:r>
          <w:instrText>author</w:instrText>
        </w:r>
        <w:r w:rsidRPr="00F557F3">
          <w:rPr>
            <w:lang w:val="uk-UA"/>
          </w:rPr>
          <w:instrText xml:space="preserve"> </w:instrText>
        </w:r>
        <w:r>
          <w:instrText>details</w:instrText>
        </w:r>
        <w:r w:rsidRPr="00F557F3">
          <w:rPr>
            <w:lang w:val="uk-UA"/>
          </w:rPr>
          <w:instrText>"</w:instrText>
        </w:r>
        <w:r>
          <w:fldChar w:fldCharType="separate"/>
        </w:r>
        <w:r w:rsidRPr="009F15EF">
          <w:rPr>
            <w:rStyle w:val="a3"/>
            <w:color w:val="2E2E2E"/>
            <w:u w:val="none"/>
            <w:shd w:val="clear" w:color="auto" w:fill="FFFFFF"/>
            <w:lang w:val="uk-UA"/>
          </w:rPr>
          <w:t xml:space="preserve">Li </w:t>
        </w:r>
        <w:r>
          <w:rPr>
            <w:rStyle w:val="a3"/>
            <w:color w:val="2E2E2E"/>
            <w:u w:val="none"/>
            <w:shd w:val="clear" w:color="auto" w:fill="FFFFFF"/>
            <w:lang w:val="uk-UA"/>
          </w:rPr>
          <w:fldChar w:fldCharType="end"/>
        </w:r>
        <w:r w:rsidRPr="009F15EF">
          <w:rPr>
            <w:rStyle w:val="a3"/>
            <w:color w:val="2E2E2E"/>
            <w:u w:val="none"/>
            <w:shd w:val="clear" w:color="auto" w:fill="FFFFFF"/>
            <w:lang w:val="uk-UA"/>
          </w:rPr>
          <w:t>(</w:t>
        </w:r>
        <w:r w:rsidRPr="009F15EF">
          <w:rPr>
            <w:lang w:val="uk-UA"/>
          </w:rPr>
          <w:t>2022</w:t>
        </w:r>
        <w:r w:rsidRPr="009F15EF">
          <w:rPr>
            <w:color w:val="323232"/>
            <w:lang w:val="uk-UA"/>
          </w:rPr>
          <w:t>)</w:t>
        </w:r>
        <w:r w:rsidRPr="009F15EF">
          <w:rPr>
            <w:rStyle w:val="a3"/>
            <w:color w:val="323232"/>
            <w:u w:val="none"/>
            <w:shd w:val="clear" w:color="auto" w:fill="FFFFFF"/>
            <w:lang w:val="uk-UA"/>
          </w:rPr>
          <w:t>.</w:t>
        </w:r>
      </w:hyperlink>
      <w:r w:rsidRPr="009F15EF">
        <w:rPr>
          <w:color w:val="000000"/>
          <w:shd w:val="clear" w:color="auto" w:fill="FFFFFF"/>
          <w:lang w:val="uk-UA"/>
        </w:rPr>
        <w:t xml:space="preserve"> З позицій філософії господарства С.М. Булгакова, сільське господарство слід розглядати як </w:t>
      </w:r>
      <w:proofErr w:type="spellStart"/>
      <w:r w:rsidRPr="009F15EF">
        <w:rPr>
          <w:color w:val="000000"/>
          <w:shd w:val="clear" w:color="auto" w:fill="FFFFFF"/>
          <w:lang w:val="uk-UA"/>
        </w:rPr>
        <w:t>софійну</w:t>
      </w:r>
      <w:proofErr w:type="spellEnd"/>
      <w:r w:rsidRPr="009F15EF">
        <w:rPr>
          <w:color w:val="000000"/>
          <w:shd w:val="clear" w:color="auto" w:fill="FFFFFF"/>
          <w:lang w:val="uk-UA"/>
        </w:rPr>
        <w:t xml:space="preserve"> діяльність, де переплетені релігійні та прагматичні мотиви, але домінантою є все ж таки релігійні основи цієї діяльності, оскільки вона розгортається в світі, створеному Богом </w:t>
      </w:r>
      <w:r w:rsidRPr="009F15EF">
        <w:rPr>
          <w:color w:val="000000"/>
          <w:lang w:val="uk-UA"/>
        </w:rPr>
        <w:t>(</w:t>
      </w:r>
      <w:proofErr w:type="spellStart"/>
      <w:r w:rsidR="00D3039A" w:rsidRPr="00D3039A">
        <w:rPr>
          <w:rStyle w:val="y2iqfc"/>
          <w:lang w:val="uk-UA"/>
        </w:rPr>
        <w:t>Bazilevich</w:t>
      </w:r>
      <w:proofErr w:type="spellEnd"/>
      <w:r w:rsidR="00D3039A" w:rsidRPr="00D3039A">
        <w:rPr>
          <w:rStyle w:val="y2iqfc"/>
          <w:lang w:val="uk-UA"/>
        </w:rPr>
        <w:t>, 2006</w:t>
      </w:r>
      <w:r w:rsidRPr="009F15EF">
        <w:rPr>
          <w:color w:val="000000"/>
          <w:lang w:val="uk-UA"/>
        </w:rPr>
        <w:t>).</w:t>
      </w:r>
      <w:r w:rsidRPr="009F15EF">
        <w:rPr>
          <w:color w:val="000000"/>
          <w:shd w:val="clear" w:color="auto" w:fill="FFFFFF"/>
          <w:lang w:val="uk-UA"/>
        </w:rPr>
        <w:t xml:space="preserve"> </w:t>
      </w:r>
    </w:p>
    <w:p w14:paraId="5EB51DCC" w14:textId="77777777" w:rsidR="00422981" w:rsidRPr="00622851" w:rsidRDefault="00422981" w:rsidP="002C7CED">
      <w:pPr>
        <w:ind w:firstLine="567"/>
        <w:jc w:val="both"/>
        <w:rPr>
          <w:lang w:val="uk-UA"/>
        </w:rPr>
      </w:pPr>
      <w:r w:rsidRPr="009F15EF">
        <w:rPr>
          <w:color w:val="000000"/>
          <w:lang w:val="uk-UA"/>
        </w:rPr>
        <w:t>Зміст соціально-філософських проблем сільського</w:t>
      </w:r>
      <w:r w:rsidRPr="00622851">
        <w:rPr>
          <w:color w:val="000000"/>
          <w:lang w:val="uk-UA"/>
        </w:rPr>
        <w:t xml:space="preserve"> господарства безпосередньо пов'язаний з </w:t>
      </w:r>
      <w:proofErr w:type="spellStart"/>
      <w:r w:rsidRPr="00622851">
        <w:rPr>
          <w:color w:val="000000"/>
          <w:lang w:val="uk-UA"/>
        </w:rPr>
        <w:t>біофілософією</w:t>
      </w:r>
      <w:proofErr w:type="spellEnd"/>
      <w:r w:rsidRPr="00622851">
        <w:rPr>
          <w:color w:val="000000"/>
          <w:lang w:val="uk-UA"/>
        </w:rPr>
        <w:t xml:space="preserve">, </w:t>
      </w:r>
      <w:proofErr w:type="spellStart"/>
      <w:r w:rsidRPr="00622851">
        <w:rPr>
          <w:color w:val="000000"/>
          <w:lang w:val="uk-UA"/>
        </w:rPr>
        <w:t>екофілософією</w:t>
      </w:r>
      <w:proofErr w:type="spellEnd"/>
      <w:r w:rsidRPr="00622851">
        <w:rPr>
          <w:color w:val="000000"/>
          <w:lang w:val="uk-UA"/>
        </w:rPr>
        <w:t xml:space="preserve"> та біоетикою. </w:t>
      </w:r>
      <w:proofErr w:type="spellStart"/>
      <w:r w:rsidRPr="00622851">
        <w:rPr>
          <w:color w:val="000000"/>
          <w:lang w:val="uk-UA"/>
        </w:rPr>
        <w:t>Біофілософія</w:t>
      </w:r>
      <w:proofErr w:type="spellEnd"/>
      <w:r w:rsidRPr="00622851">
        <w:rPr>
          <w:color w:val="000000"/>
          <w:lang w:val="uk-UA"/>
        </w:rPr>
        <w:t xml:space="preserve"> формує сучасну еволюційну картину світу, методи пізнання живих систем; </w:t>
      </w:r>
      <w:proofErr w:type="spellStart"/>
      <w:r w:rsidRPr="00622851">
        <w:rPr>
          <w:color w:val="000000"/>
          <w:lang w:val="uk-UA"/>
        </w:rPr>
        <w:t>екофілософія</w:t>
      </w:r>
      <w:proofErr w:type="spellEnd"/>
      <w:r w:rsidRPr="00622851">
        <w:rPr>
          <w:color w:val="000000"/>
          <w:lang w:val="uk-UA"/>
        </w:rPr>
        <w:t xml:space="preserve"> розглядає проблеми екологічної культури, екологічної кризи, гуманізації світу природи; в межах біоетики досліджуються моральні аспекти біологічної науки, біотехнологій, </w:t>
      </w:r>
      <w:proofErr w:type="spellStart"/>
      <w:r w:rsidRPr="00622851">
        <w:rPr>
          <w:color w:val="000000"/>
          <w:lang w:val="uk-UA"/>
        </w:rPr>
        <w:t>включеності</w:t>
      </w:r>
      <w:proofErr w:type="spellEnd"/>
      <w:r w:rsidRPr="00622851">
        <w:rPr>
          <w:color w:val="000000"/>
          <w:lang w:val="uk-UA"/>
        </w:rPr>
        <w:t xml:space="preserve"> людини та її діяльності в екосистеми. </w:t>
      </w:r>
      <w:r w:rsidRPr="00622851">
        <w:rPr>
          <w:lang w:val="uk-UA"/>
        </w:rPr>
        <w:t xml:space="preserve">Етичний зміст аграрної новації опинився в центрі не тільки наукової думки, але й громадськості, оцінка біотехнології часто базується на концепції неолібералізму, яка є ідеологічним підґрунтям сучасного громадянського суспільства. </w:t>
      </w:r>
      <w:proofErr w:type="spellStart"/>
      <w:r w:rsidRPr="00622851">
        <w:rPr>
          <w:lang w:val="uk-UA"/>
        </w:rPr>
        <w:t>Біовлада</w:t>
      </w:r>
      <w:proofErr w:type="spellEnd"/>
      <w:r w:rsidRPr="00622851">
        <w:rPr>
          <w:lang w:val="uk-UA"/>
        </w:rPr>
        <w:t xml:space="preserve"> – так характеризують могутність сучасної людини в перетворенні тваринного та рослинного світу. Моральному змісту такої влади може бути надана оцінка в через методологію дискурсивних практик постмодерністської філософії, з</w:t>
      </w:r>
      <w:r>
        <w:rPr>
          <w:lang w:val="uk-UA"/>
        </w:rPr>
        <w:t>о</w:t>
      </w:r>
      <w:r w:rsidRPr="00622851">
        <w:rPr>
          <w:lang w:val="uk-UA"/>
        </w:rPr>
        <w:t>крема, філософії М.</w:t>
      </w:r>
      <w:r>
        <w:rPr>
          <w:lang w:val="uk-UA"/>
        </w:rPr>
        <w:t> </w:t>
      </w:r>
      <w:r w:rsidRPr="00622851">
        <w:rPr>
          <w:lang w:val="uk-UA"/>
        </w:rPr>
        <w:t>Фуко (</w:t>
      </w:r>
      <w:proofErr w:type="spellStart"/>
      <w:r>
        <w:fldChar w:fldCharType="begin"/>
      </w:r>
      <w:r>
        <w:instrText>HYPERLINK</w:instrText>
      </w:r>
      <w:r w:rsidRPr="00F557F3">
        <w:rPr>
          <w:lang w:val="uk-UA"/>
        </w:rPr>
        <w:instrText xml:space="preserve"> "</w:instrText>
      </w:r>
      <w:r>
        <w:instrText>https</w:instrText>
      </w:r>
      <w:r w:rsidRPr="00F557F3">
        <w:rPr>
          <w:lang w:val="uk-UA"/>
        </w:rPr>
        <w:instrText>://</w:instrText>
      </w:r>
      <w:r>
        <w:instrText>www</w:instrText>
      </w:r>
      <w:r w:rsidRPr="00F557F3">
        <w:rPr>
          <w:lang w:val="uk-UA"/>
        </w:rPr>
        <w:instrText>.</w:instrText>
      </w:r>
      <w:r>
        <w:instrText>scopus</w:instrText>
      </w:r>
      <w:r w:rsidRPr="00F557F3">
        <w:rPr>
          <w:lang w:val="uk-UA"/>
        </w:rPr>
        <w:instrText>.</w:instrText>
      </w:r>
      <w:r>
        <w:instrText>com</w:instrText>
      </w:r>
      <w:r w:rsidRPr="00F557F3">
        <w:rPr>
          <w:lang w:val="uk-UA"/>
        </w:rPr>
        <w:instrText>/</w:instrText>
      </w:r>
      <w:r>
        <w:instrText>authid</w:instrText>
      </w:r>
      <w:r w:rsidRPr="00F557F3">
        <w:rPr>
          <w:lang w:val="uk-UA"/>
        </w:rPr>
        <w:instrText>/</w:instrText>
      </w:r>
      <w:r>
        <w:instrText>detail</w:instrText>
      </w:r>
      <w:r w:rsidRPr="00F557F3">
        <w:rPr>
          <w:lang w:val="uk-UA"/>
        </w:rPr>
        <w:instrText>.</w:instrText>
      </w:r>
      <w:r>
        <w:instrText>uri</w:instrText>
      </w:r>
      <w:r w:rsidRPr="00F557F3">
        <w:rPr>
          <w:lang w:val="uk-UA"/>
        </w:rPr>
        <w:instrText>?</w:instrText>
      </w:r>
      <w:r>
        <w:instrText>origin</w:instrText>
      </w:r>
      <w:r w:rsidRPr="00F557F3">
        <w:rPr>
          <w:lang w:val="uk-UA"/>
        </w:rPr>
        <w:instrText>=</w:instrText>
      </w:r>
      <w:r>
        <w:instrText>resultslist</w:instrText>
      </w:r>
      <w:r w:rsidRPr="00F557F3">
        <w:rPr>
          <w:lang w:val="uk-UA"/>
        </w:rPr>
        <w:instrText>&amp;</w:instrText>
      </w:r>
      <w:r>
        <w:instrText>authorId</w:instrText>
      </w:r>
      <w:r w:rsidRPr="00F557F3">
        <w:rPr>
          <w:lang w:val="uk-UA"/>
        </w:rPr>
        <w:instrText>=7201849035&amp;</w:instrText>
      </w:r>
      <w:r>
        <w:instrText>zone</w:instrText>
      </w:r>
      <w:r w:rsidRPr="00F557F3">
        <w:rPr>
          <w:lang w:val="uk-UA"/>
        </w:rPr>
        <w:instrText>=" \</w:instrText>
      </w:r>
      <w:r>
        <w:instrText>o</w:instrText>
      </w:r>
      <w:r w:rsidRPr="00F557F3">
        <w:rPr>
          <w:lang w:val="uk-UA"/>
        </w:rPr>
        <w:instrText xml:space="preserve"> "</w:instrText>
      </w:r>
      <w:r>
        <w:instrText>Show</w:instrText>
      </w:r>
      <w:r w:rsidRPr="00F557F3">
        <w:rPr>
          <w:lang w:val="uk-UA"/>
        </w:rPr>
        <w:instrText xml:space="preserve"> </w:instrText>
      </w:r>
      <w:r>
        <w:instrText>author</w:instrText>
      </w:r>
      <w:r w:rsidRPr="00F557F3">
        <w:rPr>
          <w:lang w:val="uk-UA"/>
        </w:rPr>
        <w:instrText xml:space="preserve"> </w:instrText>
      </w:r>
      <w:r>
        <w:instrText>details</w:instrText>
      </w:r>
      <w:r w:rsidRPr="00F557F3">
        <w:rPr>
          <w:lang w:val="uk-UA"/>
        </w:rPr>
        <w:instrText>"</w:instrText>
      </w:r>
      <w:r>
        <w:fldChar w:fldCharType="separate"/>
      </w:r>
      <w:r w:rsidRPr="00622851">
        <w:rPr>
          <w:rStyle w:val="a3"/>
          <w:color w:val="auto"/>
          <w:u w:val="none"/>
          <w:shd w:val="clear" w:color="auto" w:fill="FFFFFF"/>
          <w:lang w:val="uk-UA"/>
        </w:rPr>
        <w:t>Kramer</w:t>
      </w:r>
      <w:proofErr w:type="spellEnd"/>
      <w:r w:rsidRPr="00622851">
        <w:rPr>
          <w:rStyle w:val="a3"/>
          <w:color w:val="auto"/>
          <w:u w:val="none"/>
          <w:shd w:val="clear" w:color="auto" w:fill="FFFFFF"/>
          <w:lang w:val="uk-UA"/>
        </w:rPr>
        <w:t xml:space="preserve"> </w:t>
      </w:r>
      <w:r>
        <w:rPr>
          <w:rStyle w:val="a3"/>
          <w:color w:val="auto"/>
          <w:u w:val="none"/>
          <w:shd w:val="clear" w:color="auto" w:fill="FFFFFF"/>
          <w:lang w:val="uk-UA"/>
        </w:rPr>
        <w:fldChar w:fldCharType="end"/>
      </w:r>
      <w:r w:rsidRPr="00622851">
        <w:rPr>
          <w:lang w:val="uk-UA"/>
        </w:rPr>
        <w:t>&amp;</w:t>
      </w:r>
      <w:r w:rsidRPr="00622851">
        <w:rPr>
          <w:shd w:val="clear" w:color="auto" w:fill="FFFFFF"/>
          <w:lang w:val="uk-UA"/>
        </w:rPr>
        <w:t> </w:t>
      </w:r>
      <w:proofErr w:type="spellStart"/>
      <w:r>
        <w:fldChar w:fldCharType="begin"/>
      </w:r>
      <w:r>
        <w:instrText>HYPERLINK</w:instrText>
      </w:r>
      <w:r w:rsidRPr="00F557F3">
        <w:rPr>
          <w:lang w:val="uk-UA"/>
        </w:rPr>
        <w:instrText xml:space="preserve"> "</w:instrText>
      </w:r>
      <w:r>
        <w:instrText>https</w:instrText>
      </w:r>
      <w:r w:rsidRPr="00F557F3">
        <w:rPr>
          <w:lang w:val="uk-UA"/>
        </w:rPr>
        <w:instrText>://</w:instrText>
      </w:r>
      <w:r>
        <w:instrText>www</w:instrText>
      </w:r>
      <w:r w:rsidRPr="00F557F3">
        <w:rPr>
          <w:lang w:val="uk-UA"/>
        </w:rPr>
        <w:instrText>.</w:instrText>
      </w:r>
      <w:r>
        <w:instrText>scopus</w:instrText>
      </w:r>
      <w:r w:rsidRPr="00F557F3">
        <w:rPr>
          <w:lang w:val="uk-UA"/>
        </w:rPr>
        <w:instrText>.</w:instrText>
      </w:r>
      <w:r>
        <w:instrText>com</w:instrText>
      </w:r>
      <w:r w:rsidRPr="00F557F3">
        <w:rPr>
          <w:lang w:val="uk-UA"/>
        </w:rPr>
        <w:instrText>/</w:instrText>
      </w:r>
      <w:r>
        <w:instrText>authid</w:instrText>
      </w:r>
      <w:r w:rsidRPr="00F557F3">
        <w:rPr>
          <w:lang w:val="uk-UA"/>
        </w:rPr>
        <w:instrText>/</w:instrText>
      </w:r>
      <w:r>
        <w:instrText>detail</w:instrText>
      </w:r>
      <w:r w:rsidRPr="00F557F3">
        <w:rPr>
          <w:lang w:val="uk-UA"/>
        </w:rPr>
        <w:instrText>.</w:instrText>
      </w:r>
      <w:r>
        <w:instrText>uri</w:instrText>
      </w:r>
      <w:r w:rsidRPr="00F557F3">
        <w:rPr>
          <w:lang w:val="uk-UA"/>
        </w:rPr>
        <w:instrText>?</w:instrText>
      </w:r>
      <w:r>
        <w:instrText>origin</w:instrText>
      </w:r>
      <w:r w:rsidRPr="00F557F3">
        <w:rPr>
          <w:lang w:val="uk-UA"/>
        </w:rPr>
        <w:instrText>=</w:instrText>
      </w:r>
      <w:r>
        <w:instrText>resultslist</w:instrText>
      </w:r>
      <w:r w:rsidRPr="00F557F3">
        <w:rPr>
          <w:lang w:val="uk-UA"/>
        </w:rPr>
        <w:instrText>&amp;</w:instrText>
      </w:r>
      <w:r>
        <w:instrText>authorId</w:instrText>
      </w:r>
      <w:r w:rsidRPr="00F557F3">
        <w:rPr>
          <w:lang w:val="uk-UA"/>
        </w:rPr>
        <w:instrText>=6603746556&amp;</w:instrText>
      </w:r>
      <w:r>
        <w:instrText>zone</w:instrText>
      </w:r>
      <w:r w:rsidRPr="00F557F3">
        <w:rPr>
          <w:lang w:val="uk-UA"/>
        </w:rPr>
        <w:instrText>=" \</w:instrText>
      </w:r>
      <w:r>
        <w:instrText>o</w:instrText>
      </w:r>
      <w:r w:rsidRPr="00F557F3">
        <w:rPr>
          <w:lang w:val="uk-UA"/>
        </w:rPr>
        <w:instrText xml:space="preserve"> "</w:instrText>
      </w:r>
      <w:r>
        <w:instrText>Show</w:instrText>
      </w:r>
      <w:r w:rsidRPr="00F557F3">
        <w:rPr>
          <w:lang w:val="uk-UA"/>
        </w:rPr>
        <w:instrText xml:space="preserve"> </w:instrText>
      </w:r>
      <w:r>
        <w:instrText>author</w:instrText>
      </w:r>
      <w:r w:rsidRPr="00F557F3">
        <w:rPr>
          <w:lang w:val="uk-UA"/>
        </w:rPr>
        <w:instrText xml:space="preserve"> </w:instrText>
      </w:r>
      <w:r>
        <w:instrText>details</w:instrText>
      </w:r>
      <w:r w:rsidRPr="00F557F3">
        <w:rPr>
          <w:lang w:val="uk-UA"/>
        </w:rPr>
        <w:instrText>"</w:instrText>
      </w:r>
      <w:r>
        <w:fldChar w:fldCharType="separate"/>
      </w:r>
      <w:r w:rsidRPr="00622851">
        <w:rPr>
          <w:rStyle w:val="a3"/>
          <w:color w:val="auto"/>
          <w:u w:val="none"/>
          <w:shd w:val="clear" w:color="auto" w:fill="FFFFFF"/>
          <w:lang w:val="uk-UA"/>
        </w:rPr>
        <w:t>Meijboom</w:t>
      </w:r>
      <w:proofErr w:type="spellEnd"/>
      <w:r w:rsidRPr="00622851">
        <w:rPr>
          <w:rStyle w:val="a3"/>
          <w:color w:val="auto"/>
          <w:u w:val="none"/>
          <w:shd w:val="clear" w:color="auto" w:fill="FFFFFF"/>
          <w:lang w:val="uk-UA"/>
        </w:rPr>
        <w:t xml:space="preserve">, </w:t>
      </w:r>
      <w:r>
        <w:rPr>
          <w:rStyle w:val="a3"/>
          <w:color w:val="auto"/>
          <w:u w:val="none"/>
          <w:shd w:val="clear" w:color="auto" w:fill="FFFFFF"/>
          <w:lang w:val="uk-UA"/>
        </w:rPr>
        <w:fldChar w:fldCharType="end"/>
      </w:r>
      <w:r w:rsidRPr="00622851">
        <w:rPr>
          <w:lang w:val="uk-UA"/>
        </w:rPr>
        <w:t>2022</w:t>
      </w:r>
      <w:r>
        <w:rPr>
          <w:lang w:val="uk-UA"/>
        </w:rPr>
        <w:t>).</w:t>
      </w:r>
    </w:p>
    <w:p w14:paraId="6544F9F7" w14:textId="77777777" w:rsidR="00422981" w:rsidRPr="00622851" w:rsidRDefault="00422981" w:rsidP="00F70D82">
      <w:pPr>
        <w:ind w:firstLine="709"/>
        <w:jc w:val="both"/>
        <w:rPr>
          <w:lang w:val="uk-UA"/>
        </w:rPr>
      </w:pPr>
    </w:p>
    <w:p w14:paraId="22367749" w14:textId="77777777" w:rsidR="00422981" w:rsidRPr="00622851" w:rsidRDefault="00422981" w:rsidP="002C7CED">
      <w:pPr>
        <w:rPr>
          <w:b/>
          <w:color w:val="000000"/>
          <w:lang w:val="uk-UA"/>
        </w:rPr>
      </w:pPr>
      <w:r w:rsidRPr="00622851">
        <w:rPr>
          <w:b/>
          <w:color w:val="000000"/>
          <w:lang w:val="uk-UA"/>
        </w:rPr>
        <w:t>Висновки</w:t>
      </w:r>
    </w:p>
    <w:p w14:paraId="1E8AFD58" w14:textId="60FD2F6E" w:rsidR="00422981" w:rsidRPr="003D318F" w:rsidRDefault="00422981" w:rsidP="002C7CED">
      <w:pPr>
        <w:jc w:val="both"/>
        <w:rPr>
          <w:color w:val="000000"/>
          <w:lang w:val="uk-UA"/>
        </w:rPr>
      </w:pPr>
      <w:r w:rsidRPr="003D318F">
        <w:rPr>
          <w:color w:val="000000"/>
          <w:lang w:val="uk-UA"/>
        </w:rPr>
        <w:t xml:space="preserve">На даний час не можна говорити про існування </w:t>
      </w:r>
      <w:proofErr w:type="spellStart"/>
      <w:r w:rsidRPr="003D318F">
        <w:rPr>
          <w:color w:val="000000"/>
          <w:lang w:val="uk-UA"/>
        </w:rPr>
        <w:t>загальновизначеного</w:t>
      </w:r>
      <w:proofErr w:type="spellEnd"/>
      <w:r w:rsidRPr="003D318F">
        <w:rPr>
          <w:color w:val="000000"/>
          <w:lang w:val="uk-UA"/>
        </w:rPr>
        <w:t xml:space="preserve"> підходу до філософії сільського господарства як окремої галузі філософії господарства зі своїм окремим предметом та методологією, але філософська проблематика складалася, так як розгляд проблем та наукового пізнання в аграрних науках має свій філософських аспект. Під філософією сільського господарства слід розуміти відображення метафізичних підстав </w:t>
      </w:r>
      <w:r w:rsidR="003D318F" w:rsidRPr="003D318F">
        <w:rPr>
          <w:color w:val="000000"/>
          <w:lang w:val="uk-UA"/>
        </w:rPr>
        <w:t>його існування</w:t>
      </w:r>
      <w:r w:rsidRPr="003D318F">
        <w:rPr>
          <w:color w:val="000000"/>
          <w:lang w:val="uk-UA"/>
        </w:rPr>
        <w:t xml:space="preserve">, а також відносин в системі «людина–природа–господарство» в процесі аграрної діяльності. </w:t>
      </w:r>
      <w:proofErr w:type="spellStart"/>
      <w:r w:rsidRPr="003D318F">
        <w:rPr>
          <w:color w:val="000000"/>
          <w:lang w:val="uk-UA"/>
        </w:rPr>
        <w:t>Включеність</w:t>
      </w:r>
      <w:proofErr w:type="spellEnd"/>
      <w:r w:rsidRPr="003D318F">
        <w:rPr>
          <w:color w:val="000000"/>
          <w:lang w:val="uk-UA"/>
        </w:rPr>
        <w:t xml:space="preserve"> сільського господарства в економічні та соціокультурні процеси, в загальну еволюцію суспільства може бути розглянута через загальні методологічні парадигми філософії господарства. Однак, слід додати, що подані парадигми повинні враховувати, що сільське господарство – це сфера діяльності, яка безпосередньо здійснюється в біосфері, яка знаходиться в процесі трансформації в ноосферу. Від світоглядних підстав господарювання на землі залежить, чи буде носити ноосфера конструктивний характер по відношенню до людини та природи, чи вона набере деструктивних, антигуманістичних рис.</w:t>
      </w:r>
    </w:p>
    <w:p w14:paraId="5525D9EE" w14:textId="77777777" w:rsidR="00422981" w:rsidRPr="00622851" w:rsidRDefault="00422981" w:rsidP="002C7CED">
      <w:pPr>
        <w:ind w:firstLine="567"/>
        <w:jc w:val="both"/>
        <w:rPr>
          <w:color w:val="000000"/>
          <w:lang w:val="uk-UA"/>
        </w:rPr>
      </w:pPr>
      <w:r w:rsidRPr="003D318F">
        <w:rPr>
          <w:color w:val="000000"/>
          <w:lang w:val="uk-UA"/>
        </w:rPr>
        <w:t>Аграрне пізнання містить ряд проблем інтегрального характеру, які є для них</w:t>
      </w:r>
      <w:r w:rsidRPr="00622851">
        <w:rPr>
          <w:color w:val="000000"/>
          <w:lang w:val="uk-UA"/>
        </w:rPr>
        <w:t xml:space="preserve"> </w:t>
      </w:r>
      <w:proofErr w:type="spellStart"/>
      <w:r w:rsidRPr="00622851">
        <w:rPr>
          <w:color w:val="000000"/>
          <w:lang w:val="uk-UA"/>
        </w:rPr>
        <w:t>метанауковими</w:t>
      </w:r>
      <w:proofErr w:type="spellEnd"/>
      <w:r w:rsidRPr="00622851">
        <w:rPr>
          <w:color w:val="000000"/>
          <w:lang w:val="uk-UA"/>
        </w:rPr>
        <w:t xml:space="preserve"> і не можуть бути вирішені в межах самих аграрних наук. По-перше, це визначення місця або статусу сільськогосподарської діяльності в загальній системі суспільної практики та в суспільної системі; по-друге, визначення місця та ролі сільськогосподарського знання в загальній системі світогляду і формуванні сучасної наукової картини світу; по-третє, визначення система моральних вимог, які висуваються перед вченим-аграрієм та сільськогосподарським виробництвом. </w:t>
      </w:r>
    </w:p>
    <w:p w14:paraId="28266BCF" w14:textId="77777777" w:rsidR="00422981" w:rsidRPr="009F15EF" w:rsidRDefault="00422981" w:rsidP="002C7CED">
      <w:pPr>
        <w:ind w:firstLine="567"/>
        <w:jc w:val="both"/>
        <w:rPr>
          <w:color w:val="000000"/>
          <w:lang w:val="uk-UA"/>
        </w:rPr>
      </w:pPr>
      <w:r w:rsidRPr="00622851">
        <w:rPr>
          <w:color w:val="000000"/>
          <w:lang w:val="uk-UA"/>
        </w:rPr>
        <w:t xml:space="preserve">Філософська проблематика сільського господарства має свою онтологію, гносеологію, </w:t>
      </w:r>
      <w:r w:rsidRPr="009F15EF">
        <w:rPr>
          <w:color w:val="000000"/>
          <w:lang w:val="uk-UA"/>
        </w:rPr>
        <w:t>антропологію, аксіологію, праксеологію, а також соціально-філософський та етичний аспекти. Вона проявляє себе та може бути розглянута через усі традиційні гілки філософського знання.</w:t>
      </w:r>
    </w:p>
    <w:p w14:paraId="6502B0B3" w14:textId="77777777" w:rsidR="00422981" w:rsidRPr="009F15EF" w:rsidRDefault="00422981" w:rsidP="002C7CED">
      <w:pPr>
        <w:ind w:firstLine="567"/>
        <w:jc w:val="both"/>
        <w:rPr>
          <w:color w:val="000000"/>
          <w:lang w:val="uk-UA"/>
        </w:rPr>
      </w:pPr>
      <w:r w:rsidRPr="009F15EF">
        <w:rPr>
          <w:color w:val="000000"/>
          <w:lang w:val="uk-UA"/>
        </w:rPr>
        <w:t>Перспективи для подальшого вивчення обумовлюються гостротою і складністю, новизною та комплексністю наукових і практичних проблем. Потребує подальшої розробки ціннісна основа сільського господарства в постмодерністському дискурсі, філософські основи сталого розвитку сільського господарства, концепт «природа – людина» як втілення онтологічного простору сільського господарства.</w:t>
      </w:r>
    </w:p>
    <w:p w14:paraId="3341AE53" w14:textId="77777777" w:rsidR="00422981" w:rsidRDefault="00422981" w:rsidP="002C7CED">
      <w:pPr>
        <w:rPr>
          <w:b/>
          <w:bCs/>
          <w:color w:val="000000"/>
          <w:lang w:val="uk-UA"/>
        </w:rPr>
      </w:pPr>
    </w:p>
    <w:p w14:paraId="79C9842F" w14:textId="77777777" w:rsidR="00422981" w:rsidRDefault="00422981" w:rsidP="002C7CED">
      <w:pPr>
        <w:rPr>
          <w:b/>
          <w:bCs/>
          <w:color w:val="000000"/>
          <w:lang w:val="uk-UA"/>
        </w:rPr>
      </w:pPr>
      <w:r>
        <w:rPr>
          <w:b/>
          <w:bCs/>
          <w:color w:val="000000"/>
          <w:lang w:val="uk-UA"/>
        </w:rPr>
        <w:t>Подяки</w:t>
      </w:r>
    </w:p>
    <w:p w14:paraId="42E0FDB4" w14:textId="77777777" w:rsidR="00422981" w:rsidRPr="002C7CED" w:rsidRDefault="00422981" w:rsidP="002C7CED">
      <w:pPr>
        <w:jc w:val="both"/>
        <w:rPr>
          <w:color w:val="000000"/>
          <w:lang w:val="uk-UA"/>
        </w:rPr>
      </w:pPr>
      <w:r>
        <w:rPr>
          <w:color w:val="000000"/>
          <w:lang w:val="uk-UA"/>
        </w:rPr>
        <w:t>Немає.</w:t>
      </w:r>
    </w:p>
    <w:p w14:paraId="4C71BB54" w14:textId="77777777" w:rsidR="00422981" w:rsidRPr="00622851" w:rsidRDefault="00422981" w:rsidP="00F70D82">
      <w:pPr>
        <w:ind w:firstLine="709"/>
        <w:jc w:val="both"/>
        <w:rPr>
          <w:color w:val="000000"/>
          <w:lang w:val="uk-UA"/>
        </w:rPr>
      </w:pPr>
    </w:p>
    <w:p w14:paraId="422C76A8" w14:textId="77777777" w:rsidR="00422981" w:rsidRPr="00622851" w:rsidRDefault="00422981" w:rsidP="006170E7">
      <w:pPr>
        <w:rPr>
          <w:b/>
          <w:color w:val="000000"/>
          <w:lang w:val="uk-UA"/>
        </w:rPr>
      </w:pPr>
      <w:r w:rsidRPr="00622851">
        <w:rPr>
          <w:b/>
          <w:color w:val="000000"/>
          <w:lang w:val="uk-UA"/>
        </w:rPr>
        <w:t>Конфлікт інтересів</w:t>
      </w:r>
    </w:p>
    <w:p w14:paraId="3ED0EF83" w14:textId="77777777" w:rsidR="00422981" w:rsidRPr="00622851" w:rsidRDefault="00422981" w:rsidP="004D1449">
      <w:pPr>
        <w:jc w:val="both"/>
        <w:rPr>
          <w:lang w:val="uk-UA"/>
        </w:rPr>
      </w:pPr>
      <w:r>
        <w:rPr>
          <w:lang w:val="uk-UA"/>
        </w:rPr>
        <w:t>Автори заявляють про відсутність конфлікту інтересів.</w:t>
      </w:r>
    </w:p>
    <w:p w14:paraId="70813E51" w14:textId="77777777" w:rsidR="00422981" w:rsidRPr="00622851" w:rsidRDefault="00422981" w:rsidP="00F70D82">
      <w:pPr>
        <w:ind w:firstLine="709"/>
        <w:jc w:val="both"/>
        <w:rPr>
          <w:color w:val="000000"/>
          <w:lang w:val="uk-UA"/>
        </w:rPr>
      </w:pPr>
    </w:p>
    <w:p w14:paraId="29409F71" w14:textId="77777777" w:rsidR="00422981" w:rsidRPr="009F15EF" w:rsidRDefault="00422981" w:rsidP="006170E7">
      <w:pPr>
        <w:pStyle w:val="22"/>
        <w:shd w:val="clear" w:color="auto" w:fill="auto"/>
        <w:ind w:firstLine="0"/>
        <w:jc w:val="left"/>
        <w:rPr>
          <w:rFonts w:ascii="Times New Roman" w:hAnsi="Times New Roman"/>
          <w:b/>
          <w:bCs/>
          <w:sz w:val="24"/>
          <w:szCs w:val="24"/>
          <w:lang w:val="ru-RU"/>
        </w:rPr>
      </w:pPr>
      <w:r w:rsidRPr="00622851">
        <w:rPr>
          <w:rFonts w:ascii="Times New Roman" w:hAnsi="Times New Roman"/>
          <w:b/>
          <w:bCs/>
          <w:sz w:val="24"/>
          <w:szCs w:val="24"/>
        </w:rPr>
        <w:t>References</w:t>
      </w:r>
    </w:p>
    <w:p w14:paraId="1DE94181"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proofErr w:type="spellStart"/>
      <w:r w:rsidRPr="003D318F">
        <w:rPr>
          <w:rFonts w:ascii="Times New Roman" w:hAnsi="Times New Roman"/>
          <w:sz w:val="24"/>
          <w:szCs w:val="24"/>
          <w:shd w:val="clear" w:color="auto" w:fill="FFFFFF"/>
        </w:rPr>
        <w:t>Bazaluk</w:t>
      </w:r>
      <w:proofErr w:type="spellEnd"/>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O</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Yatsenko</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O</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Zakharchuk</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O</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Ovcharenko</w:t>
      </w:r>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A</w:t>
      </w:r>
      <w:r w:rsidRPr="003D318F">
        <w:rPr>
          <w:rFonts w:ascii="Times New Roman" w:hAnsi="Times New Roman"/>
          <w:sz w:val="24"/>
          <w:szCs w:val="24"/>
          <w:shd w:val="clear" w:color="auto" w:fill="FFFFFF"/>
          <w:lang w:val="ru-RU"/>
        </w:rPr>
        <w:t xml:space="preserve">., </w:t>
      </w:r>
      <w:proofErr w:type="spellStart"/>
      <w:r w:rsidRPr="003D318F">
        <w:rPr>
          <w:rFonts w:ascii="Times New Roman" w:hAnsi="Times New Roman"/>
          <w:sz w:val="24"/>
          <w:szCs w:val="24"/>
          <w:shd w:val="clear" w:color="auto" w:fill="FFFFFF"/>
        </w:rPr>
        <w:t>Khrystenko</w:t>
      </w:r>
      <w:proofErr w:type="spellEnd"/>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O</w:t>
      </w:r>
      <w:r w:rsidRPr="003D318F">
        <w:rPr>
          <w:rFonts w:ascii="Times New Roman" w:hAnsi="Times New Roman"/>
          <w:sz w:val="24"/>
          <w:szCs w:val="24"/>
          <w:shd w:val="clear" w:color="auto" w:fill="FFFFFF"/>
          <w:lang w:val="ru-RU"/>
        </w:rPr>
        <w:t xml:space="preserve">., &amp; </w:t>
      </w:r>
      <w:proofErr w:type="spellStart"/>
      <w:r w:rsidRPr="003D318F">
        <w:rPr>
          <w:rFonts w:ascii="Times New Roman" w:hAnsi="Times New Roman"/>
          <w:sz w:val="24"/>
          <w:szCs w:val="24"/>
          <w:shd w:val="clear" w:color="auto" w:fill="FFFFFF"/>
        </w:rPr>
        <w:t>Nitsenko</w:t>
      </w:r>
      <w:proofErr w:type="spellEnd"/>
      <w:r w:rsidRPr="003D318F">
        <w:rPr>
          <w:rFonts w:ascii="Times New Roman" w:hAnsi="Times New Roman"/>
          <w:sz w:val="24"/>
          <w:szCs w:val="24"/>
          <w:shd w:val="clear" w:color="auto" w:fill="FFFFFF"/>
          <w:lang w:val="ru-RU"/>
        </w:rPr>
        <w:t xml:space="preserve">, </w:t>
      </w:r>
      <w:r w:rsidRPr="003D318F">
        <w:rPr>
          <w:rFonts w:ascii="Times New Roman" w:hAnsi="Times New Roman"/>
          <w:sz w:val="24"/>
          <w:szCs w:val="24"/>
          <w:shd w:val="clear" w:color="auto" w:fill="FFFFFF"/>
        </w:rPr>
        <w:t>V</w:t>
      </w:r>
      <w:r w:rsidRPr="003D318F">
        <w:rPr>
          <w:rFonts w:ascii="Times New Roman" w:hAnsi="Times New Roman"/>
          <w:sz w:val="24"/>
          <w:szCs w:val="24"/>
          <w:shd w:val="clear" w:color="auto" w:fill="FFFFFF"/>
          <w:lang w:val="ru-RU"/>
        </w:rPr>
        <w:t xml:space="preserve">. (2020). </w:t>
      </w:r>
      <w:r w:rsidRPr="003D318F">
        <w:rPr>
          <w:rFonts w:ascii="Times New Roman" w:hAnsi="Times New Roman"/>
          <w:sz w:val="24"/>
          <w:szCs w:val="24"/>
          <w:shd w:val="clear" w:color="auto" w:fill="FFFFFF"/>
        </w:rPr>
        <w:t>Dynamic development of the global organic food market and opportunities for Ukraine. </w:t>
      </w:r>
      <w:r w:rsidRPr="003D318F">
        <w:rPr>
          <w:rFonts w:ascii="Times New Roman" w:hAnsi="Times New Roman"/>
          <w:i/>
          <w:iCs/>
          <w:sz w:val="24"/>
          <w:szCs w:val="24"/>
          <w:shd w:val="clear" w:color="auto" w:fill="FFFFFF"/>
        </w:rPr>
        <w:t>Sustainability</w:t>
      </w:r>
      <w:r w:rsidRPr="003D318F">
        <w:rPr>
          <w:rFonts w:ascii="Times New Roman" w:hAnsi="Times New Roman"/>
          <w:sz w:val="24"/>
          <w:szCs w:val="24"/>
          <w:shd w:val="clear" w:color="auto" w:fill="FFFFFF"/>
        </w:rPr>
        <w:t xml:space="preserve">, 12(17), article number 6963. </w:t>
      </w:r>
      <w:hyperlink r:id="rId10" w:history="1">
        <w:proofErr w:type="spellStart"/>
        <w:r w:rsidRPr="003D318F">
          <w:rPr>
            <w:rStyle w:val="a3"/>
            <w:rFonts w:ascii="Times New Roman" w:hAnsi="Times New Roman"/>
            <w:color w:val="auto"/>
            <w:sz w:val="24"/>
            <w:szCs w:val="24"/>
            <w:shd w:val="clear" w:color="auto" w:fill="FFFFFF"/>
          </w:rPr>
          <w:t>doi</w:t>
        </w:r>
        <w:proofErr w:type="spellEnd"/>
        <w:r w:rsidRPr="003D318F">
          <w:rPr>
            <w:rStyle w:val="a3"/>
            <w:rFonts w:ascii="Times New Roman" w:hAnsi="Times New Roman"/>
            <w:color w:val="auto"/>
            <w:sz w:val="24"/>
            <w:szCs w:val="24"/>
            <w:shd w:val="clear" w:color="auto" w:fill="FFFFFF"/>
          </w:rPr>
          <w:t>: 10.3390/su12176963</w:t>
        </w:r>
      </w:hyperlink>
      <w:r w:rsidRPr="003D318F">
        <w:rPr>
          <w:rFonts w:ascii="Times New Roman" w:hAnsi="Times New Roman"/>
          <w:sz w:val="24"/>
          <w:szCs w:val="24"/>
          <w:shd w:val="clear" w:color="auto" w:fill="FFFFFF"/>
        </w:rPr>
        <w:t>.</w:t>
      </w:r>
    </w:p>
    <w:p w14:paraId="1882C4D0"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shd w:val="clear" w:color="auto" w:fill="FFFFFF"/>
        </w:rPr>
      </w:pPr>
      <w:proofErr w:type="spellStart"/>
      <w:r w:rsidRPr="003D318F">
        <w:rPr>
          <w:rStyle w:val="y2iqfc"/>
          <w:rFonts w:ascii="Times New Roman" w:hAnsi="Times New Roman"/>
          <w:sz w:val="24"/>
          <w:szCs w:val="24"/>
        </w:rPr>
        <w:t>Bazilevich</w:t>
      </w:r>
      <w:proofErr w:type="spellEnd"/>
      <w:r w:rsidRPr="003D318F">
        <w:rPr>
          <w:rStyle w:val="y2iqfc"/>
          <w:rFonts w:ascii="Times New Roman" w:hAnsi="Times New Roman"/>
          <w:sz w:val="24"/>
          <w:szCs w:val="24"/>
        </w:rPr>
        <w:t>, V</w:t>
      </w:r>
      <w:r w:rsidRPr="003D318F">
        <w:rPr>
          <w:rFonts w:ascii="Times New Roman" w:hAnsi="Times New Roman"/>
          <w:sz w:val="24"/>
          <w:szCs w:val="24"/>
          <w:shd w:val="clear" w:color="auto" w:fill="FFFFFF"/>
        </w:rPr>
        <w:t>. (Ed.). (2006). </w:t>
      </w:r>
      <w:r w:rsidRPr="003D318F">
        <w:rPr>
          <w:rFonts w:ascii="Times New Roman" w:hAnsi="Times New Roman"/>
          <w:i/>
          <w:iCs/>
          <w:sz w:val="24"/>
          <w:szCs w:val="24"/>
          <w:shd w:val="clear" w:color="auto" w:fill="FFFFFF"/>
        </w:rPr>
        <w:t>Think about it. Creative heritage in the context of the 21st century</w:t>
      </w:r>
      <w:r w:rsidRPr="003D318F">
        <w:rPr>
          <w:rStyle w:val="y2iqfc"/>
          <w:rFonts w:ascii="Times New Roman" w:hAnsi="Times New Roman"/>
          <w:sz w:val="24"/>
          <w:szCs w:val="24"/>
        </w:rPr>
        <w:t xml:space="preserve">. </w:t>
      </w:r>
      <w:r w:rsidRPr="003D318F">
        <w:rPr>
          <w:rFonts w:ascii="Times New Roman" w:hAnsi="Times New Roman"/>
          <w:sz w:val="24"/>
          <w:szCs w:val="24"/>
          <w:shd w:val="clear" w:color="auto" w:fill="FFFFFF"/>
        </w:rPr>
        <w:t xml:space="preserve">Kyiv: </w:t>
      </w:r>
      <w:proofErr w:type="spellStart"/>
      <w:r w:rsidRPr="003D318F">
        <w:rPr>
          <w:rFonts w:ascii="Times New Roman" w:hAnsi="Times New Roman"/>
          <w:sz w:val="24"/>
          <w:szCs w:val="24"/>
          <w:shd w:val="clear" w:color="auto" w:fill="FFFFFF"/>
        </w:rPr>
        <w:t>Znannia</w:t>
      </w:r>
      <w:proofErr w:type="spellEnd"/>
      <w:r w:rsidRPr="003D318F">
        <w:rPr>
          <w:rFonts w:ascii="Times New Roman" w:hAnsi="Times New Roman"/>
          <w:sz w:val="24"/>
          <w:szCs w:val="24"/>
          <w:shd w:val="clear" w:color="auto" w:fill="FFFFFF"/>
        </w:rPr>
        <w:t>.</w:t>
      </w:r>
      <w:r w:rsidRPr="003D318F">
        <w:rPr>
          <w:rStyle w:val="y2iqfc"/>
          <w:rFonts w:ascii="Times New Roman" w:hAnsi="Times New Roman"/>
          <w:sz w:val="24"/>
          <w:szCs w:val="24"/>
        </w:rPr>
        <w:t xml:space="preserve"> </w:t>
      </w:r>
    </w:p>
    <w:p w14:paraId="6BC515F5" w14:textId="77777777" w:rsidR="003D318F" w:rsidRPr="003D318F" w:rsidRDefault="003D318F" w:rsidP="003D318F">
      <w:pPr>
        <w:numPr>
          <w:ilvl w:val="0"/>
          <w:numId w:val="4"/>
        </w:numPr>
        <w:ind w:left="0" w:firstLine="0"/>
        <w:jc w:val="both"/>
        <w:rPr>
          <w:lang w:val="uk-UA"/>
        </w:rPr>
      </w:pPr>
      <w:proofErr w:type="spellStart"/>
      <w:r w:rsidRPr="003D318F">
        <w:rPr>
          <w:shd w:val="clear" w:color="auto" w:fill="FFFFFF"/>
          <w:lang w:val="uk-UA"/>
        </w:rPr>
        <w:t>Bursten</w:t>
      </w:r>
      <w:proofErr w:type="spellEnd"/>
      <w:r w:rsidRPr="003D318F">
        <w:rPr>
          <w:shd w:val="clear" w:color="auto" w:fill="FFFFFF"/>
          <w:lang w:val="uk-UA"/>
        </w:rPr>
        <w:t xml:space="preserve">, </w:t>
      </w:r>
      <w:r w:rsidRPr="003D318F">
        <w:rPr>
          <w:shd w:val="clear" w:color="auto" w:fill="FFFFFF"/>
          <w:lang w:val="en-US"/>
        </w:rPr>
        <w:t>J.</w:t>
      </w:r>
      <w:r w:rsidRPr="003D318F">
        <w:rPr>
          <w:shd w:val="clear" w:color="auto" w:fill="FFFFFF"/>
          <w:lang w:val="uk-UA"/>
        </w:rPr>
        <w:t xml:space="preserve">R.S., &amp; </w:t>
      </w:r>
      <w:proofErr w:type="spellStart"/>
      <w:r w:rsidRPr="003D318F">
        <w:rPr>
          <w:shd w:val="clear" w:color="auto" w:fill="FFFFFF"/>
          <w:lang w:val="uk-UA"/>
        </w:rPr>
        <w:t>Kendig</w:t>
      </w:r>
      <w:proofErr w:type="spellEnd"/>
      <w:r w:rsidRPr="003D318F">
        <w:rPr>
          <w:shd w:val="clear" w:color="auto" w:fill="FFFFFF"/>
          <w:lang w:val="uk-UA"/>
        </w:rPr>
        <w:t xml:space="preserve">, C. (2021). </w:t>
      </w:r>
      <w:proofErr w:type="spellStart"/>
      <w:r w:rsidRPr="003D318F">
        <w:rPr>
          <w:shd w:val="clear" w:color="auto" w:fill="FFFFFF"/>
          <w:lang w:val="uk-UA"/>
        </w:rPr>
        <w:t>Growing</w:t>
      </w:r>
      <w:proofErr w:type="spellEnd"/>
      <w:r w:rsidRPr="003D318F">
        <w:rPr>
          <w:shd w:val="clear" w:color="auto" w:fill="FFFFFF"/>
          <w:lang w:val="uk-UA"/>
        </w:rPr>
        <w:t xml:space="preserve"> </w:t>
      </w:r>
      <w:proofErr w:type="spellStart"/>
      <w:r w:rsidRPr="003D318F">
        <w:rPr>
          <w:shd w:val="clear" w:color="auto" w:fill="FFFFFF"/>
          <w:lang w:val="uk-UA"/>
        </w:rPr>
        <w:t>knowledge</w:t>
      </w:r>
      <w:proofErr w:type="spellEnd"/>
      <w:r w:rsidRPr="003D318F">
        <w:rPr>
          <w:shd w:val="clear" w:color="auto" w:fill="FFFFFF"/>
          <w:lang w:val="uk-UA"/>
        </w:rPr>
        <w:t xml:space="preserve">: </w:t>
      </w:r>
      <w:proofErr w:type="spellStart"/>
      <w:r w:rsidRPr="003D318F">
        <w:rPr>
          <w:shd w:val="clear" w:color="auto" w:fill="FFFFFF"/>
          <w:lang w:val="uk-UA"/>
        </w:rPr>
        <w:t>Epistemic</w:t>
      </w:r>
      <w:proofErr w:type="spellEnd"/>
      <w:r w:rsidRPr="003D318F">
        <w:rPr>
          <w:shd w:val="clear" w:color="auto" w:fill="FFFFFF"/>
          <w:lang w:val="uk-UA"/>
        </w:rPr>
        <w:t xml:space="preserve"> </w:t>
      </w:r>
      <w:proofErr w:type="spellStart"/>
      <w:r w:rsidRPr="003D318F">
        <w:rPr>
          <w:shd w:val="clear" w:color="auto" w:fill="FFFFFF"/>
          <w:lang w:val="uk-UA"/>
        </w:rPr>
        <w:t>objects</w:t>
      </w:r>
      <w:proofErr w:type="spellEnd"/>
      <w:r w:rsidRPr="003D318F">
        <w:rPr>
          <w:shd w:val="clear" w:color="auto" w:fill="FFFFFF"/>
          <w:lang w:val="uk-UA"/>
        </w:rPr>
        <w:t xml:space="preserve"> </w:t>
      </w:r>
      <w:proofErr w:type="spellStart"/>
      <w:r w:rsidRPr="003D318F">
        <w:rPr>
          <w:shd w:val="clear" w:color="auto" w:fill="FFFFFF"/>
          <w:lang w:val="uk-UA"/>
        </w:rPr>
        <w:t>in</w:t>
      </w:r>
      <w:proofErr w:type="spellEnd"/>
      <w:r w:rsidRPr="003D318F">
        <w:rPr>
          <w:shd w:val="clear" w:color="auto" w:fill="FFFFFF"/>
          <w:lang w:val="uk-UA"/>
        </w:rPr>
        <w:t xml:space="preserve"> </w:t>
      </w:r>
      <w:proofErr w:type="spellStart"/>
      <w:r w:rsidRPr="003D318F">
        <w:rPr>
          <w:shd w:val="clear" w:color="auto" w:fill="FFFFFF"/>
          <w:lang w:val="uk-UA"/>
        </w:rPr>
        <w:t>agricultural</w:t>
      </w:r>
      <w:proofErr w:type="spellEnd"/>
      <w:r w:rsidRPr="003D318F">
        <w:rPr>
          <w:shd w:val="clear" w:color="auto" w:fill="FFFFFF"/>
          <w:lang w:val="uk-UA"/>
        </w:rPr>
        <w:t xml:space="preserve"> </w:t>
      </w:r>
      <w:proofErr w:type="spellStart"/>
      <w:r w:rsidRPr="003D318F">
        <w:rPr>
          <w:shd w:val="clear" w:color="auto" w:fill="FFFFFF"/>
          <w:lang w:val="uk-UA"/>
        </w:rPr>
        <w:t>extension</w:t>
      </w:r>
      <w:proofErr w:type="spellEnd"/>
      <w:r w:rsidRPr="003D318F">
        <w:rPr>
          <w:shd w:val="clear" w:color="auto" w:fill="FFFFFF"/>
          <w:lang w:val="uk-UA"/>
        </w:rPr>
        <w:t xml:space="preserve"> </w:t>
      </w:r>
      <w:proofErr w:type="spellStart"/>
      <w:r w:rsidRPr="003D318F">
        <w:rPr>
          <w:shd w:val="clear" w:color="auto" w:fill="FFFFFF"/>
          <w:lang w:val="uk-UA"/>
        </w:rPr>
        <w:t>work</w:t>
      </w:r>
      <w:proofErr w:type="spellEnd"/>
      <w:r w:rsidRPr="003D318F">
        <w:rPr>
          <w:shd w:val="clear" w:color="auto" w:fill="FFFFFF"/>
          <w:lang w:val="uk-UA"/>
        </w:rPr>
        <w:t>.</w:t>
      </w:r>
      <w:r w:rsidRPr="003D318F">
        <w:rPr>
          <w:i/>
          <w:iCs/>
          <w:shd w:val="clear" w:color="auto" w:fill="FFFFFF"/>
          <w:lang w:val="uk-UA"/>
        </w:rPr>
        <w:t> </w:t>
      </w:r>
      <w:proofErr w:type="spellStart"/>
      <w:r w:rsidRPr="003D318F">
        <w:rPr>
          <w:i/>
          <w:iCs/>
          <w:shd w:val="clear" w:color="auto" w:fill="FFFFFF"/>
          <w:lang w:val="uk-UA"/>
        </w:rPr>
        <w:t>Studies</w:t>
      </w:r>
      <w:proofErr w:type="spellEnd"/>
      <w:r w:rsidRPr="003D318F">
        <w:rPr>
          <w:i/>
          <w:iCs/>
          <w:shd w:val="clear" w:color="auto" w:fill="FFFFFF"/>
          <w:lang w:val="uk-UA"/>
        </w:rPr>
        <w:t xml:space="preserve"> </w:t>
      </w:r>
      <w:proofErr w:type="spellStart"/>
      <w:r w:rsidRPr="003D318F">
        <w:rPr>
          <w:i/>
          <w:iCs/>
          <w:shd w:val="clear" w:color="auto" w:fill="FFFFFF"/>
          <w:lang w:val="uk-UA"/>
        </w:rPr>
        <w:t>in</w:t>
      </w:r>
      <w:proofErr w:type="spellEnd"/>
      <w:r w:rsidRPr="003D318F">
        <w:rPr>
          <w:i/>
          <w:iCs/>
          <w:shd w:val="clear" w:color="auto" w:fill="FFFFFF"/>
          <w:lang w:val="uk-UA"/>
        </w:rPr>
        <w:t xml:space="preserve"> </w:t>
      </w:r>
      <w:proofErr w:type="spellStart"/>
      <w:r w:rsidRPr="003D318F">
        <w:rPr>
          <w:i/>
          <w:iCs/>
          <w:shd w:val="clear" w:color="auto" w:fill="FFFFFF"/>
          <w:lang w:val="uk-UA"/>
        </w:rPr>
        <w:t>History</w:t>
      </w:r>
      <w:proofErr w:type="spellEnd"/>
      <w:r w:rsidRPr="003D318F">
        <w:rPr>
          <w:i/>
          <w:iCs/>
          <w:shd w:val="clear" w:color="auto" w:fill="FFFFFF"/>
          <w:lang w:val="uk-UA"/>
        </w:rPr>
        <w:t xml:space="preserve"> </w:t>
      </w:r>
      <w:proofErr w:type="spellStart"/>
      <w:r w:rsidRPr="003D318F">
        <w:rPr>
          <w:i/>
          <w:iCs/>
          <w:shd w:val="clear" w:color="auto" w:fill="FFFFFF"/>
          <w:lang w:val="uk-UA"/>
        </w:rPr>
        <w:t>and</w:t>
      </w:r>
      <w:proofErr w:type="spellEnd"/>
      <w:r w:rsidRPr="003D318F">
        <w:rPr>
          <w:i/>
          <w:iCs/>
          <w:shd w:val="clear" w:color="auto" w:fill="FFFFFF"/>
          <w:lang w:val="uk-UA"/>
        </w:rPr>
        <w:t xml:space="preserve"> </w:t>
      </w:r>
      <w:proofErr w:type="spellStart"/>
      <w:r w:rsidRPr="003D318F">
        <w:rPr>
          <w:i/>
          <w:iCs/>
          <w:shd w:val="clear" w:color="auto" w:fill="FFFFFF"/>
          <w:lang w:val="uk-UA"/>
        </w:rPr>
        <w:t>Philosophy</w:t>
      </w:r>
      <w:proofErr w:type="spellEnd"/>
      <w:r w:rsidRPr="003D318F">
        <w:rPr>
          <w:i/>
          <w:iCs/>
          <w:shd w:val="clear" w:color="auto" w:fill="FFFFFF"/>
          <w:lang w:val="uk-UA"/>
        </w:rPr>
        <w:t xml:space="preserve"> </w:t>
      </w:r>
      <w:proofErr w:type="spellStart"/>
      <w:r w:rsidRPr="003D318F">
        <w:rPr>
          <w:i/>
          <w:iCs/>
          <w:shd w:val="clear" w:color="auto" w:fill="FFFFFF"/>
          <w:lang w:val="uk-UA"/>
        </w:rPr>
        <w:t>of</w:t>
      </w:r>
      <w:proofErr w:type="spellEnd"/>
      <w:r w:rsidRPr="003D318F">
        <w:rPr>
          <w:i/>
          <w:iCs/>
          <w:shd w:val="clear" w:color="auto" w:fill="FFFFFF"/>
          <w:lang w:val="uk-UA"/>
        </w:rPr>
        <w:t xml:space="preserve"> </w:t>
      </w:r>
      <w:proofErr w:type="spellStart"/>
      <w:r w:rsidRPr="003D318F">
        <w:rPr>
          <w:i/>
          <w:iCs/>
          <w:shd w:val="clear" w:color="auto" w:fill="FFFFFF"/>
          <w:lang w:val="uk-UA"/>
        </w:rPr>
        <w:t>Science</w:t>
      </w:r>
      <w:proofErr w:type="spellEnd"/>
      <w:r w:rsidRPr="003D318F">
        <w:rPr>
          <w:shd w:val="clear" w:color="auto" w:fill="FFFFFF"/>
          <w:lang w:val="uk-UA"/>
        </w:rPr>
        <w:t>,</w:t>
      </w:r>
      <w:r w:rsidRPr="003D318F">
        <w:rPr>
          <w:i/>
          <w:iCs/>
          <w:shd w:val="clear" w:color="auto" w:fill="FFFFFF"/>
          <w:lang w:val="uk-UA"/>
        </w:rPr>
        <w:t> </w:t>
      </w:r>
      <w:r w:rsidRPr="003D318F">
        <w:rPr>
          <w:shd w:val="clear" w:color="auto" w:fill="FFFFFF"/>
          <w:lang w:val="uk-UA"/>
        </w:rPr>
        <w:t xml:space="preserve">88, 85-91. </w:t>
      </w:r>
      <w:r w:rsidRPr="003D318F">
        <w:fldChar w:fldCharType="begin"/>
      </w:r>
      <w:r w:rsidRPr="003D318F">
        <w:rPr>
          <w:lang w:val="en-US"/>
        </w:rPr>
        <w:instrText>HYPERLINK "https://doi.org/10.1016/j.shpsa.2021.03.002"</w:instrText>
      </w:r>
      <w:r w:rsidRPr="003D318F">
        <w:fldChar w:fldCharType="separate"/>
      </w:r>
      <w:proofErr w:type="spellStart"/>
      <w:r w:rsidRPr="003D318F">
        <w:rPr>
          <w:rStyle w:val="a3"/>
          <w:color w:val="auto"/>
          <w:shd w:val="clear" w:color="auto" w:fill="FFFFFF"/>
          <w:lang w:val="uk-UA"/>
        </w:rPr>
        <w:t>doi</w:t>
      </w:r>
      <w:proofErr w:type="spellEnd"/>
      <w:r w:rsidRPr="003D318F">
        <w:rPr>
          <w:rStyle w:val="a3"/>
          <w:color w:val="auto"/>
          <w:shd w:val="clear" w:color="auto" w:fill="FFFFFF"/>
          <w:lang w:val="uk-UA"/>
        </w:rPr>
        <w:t>: 10.1016/j.shpsa.2021.03.002</w:t>
      </w:r>
      <w:r w:rsidRPr="003D318F">
        <w:rPr>
          <w:rStyle w:val="a3"/>
          <w:color w:val="auto"/>
          <w:shd w:val="clear" w:color="auto" w:fill="FFFFFF"/>
          <w:lang w:val="uk-UA"/>
        </w:rPr>
        <w:fldChar w:fldCharType="end"/>
      </w:r>
      <w:r w:rsidRPr="003D318F">
        <w:rPr>
          <w:shd w:val="clear" w:color="auto" w:fill="FFFFFF"/>
          <w:lang w:val="en-US"/>
        </w:rPr>
        <w:t>.</w:t>
      </w:r>
    </w:p>
    <w:p w14:paraId="02E85344"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r w:rsidRPr="003D318F">
        <w:rPr>
          <w:rStyle w:val="y2iqfc"/>
          <w:rFonts w:ascii="Times New Roman" w:hAnsi="Times New Roman"/>
          <w:sz w:val="24"/>
          <w:szCs w:val="24"/>
        </w:rPr>
        <w:t xml:space="preserve">Fesenko, H. (2014). </w:t>
      </w:r>
      <w:r w:rsidRPr="003D318F">
        <w:rPr>
          <w:rStyle w:val="y2iqfc"/>
          <w:rFonts w:ascii="Times New Roman" w:hAnsi="Times New Roman"/>
          <w:i/>
          <w:sz w:val="24"/>
          <w:szCs w:val="24"/>
        </w:rPr>
        <w:t>Philosophy of management</w:t>
      </w:r>
      <w:r w:rsidRPr="003D318F">
        <w:rPr>
          <w:rStyle w:val="y2iqfc"/>
          <w:rFonts w:ascii="Times New Roman" w:hAnsi="Times New Roman"/>
          <w:sz w:val="24"/>
          <w:szCs w:val="24"/>
        </w:rPr>
        <w:t xml:space="preserve">. Kharkiv: </w:t>
      </w:r>
      <w:proofErr w:type="spellStart"/>
      <w:r w:rsidRPr="003D318F">
        <w:rPr>
          <w:rStyle w:val="y2iqfc"/>
          <w:rFonts w:ascii="Times New Roman" w:hAnsi="Times New Roman"/>
          <w:sz w:val="24"/>
          <w:szCs w:val="24"/>
        </w:rPr>
        <w:t>KhNUMH</w:t>
      </w:r>
      <w:proofErr w:type="spellEnd"/>
      <w:r w:rsidRPr="003D318F">
        <w:rPr>
          <w:rStyle w:val="y2iqfc"/>
          <w:rFonts w:ascii="Times New Roman" w:hAnsi="Times New Roman"/>
          <w:sz w:val="24"/>
          <w:szCs w:val="24"/>
        </w:rPr>
        <w:t>.</w:t>
      </w:r>
    </w:p>
    <w:p w14:paraId="25CF038A" w14:textId="77777777" w:rsidR="003D318F" w:rsidRPr="003D318F" w:rsidRDefault="003D318F" w:rsidP="003D318F">
      <w:pPr>
        <w:numPr>
          <w:ilvl w:val="0"/>
          <w:numId w:val="4"/>
        </w:numPr>
        <w:ind w:left="0" w:firstLine="0"/>
        <w:jc w:val="both"/>
        <w:rPr>
          <w:iCs/>
          <w:lang w:val="uk-UA"/>
        </w:rPr>
      </w:pPr>
      <w:hyperlink r:id="rId11" w:tooltip="Show author details" w:history="1">
        <w:proofErr w:type="spellStart"/>
        <w:r w:rsidRPr="003D318F">
          <w:rPr>
            <w:rStyle w:val="a3"/>
            <w:color w:val="auto"/>
            <w:u w:val="none"/>
            <w:shd w:val="clear" w:color="auto" w:fill="FFFFFF"/>
            <w:lang w:val="uk-UA"/>
          </w:rPr>
          <w:t>Gerber</w:t>
        </w:r>
        <w:proofErr w:type="spellEnd"/>
        <w:r w:rsidRPr="003D318F">
          <w:rPr>
            <w:rStyle w:val="a3"/>
            <w:color w:val="auto"/>
            <w:u w:val="none"/>
            <w:shd w:val="clear" w:color="auto" w:fill="FFFFFF"/>
            <w:lang w:val="uk-UA"/>
          </w:rPr>
          <w:t>, S.</w:t>
        </w:r>
      </w:hyperlink>
      <w:r w:rsidRPr="003D318F">
        <w:rPr>
          <w:shd w:val="clear" w:color="auto" w:fill="FFFFFF"/>
          <w:lang w:val="uk-UA"/>
        </w:rPr>
        <w:t>, </w:t>
      </w:r>
      <w:r w:rsidRPr="003D318F">
        <w:fldChar w:fldCharType="begin"/>
      </w:r>
      <w:r w:rsidRPr="003D318F">
        <w:rPr>
          <w:lang w:val="en-US"/>
        </w:rPr>
        <w:instrText>HYPERLINK "https://www.scopus.com/authid/detail.uri?origin=resultslist&amp;authorId=57193493944&amp;zone=" \o "Show author details"</w:instrText>
      </w:r>
      <w:r w:rsidRPr="003D318F">
        <w:fldChar w:fldCharType="separate"/>
      </w:r>
      <w:proofErr w:type="spellStart"/>
      <w:r w:rsidRPr="003D318F">
        <w:rPr>
          <w:rStyle w:val="a3"/>
          <w:color w:val="auto"/>
          <w:u w:val="none"/>
          <w:shd w:val="clear" w:color="auto" w:fill="FFFFFF"/>
          <w:lang w:val="uk-UA"/>
        </w:rPr>
        <w:t>Hiernaux</w:t>
      </w:r>
      <w:proofErr w:type="spellEnd"/>
      <w:r w:rsidRPr="003D318F">
        <w:rPr>
          <w:rStyle w:val="a3"/>
          <w:color w:val="auto"/>
          <w:u w:val="none"/>
          <w:shd w:val="clear" w:color="auto" w:fill="FFFFFF"/>
          <w:lang w:val="uk-UA"/>
        </w:rPr>
        <w:t>, Q.</w:t>
      </w:r>
      <w:r w:rsidRPr="003D318F">
        <w:rPr>
          <w:rStyle w:val="a3"/>
          <w:color w:val="auto"/>
          <w:u w:val="none"/>
          <w:shd w:val="clear" w:color="auto" w:fill="FFFFFF"/>
          <w:lang w:val="uk-UA"/>
        </w:rPr>
        <w:fldChar w:fldCharType="end"/>
      </w:r>
      <w:r w:rsidRPr="003D318F">
        <w:rPr>
          <w:lang w:val="uk-UA"/>
        </w:rPr>
        <w:t xml:space="preserve"> (2022). </w:t>
      </w:r>
      <w:r w:rsidRPr="003D318F">
        <w:fldChar w:fldCharType="begin"/>
      </w:r>
      <w:r w:rsidRPr="003D318F">
        <w:rPr>
          <w:lang w:val="en-US"/>
        </w:rPr>
        <w:instrText>HYPERLINK "https://www.scopus.com/record/display.uri?eid=2-s2.0-85124089961&amp;origin=resultslist&amp;sort=plf-f&amp;src=s&amp;st1=agricultural+philosophy&amp;nlo=&amp;nlr=&amp;nls=&amp;sid=d11e3568df2535c9610506b959dc438b&amp;sot=b&amp;sdt=b&amp;sl=38&amp;s=TITLE-ABS-KEY%28agricultural+philosophy%29&amp;relpos=21&amp;citeCnt=0&amp;searchTerm=" \o "Show document details"</w:instrText>
      </w:r>
      <w:r w:rsidRPr="003D318F">
        <w:fldChar w:fldCharType="separate"/>
      </w:r>
      <w:proofErr w:type="spellStart"/>
      <w:r w:rsidRPr="003D318F">
        <w:rPr>
          <w:rStyle w:val="a3"/>
          <w:color w:val="auto"/>
          <w:u w:val="none"/>
          <w:lang w:val="uk-UA"/>
        </w:rPr>
        <w:t>Plants</w:t>
      </w:r>
      <w:proofErr w:type="spellEnd"/>
      <w:r w:rsidRPr="003D318F">
        <w:rPr>
          <w:rStyle w:val="a3"/>
          <w:color w:val="auto"/>
          <w:u w:val="none"/>
          <w:lang w:val="uk-UA"/>
        </w:rPr>
        <w:t xml:space="preserve"> </w:t>
      </w:r>
      <w:proofErr w:type="spellStart"/>
      <w:r w:rsidRPr="003D318F">
        <w:rPr>
          <w:rStyle w:val="a3"/>
          <w:color w:val="auto"/>
          <w:u w:val="none"/>
          <w:lang w:val="uk-UA"/>
        </w:rPr>
        <w:t>as</w:t>
      </w:r>
      <w:proofErr w:type="spellEnd"/>
      <w:r w:rsidRPr="003D318F">
        <w:rPr>
          <w:rStyle w:val="a3"/>
          <w:color w:val="auto"/>
          <w:u w:val="none"/>
          <w:lang w:val="uk-UA"/>
        </w:rPr>
        <w:t xml:space="preserve"> </w:t>
      </w:r>
      <w:r w:rsidRPr="003D318F">
        <w:rPr>
          <w:rStyle w:val="a3"/>
          <w:color w:val="auto"/>
          <w:u w:val="none"/>
          <w:lang w:val="en-US"/>
        </w:rPr>
        <w:t>m</w:t>
      </w:r>
      <w:proofErr w:type="spellStart"/>
      <w:r w:rsidRPr="003D318F">
        <w:rPr>
          <w:rStyle w:val="a3"/>
          <w:color w:val="auto"/>
          <w:u w:val="none"/>
          <w:lang w:val="uk-UA"/>
        </w:rPr>
        <w:t>achines</w:t>
      </w:r>
      <w:proofErr w:type="spellEnd"/>
      <w:r w:rsidRPr="003D318F">
        <w:rPr>
          <w:rStyle w:val="a3"/>
          <w:color w:val="auto"/>
          <w:u w:val="none"/>
          <w:lang w:val="uk-UA"/>
        </w:rPr>
        <w:t xml:space="preserve">: </w:t>
      </w:r>
      <w:proofErr w:type="spellStart"/>
      <w:r w:rsidRPr="003D318F">
        <w:rPr>
          <w:rStyle w:val="a3"/>
          <w:color w:val="auto"/>
          <w:u w:val="none"/>
          <w:lang w:val="uk-UA"/>
        </w:rPr>
        <w:t>History</w:t>
      </w:r>
      <w:proofErr w:type="spellEnd"/>
      <w:r w:rsidRPr="003D318F">
        <w:rPr>
          <w:rStyle w:val="a3"/>
          <w:color w:val="auto"/>
          <w:u w:val="none"/>
          <w:lang w:val="uk-UA"/>
        </w:rPr>
        <w:t xml:space="preserve">, </w:t>
      </w:r>
      <w:r w:rsidRPr="003D318F">
        <w:rPr>
          <w:rStyle w:val="a3"/>
          <w:color w:val="auto"/>
          <w:u w:val="none"/>
          <w:lang w:val="en-US"/>
        </w:rPr>
        <w:t>p</w:t>
      </w:r>
      <w:proofErr w:type="spellStart"/>
      <w:r w:rsidRPr="003D318F">
        <w:rPr>
          <w:rStyle w:val="a3"/>
          <w:color w:val="auto"/>
          <w:u w:val="none"/>
          <w:lang w:val="uk-UA"/>
        </w:rPr>
        <w:t>hilosophy</w:t>
      </w:r>
      <w:proofErr w:type="spellEnd"/>
      <w:r w:rsidRPr="003D318F">
        <w:rPr>
          <w:rStyle w:val="a3"/>
          <w:color w:val="auto"/>
          <w:u w:val="none"/>
          <w:lang w:val="uk-UA"/>
        </w:rPr>
        <w:t xml:space="preserve"> </w:t>
      </w:r>
      <w:proofErr w:type="spellStart"/>
      <w:r w:rsidRPr="003D318F">
        <w:rPr>
          <w:rStyle w:val="a3"/>
          <w:color w:val="auto"/>
          <w:u w:val="none"/>
          <w:lang w:val="uk-UA"/>
        </w:rPr>
        <w:t>and</w:t>
      </w:r>
      <w:proofErr w:type="spellEnd"/>
      <w:r w:rsidRPr="003D318F">
        <w:rPr>
          <w:rStyle w:val="a3"/>
          <w:color w:val="auto"/>
          <w:u w:val="none"/>
          <w:lang w:val="uk-UA"/>
        </w:rPr>
        <w:t xml:space="preserve"> </w:t>
      </w:r>
      <w:r w:rsidRPr="003D318F">
        <w:rPr>
          <w:rStyle w:val="a3"/>
          <w:color w:val="auto"/>
          <w:u w:val="none"/>
          <w:lang w:val="en-US"/>
        </w:rPr>
        <w:t>p</w:t>
      </w:r>
      <w:proofErr w:type="spellStart"/>
      <w:r w:rsidRPr="003D318F">
        <w:rPr>
          <w:rStyle w:val="a3"/>
          <w:color w:val="auto"/>
          <w:u w:val="none"/>
          <w:lang w:val="uk-UA"/>
        </w:rPr>
        <w:t>ractical</w:t>
      </w:r>
      <w:proofErr w:type="spellEnd"/>
      <w:r w:rsidRPr="003D318F">
        <w:rPr>
          <w:rStyle w:val="a3"/>
          <w:color w:val="auto"/>
          <w:u w:val="none"/>
          <w:lang w:val="uk-UA"/>
        </w:rPr>
        <w:t xml:space="preserve"> </w:t>
      </w:r>
      <w:r w:rsidRPr="003D318F">
        <w:rPr>
          <w:rStyle w:val="a3"/>
          <w:color w:val="auto"/>
          <w:u w:val="none"/>
          <w:lang w:val="en-US"/>
        </w:rPr>
        <w:t>c</w:t>
      </w:r>
      <w:proofErr w:type="spellStart"/>
      <w:r w:rsidRPr="003D318F">
        <w:rPr>
          <w:rStyle w:val="a3"/>
          <w:color w:val="auto"/>
          <w:u w:val="none"/>
          <w:lang w:val="uk-UA"/>
        </w:rPr>
        <w:t>onsequences</w:t>
      </w:r>
      <w:proofErr w:type="spellEnd"/>
      <w:r w:rsidRPr="003D318F">
        <w:rPr>
          <w:rStyle w:val="a3"/>
          <w:color w:val="auto"/>
          <w:u w:val="none"/>
          <w:lang w:val="uk-UA"/>
        </w:rPr>
        <w:t xml:space="preserve"> </w:t>
      </w:r>
      <w:proofErr w:type="spellStart"/>
      <w:r w:rsidRPr="003D318F">
        <w:rPr>
          <w:rStyle w:val="a3"/>
          <w:color w:val="auto"/>
          <w:u w:val="none"/>
          <w:lang w:val="uk-UA"/>
        </w:rPr>
        <w:t>of</w:t>
      </w:r>
      <w:proofErr w:type="spellEnd"/>
      <w:r w:rsidRPr="003D318F">
        <w:rPr>
          <w:rStyle w:val="a3"/>
          <w:color w:val="auto"/>
          <w:u w:val="none"/>
          <w:lang w:val="uk-UA"/>
        </w:rPr>
        <w:t xml:space="preserve"> </w:t>
      </w:r>
      <w:proofErr w:type="spellStart"/>
      <w:r w:rsidRPr="003D318F">
        <w:rPr>
          <w:rStyle w:val="a3"/>
          <w:color w:val="auto"/>
          <w:u w:val="none"/>
          <w:lang w:val="uk-UA"/>
        </w:rPr>
        <w:t>an</w:t>
      </w:r>
      <w:proofErr w:type="spellEnd"/>
      <w:r w:rsidRPr="003D318F">
        <w:rPr>
          <w:rStyle w:val="a3"/>
          <w:color w:val="auto"/>
          <w:u w:val="none"/>
          <w:lang w:val="uk-UA"/>
        </w:rPr>
        <w:t xml:space="preserve"> </w:t>
      </w:r>
      <w:proofErr w:type="spellStart"/>
      <w:r w:rsidRPr="003D318F">
        <w:rPr>
          <w:rStyle w:val="a3"/>
          <w:color w:val="auto"/>
          <w:u w:val="none"/>
          <w:lang w:val="en-US"/>
        </w:rPr>
        <w:t>i</w:t>
      </w:r>
      <w:r w:rsidRPr="003D318F">
        <w:rPr>
          <w:rStyle w:val="a3"/>
          <w:color w:val="auto"/>
          <w:u w:val="none"/>
          <w:lang w:val="uk-UA"/>
        </w:rPr>
        <w:t>dea</w:t>
      </w:r>
      <w:proofErr w:type="spellEnd"/>
      <w:r w:rsidRPr="003D318F">
        <w:rPr>
          <w:rStyle w:val="a3"/>
          <w:color w:val="auto"/>
          <w:u w:val="none"/>
          <w:lang w:val="uk-UA"/>
        </w:rPr>
        <w:fldChar w:fldCharType="end"/>
      </w:r>
      <w:r w:rsidRPr="003D318F">
        <w:rPr>
          <w:shd w:val="clear" w:color="auto" w:fill="FFFFFF"/>
          <w:lang w:val="uk-UA"/>
        </w:rPr>
        <w:t xml:space="preserve">. </w:t>
      </w:r>
      <w:proofErr w:type="spellStart"/>
      <w:r w:rsidRPr="003D318F">
        <w:rPr>
          <w:i/>
          <w:iCs/>
          <w:lang w:val="uk-UA"/>
        </w:rPr>
        <w:t>Journal</w:t>
      </w:r>
      <w:proofErr w:type="spellEnd"/>
      <w:r w:rsidRPr="003D318F">
        <w:rPr>
          <w:i/>
          <w:iCs/>
          <w:lang w:val="uk-UA"/>
        </w:rPr>
        <w:t xml:space="preserve"> </w:t>
      </w:r>
      <w:proofErr w:type="spellStart"/>
      <w:r w:rsidRPr="003D318F">
        <w:rPr>
          <w:i/>
          <w:iCs/>
          <w:lang w:val="uk-UA"/>
        </w:rPr>
        <w:t>of</w:t>
      </w:r>
      <w:proofErr w:type="spellEnd"/>
      <w:r w:rsidRPr="003D318F">
        <w:rPr>
          <w:i/>
          <w:iCs/>
          <w:lang w:val="uk-UA"/>
        </w:rPr>
        <w:t xml:space="preserve"> </w:t>
      </w:r>
      <w:proofErr w:type="spellStart"/>
      <w:r w:rsidRPr="003D318F">
        <w:rPr>
          <w:i/>
          <w:iCs/>
          <w:lang w:val="uk-UA"/>
        </w:rPr>
        <w:t>Agricultural</w:t>
      </w:r>
      <w:proofErr w:type="spellEnd"/>
      <w:r w:rsidRPr="003D318F">
        <w:rPr>
          <w:i/>
          <w:iCs/>
          <w:lang w:val="uk-UA"/>
        </w:rPr>
        <w:t xml:space="preserve"> </w:t>
      </w:r>
      <w:proofErr w:type="spellStart"/>
      <w:r w:rsidRPr="003D318F">
        <w:rPr>
          <w:i/>
          <w:iCs/>
          <w:lang w:val="uk-UA"/>
        </w:rPr>
        <w:t>and</w:t>
      </w:r>
      <w:proofErr w:type="spellEnd"/>
      <w:r w:rsidRPr="003D318F">
        <w:rPr>
          <w:i/>
          <w:iCs/>
          <w:lang w:val="uk-UA"/>
        </w:rPr>
        <w:t xml:space="preserve"> </w:t>
      </w:r>
      <w:proofErr w:type="spellStart"/>
      <w:r w:rsidRPr="003D318F">
        <w:rPr>
          <w:i/>
          <w:iCs/>
          <w:lang w:val="uk-UA"/>
        </w:rPr>
        <w:t>Environmental</w:t>
      </w:r>
      <w:proofErr w:type="spellEnd"/>
      <w:r w:rsidRPr="003D318F">
        <w:rPr>
          <w:i/>
          <w:iCs/>
          <w:lang w:val="uk-UA"/>
        </w:rPr>
        <w:t xml:space="preserve"> </w:t>
      </w:r>
      <w:proofErr w:type="spellStart"/>
      <w:r w:rsidRPr="003D318F">
        <w:rPr>
          <w:i/>
          <w:iCs/>
          <w:lang w:val="uk-UA"/>
        </w:rPr>
        <w:t>Ethic</w:t>
      </w:r>
      <w:r w:rsidRPr="003D318F">
        <w:rPr>
          <w:i/>
          <w:iCs/>
          <w:shd w:val="clear" w:color="auto" w:fill="FFFFFF"/>
          <w:lang w:val="uk-UA"/>
        </w:rPr>
        <w:t>s</w:t>
      </w:r>
      <w:proofErr w:type="spellEnd"/>
      <w:r w:rsidRPr="003D318F">
        <w:rPr>
          <w:rStyle w:val="ab"/>
          <w:i w:val="0"/>
          <w:shd w:val="clear" w:color="auto" w:fill="FFFFFF"/>
          <w:lang w:val="en-US"/>
        </w:rPr>
        <w:t>,</w:t>
      </w:r>
      <w:r w:rsidRPr="003D318F">
        <w:rPr>
          <w:shd w:val="clear" w:color="auto" w:fill="FFFFFF"/>
          <w:lang w:val="uk-UA"/>
        </w:rPr>
        <w:t> 35(1)</w:t>
      </w:r>
      <w:r w:rsidRPr="003D318F">
        <w:rPr>
          <w:shd w:val="clear" w:color="auto" w:fill="FFFFFF"/>
          <w:lang w:val="en-US"/>
        </w:rPr>
        <w:t>, article number 4</w:t>
      </w:r>
      <w:r w:rsidRPr="003D318F">
        <w:rPr>
          <w:shd w:val="clear" w:color="auto" w:fill="FFFFFF"/>
          <w:lang w:val="uk-UA"/>
        </w:rPr>
        <w:t xml:space="preserve">. </w:t>
      </w:r>
      <w:r w:rsidRPr="003D318F">
        <w:fldChar w:fldCharType="begin"/>
      </w:r>
      <w:r w:rsidRPr="003D318F">
        <w:rPr>
          <w:lang w:val="en-US"/>
        </w:rPr>
        <w:instrText>HYPERLINK "https://doi.org/10.1007/s10806-021-09877-w"</w:instrText>
      </w:r>
      <w:r w:rsidRPr="003D318F">
        <w:fldChar w:fldCharType="separate"/>
      </w:r>
      <w:proofErr w:type="spellStart"/>
      <w:r w:rsidRPr="003D318F">
        <w:rPr>
          <w:rStyle w:val="a3"/>
          <w:color w:val="auto"/>
          <w:shd w:val="clear" w:color="auto" w:fill="FFFFFF"/>
          <w:lang w:val="uk-UA"/>
        </w:rPr>
        <w:t>doi</w:t>
      </w:r>
      <w:proofErr w:type="spellEnd"/>
      <w:r w:rsidRPr="003D318F">
        <w:rPr>
          <w:rStyle w:val="a3"/>
          <w:color w:val="auto"/>
          <w:shd w:val="clear" w:color="auto" w:fill="FFFFFF"/>
          <w:lang w:val="uk-UA"/>
        </w:rPr>
        <w:t>: 10.1007/s10806-021-09877-w</w:t>
      </w:r>
      <w:r w:rsidRPr="003D318F">
        <w:rPr>
          <w:rStyle w:val="a3"/>
          <w:color w:val="auto"/>
          <w:shd w:val="clear" w:color="auto" w:fill="FFFFFF"/>
          <w:lang w:val="uk-UA"/>
        </w:rPr>
        <w:fldChar w:fldCharType="end"/>
      </w:r>
      <w:r w:rsidRPr="003D318F">
        <w:rPr>
          <w:shd w:val="clear" w:color="auto" w:fill="FFFFFF"/>
          <w:lang w:val="en-US"/>
        </w:rPr>
        <w:t>.</w:t>
      </w:r>
    </w:p>
    <w:p w14:paraId="11C78294" w14:textId="77777777" w:rsidR="003D318F" w:rsidRPr="003D318F" w:rsidRDefault="003D318F" w:rsidP="003D318F">
      <w:pPr>
        <w:numPr>
          <w:ilvl w:val="0"/>
          <w:numId w:val="4"/>
        </w:numPr>
        <w:ind w:left="0" w:firstLine="0"/>
        <w:jc w:val="both"/>
        <w:rPr>
          <w:lang w:val="uk-UA"/>
        </w:rPr>
      </w:pPr>
      <w:proofErr w:type="spellStart"/>
      <w:r w:rsidRPr="003D318F">
        <w:rPr>
          <w:lang w:val="en-US"/>
        </w:rPr>
        <w:t>Ie</w:t>
      </w:r>
      <w:r w:rsidRPr="003D318F">
        <w:rPr>
          <w:lang w:val="uk-UA"/>
        </w:rPr>
        <w:t>horova</w:t>
      </w:r>
      <w:proofErr w:type="spellEnd"/>
      <w:r w:rsidRPr="003D318F">
        <w:rPr>
          <w:lang w:val="en-US"/>
        </w:rPr>
        <w:t>,</w:t>
      </w:r>
      <w:r w:rsidRPr="003D318F">
        <w:rPr>
          <w:lang w:val="uk-UA"/>
        </w:rPr>
        <w:t xml:space="preserve"> T.M</w:t>
      </w:r>
      <w:r w:rsidRPr="003D318F">
        <w:rPr>
          <w:lang w:val="en-US"/>
        </w:rPr>
        <w:t>. (2021).</w:t>
      </w:r>
      <w:r w:rsidRPr="003D318F">
        <w:rPr>
          <w:i/>
          <w:lang w:val="uk-UA"/>
        </w:rPr>
        <w:t xml:space="preserve"> </w:t>
      </w:r>
      <w:proofErr w:type="spellStart"/>
      <w:r w:rsidRPr="003D318F">
        <w:rPr>
          <w:lang w:val="uk-UA"/>
        </w:rPr>
        <w:t>Biosphere</w:t>
      </w:r>
      <w:proofErr w:type="spellEnd"/>
      <w:r w:rsidRPr="003D318F">
        <w:rPr>
          <w:lang w:val="uk-UA"/>
        </w:rPr>
        <w:t xml:space="preserve"> </w:t>
      </w:r>
      <w:proofErr w:type="spellStart"/>
      <w:r w:rsidRPr="003D318F">
        <w:rPr>
          <w:lang w:val="uk-UA"/>
        </w:rPr>
        <w:t>ideas</w:t>
      </w:r>
      <w:proofErr w:type="spellEnd"/>
      <w:r w:rsidRPr="003D318F">
        <w:rPr>
          <w:lang w:val="uk-UA"/>
        </w:rPr>
        <w:t xml:space="preserve"> V.I. </w:t>
      </w:r>
      <w:proofErr w:type="spellStart"/>
      <w:r w:rsidRPr="003D318F">
        <w:rPr>
          <w:lang w:val="uk-UA"/>
        </w:rPr>
        <w:t>Vernadskyi</w:t>
      </w:r>
      <w:proofErr w:type="spellEnd"/>
      <w:r w:rsidRPr="003D318F">
        <w:rPr>
          <w:lang w:val="uk-UA"/>
        </w:rPr>
        <w:t xml:space="preserve"> </w:t>
      </w:r>
      <w:proofErr w:type="spellStart"/>
      <w:r w:rsidRPr="003D318F">
        <w:rPr>
          <w:lang w:val="uk-UA"/>
        </w:rPr>
        <w:t>as</w:t>
      </w:r>
      <w:proofErr w:type="spellEnd"/>
      <w:r w:rsidRPr="003D318F">
        <w:rPr>
          <w:lang w:val="uk-UA"/>
        </w:rPr>
        <w:t xml:space="preserve"> </w:t>
      </w:r>
      <w:proofErr w:type="spellStart"/>
      <w:r w:rsidRPr="003D318F">
        <w:rPr>
          <w:lang w:val="uk-UA"/>
        </w:rPr>
        <w:t>the</w:t>
      </w:r>
      <w:proofErr w:type="spellEnd"/>
      <w:r w:rsidRPr="003D318F">
        <w:rPr>
          <w:lang w:val="uk-UA"/>
        </w:rPr>
        <w:t xml:space="preserve"> </w:t>
      </w:r>
      <w:proofErr w:type="spellStart"/>
      <w:r w:rsidRPr="003D318F">
        <w:rPr>
          <w:lang w:val="uk-UA"/>
        </w:rPr>
        <w:t>theoretical</w:t>
      </w:r>
      <w:proofErr w:type="spellEnd"/>
      <w:r w:rsidRPr="003D318F">
        <w:rPr>
          <w:lang w:val="uk-UA"/>
        </w:rPr>
        <w:t xml:space="preserve"> </w:t>
      </w:r>
      <w:proofErr w:type="spellStart"/>
      <w:r w:rsidRPr="003D318F">
        <w:rPr>
          <w:lang w:val="uk-UA"/>
        </w:rPr>
        <w:t>foundations</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agrarian</w:t>
      </w:r>
      <w:proofErr w:type="spellEnd"/>
      <w:r w:rsidRPr="003D318F">
        <w:rPr>
          <w:lang w:val="uk-UA"/>
        </w:rPr>
        <w:t xml:space="preserve"> </w:t>
      </w:r>
      <w:proofErr w:type="spellStart"/>
      <w:r w:rsidRPr="003D318F">
        <w:rPr>
          <w:lang w:val="uk-UA"/>
        </w:rPr>
        <w:t>ecology</w:t>
      </w:r>
      <w:proofErr w:type="spellEnd"/>
      <w:r w:rsidRPr="003D318F">
        <w:rPr>
          <w:i/>
          <w:lang w:val="uk-UA"/>
        </w:rPr>
        <w:t xml:space="preserve">. </w:t>
      </w:r>
      <w:proofErr w:type="spellStart"/>
      <w:r w:rsidRPr="003D318F">
        <w:rPr>
          <w:i/>
          <w:lang w:val="uk-UA"/>
        </w:rPr>
        <w:t>Agroecological</w:t>
      </w:r>
      <w:proofErr w:type="spellEnd"/>
      <w:r w:rsidRPr="003D318F">
        <w:rPr>
          <w:i/>
          <w:lang w:val="uk-UA"/>
        </w:rPr>
        <w:t xml:space="preserve"> </w:t>
      </w:r>
      <w:r w:rsidRPr="003D318F">
        <w:rPr>
          <w:i/>
          <w:lang w:val="en-US"/>
        </w:rPr>
        <w:t>J</w:t>
      </w:r>
      <w:proofErr w:type="spellStart"/>
      <w:r w:rsidRPr="003D318F">
        <w:rPr>
          <w:i/>
          <w:lang w:val="uk-UA"/>
        </w:rPr>
        <w:t>ourna</w:t>
      </w:r>
      <w:proofErr w:type="spellEnd"/>
      <w:r w:rsidRPr="003D318F">
        <w:rPr>
          <w:i/>
          <w:lang w:val="en-US"/>
        </w:rPr>
        <w:t>l,</w:t>
      </w:r>
      <w:r w:rsidRPr="003D318F">
        <w:rPr>
          <w:lang w:val="uk-UA"/>
        </w:rPr>
        <w:t xml:space="preserve"> </w:t>
      </w:r>
      <w:r w:rsidRPr="003D318F">
        <w:rPr>
          <w:lang w:val="en-US"/>
        </w:rPr>
        <w:t xml:space="preserve">22, 7-13. </w:t>
      </w:r>
      <w:r w:rsidRPr="003D318F">
        <w:fldChar w:fldCharType="begin"/>
      </w:r>
      <w:r w:rsidRPr="003D318F">
        <w:instrText>HYPERLINK "https://doi.org/10.33730/2077-4893.1.2021.227231"</w:instrText>
      </w:r>
      <w:r w:rsidRPr="003D318F">
        <w:fldChar w:fldCharType="separate"/>
      </w:r>
      <w:proofErr w:type="spellStart"/>
      <w:r w:rsidRPr="003D318F">
        <w:rPr>
          <w:rStyle w:val="a3"/>
          <w:color w:val="auto"/>
          <w:shd w:val="clear" w:color="auto" w:fill="FFFFFF"/>
          <w:lang w:val="uk-UA"/>
        </w:rPr>
        <w:t>doi</w:t>
      </w:r>
      <w:proofErr w:type="spellEnd"/>
      <w:r w:rsidRPr="003D318F">
        <w:rPr>
          <w:rStyle w:val="a3"/>
          <w:color w:val="auto"/>
          <w:shd w:val="clear" w:color="auto" w:fill="FFFFFF"/>
          <w:lang w:val="uk-UA"/>
        </w:rPr>
        <w:t>:</w:t>
      </w:r>
      <w:r w:rsidRPr="003D318F">
        <w:rPr>
          <w:rStyle w:val="a3"/>
          <w:color w:val="auto"/>
          <w:lang w:val="en-US"/>
        </w:rPr>
        <w:t xml:space="preserve"> </w:t>
      </w:r>
      <w:r w:rsidRPr="003D318F">
        <w:rPr>
          <w:rStyle w:val="a3"/>
          <w:color w:val="auto"/>
          <w:shd w:val="clear" w:color="auto" w:fill="FFFFFF"/>
          <w:lang w:val="uk-UA"/>
        </w:rPr>
        <w:t>10.33730/2077-4893.1.2021.227231</w:t>
      </w:r>
      <w:r w:rsidRPr="003D318F">
        <w:rPr>
          <w:rStyle w:val="a3"/>
          <w:color w:val="auto"/>
          <w:shd w:val="clear" w:color="auto" w:fill="FFFFFF"/>
          <w:lang w:val="uk-UA"/>
        </w:rPr>
        <w:fldChar w:fldCharType="end"/>
      </w:r>
      <w:r w:rsidRPr="003D318F">
        <w:rPr>
          <w:shd w:val="clear" w:color="auto" w:fill="FFFFFF"/>
          <w:lang w:val="en-US"/>
        </w:rPr>
        <w:t>.</w:t>
      </w:r>
    </w:p>
    <w:p w14:paraId="2DE93026" w14:textId="77777777" w:rsidR="003D318F" w:rsidRPr="003D318F" w:rsidRDefault="003D318F" w:rsidP="003D318F">
      <w:pPr>
        <w:numPr>
          <w:ilvl w:val="0"/>
          <w:numId w:val="4"/>
        </w:numPr>
        <w:ind w:left="0" w:firstLine="0"/>
        <w:jc w:val="both"/>
        <w:rPr>
          <w:lang w:val="uk-UA"/>
        </w:rPr>
      </w:pPr>
      <w:proofErr w:type="spellStart"/>
      <w:r w:rsidRPr="003D318F">
        <w:rPr>
          <w:lang w:val="uk-UA"/>
        </w:rPr>
        <w:lastRenderedPageBreak/>
        <w:t>Jeerat</w:t>
      </w:r>
      <w:proofErr w:type="spellEnd"/>
      <w:r w:rsidRPr="003D318F">
        <w:rPr>
          <w:lang w:val="uk-UA"/>
        </w:rPr>
        <w:t xml:space="preserve">, P., </w:t>
      </w:r>
      <w:proofErr w:type="spellStart"/>
      <w:r w:rsidRPr="003D318F">
        <w:rPr>
          <w:lang w:val="uk-UA"/>
        </w:rPr>
        <w:t>Kruekum</w:t>
      </w:r>
      <w:proofErr w:type="spellEnd"/>
      <w:r w:rsidRPr="003D318F">
        <w:rPr>
          <w:lang w:val="uk-UA"/>
        </w:rPr>
        <w:t xml:space="preserve">, P., </w:t>
      </w:r>
      <w:proofErr w:type="spellStart"/>
      <w:r w:rsidRPr="003D318F">
        <w:rPr>
          <w:lang w:val="uk-UA"/>
        </w:rPr>
        <w:t>Sakkatat</w:t>
      </w:r>
      <w:proofErr w:type="spellEnd"/>
      <w:r w:rsidRPr="003D318F">
        <w:rPr>
          <w:lang w:val="uk-UA"/>
        </w:rPr>
        <w:t xml:space="preserve">, P., </w:t>
      </w:r>
      <w:proofErr w:type="spellStart"/>
      <w:r w:rsidRPr="003D318F">
        <w:rPr>
          <w:lang w:val="uk-UA"/>
        </w:rPr>
        <w:t>Rungkawat</w:t>
      </w:r>
      <w:proofErr w:type="spellEnd"/>
      <w:r w:rsidRPr="003D318F">
        <w:rPr>
          <w:lang w:val="uk-UA"/>
        </w:rPr>
        <w:t xml:space="preserve">, N., &amp; </w:t>
      </w:r>
      <w:proofErr w:type="spellStart"/>
      <w:r w:rsidRPr="003D318F">
        <w:rPr>
          <w:lang w:val="uk-UA"/>
        </w:rPr>
        <w:t>Fongmul</w:t>
      </w:r>
      <w:proofErr w:type="spellEnd"/>
      <w:r w:rsidRPr="003D318F">
        <w:rPr>
          <w:lang w:val="uk-UA"/>
        </w:rPr>
        <w:t xml:space="preserve">, S. (2022). </w:t>
      </w:r>
      <w:proofErr w:type="spellStart"/>
      <w:r w:rsidRPr="003D318F">
        <w:rPr>
          <w:lang w:val="uk-UA"/>
        </w:rPr>
        <w:t>Developing</w:t>
      </w:r>
      <w:proofErr w:type="spellEnd"/>
      <w:r w:rsidRPr="003D318F">
        <w:rPr>
          <w:lang w:val="uk-UA"/>
        </w:rPr>
        <w:t xml:space="preserve"> a </w:t>
      </w:r>
      <w:r w:rsidRPr="003D318F">
        <w:rPr>
          <w:lang w:val="en-US"/>
        </w:rPr>
        <w:t>m</w:t>
      </w:r>
      <w:proofErr w:type="spellStart"/>
      <w:r w:rsidRPr="003D318F">
        <w:rPr>
          <w:lang w:val="uk-UA"/>
        </w:rPr>
        <w:t>odel</w:t>
      </w:r>
      <w:proofErr w:type="spellEnd"/>
      <w:r w:rsidRPr="003D318F">
        <w:rPr>
          <w:lang w:val="uk-UA"/>
        </w:rPr>
        <w:t xml:space="preserve"> </w:t>
      </w:r>
      <w:proofErr w:type="spellStart"/>
      <w:r w:rsidRPr="003D318F">
        <w:rPr>
          <w:lang w:val="uk-UA"/>
        </w:rPr>
        <w:t>for</w:t>
      </w:r>
      <w:proofErr w:type="spellEnd"/>
      <w:r w:rsidRPr="003D318F">
        <w:rPr>
          <w:lang w:val="uk-UA"/>
        </w:rPr>
        <w:t xml:space="preserve"> </w:t>
      </w:r>
      <w:r w:rsidRPr="003D318F">
        <w:rPr>
          <w:lang w:val="en-US"/>
        </w:rPr>
        <w:t>b</w:t>
      </w:r>
      <w:proofErr w:type="spellStart"/>
      <w:r w:rsidRPr="003D318F">
        <w:rPr>
          <w:lang w:val="uk-UA"/>
        </w:rPr>
        <w:t>uilding</w:t>
      </w:r>
      <w:proofErr w:type="spellEnd"/>
      <w:r w:rsidRPr="003D318F">
        <w:rPr>
          <w:lang w:val="uk-UA"/>
        </w:rPr>
        <w:t xml:space="preserve"> </w:t>
      </w:r>
      <w:r w:rsidRPr="003D318F">
        <w:rPr>
          <w:lang w:val="en-US"/>
        </w:rPr>
        <w:t>f</w:t>
      </w:r>
      <w:proofErr w:type="spellStart"/>
      <w:r w:rsidRPr="003D318F">
        <w:rPr>
          <w:lang w:val="uk-UA"/>
        </w:rPr>
        <w:t>armers</w:t>
      </w:r>
      <w:proofErr w:type="spellEnd"/>
      <w:r w:rsidRPr="003D318F">
        <w:rPr>
          <w:lang w:val="uk-UA"/>
        </w:rPr>
        <w:t xml:space="preserve">’ </w:t>
      </w:r>
      <w:r w:rsidRPr="003D318F">
        <w:rPr>
          <w:lang w:val="en-US"/>
        </w:rPr>
        <w:t>b</w:t>
      </w:r>
      <w:proofErr w:type="spellStart"/>
      <w:r w:rsidRPr="003D318F">
        <w:rPr>
          <w:lang w:val="uk-UA"/>
        </w:rPr>
        <w:t>eliefs</w:t>
      </w:r>
      <w:proofErr w:type="spellEnd"/>
      <w:r w:rsidRPr="003D318F">
        <w:rPr>
          <w:lang w:val="uk-UA"/>
        </w:rPr>
        <w:t xml:space="preserve"> </w:t>
      </w:r>
      <w:proofErr w:type="spellStart"/>
      <w:r w:rsidRPr="003D318F">
        <w:rPr>
          <w:lang w:val="uk-UA"/>
        </w:rPr>
        <w:t>in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r w:rsidRPr="003D318F">
        <w:rPr>
          <w:lang w:val="en-US"/>
        </w:rPr>
        <w:t>s</w:t>
      </w:r>
      <w:proofErr w:type="spellStart"/>
      <w:r w:rsidRPr="003D318F">
        <w:rPr>
          <w:lang w:val="uk-UA"/>
        </w:rPr>
        <w:t>ufficiency</w:t>
      </w:r>
      <w:proofErr w:type="spellEnd"/>
      <w:r w:rsidRPr="003D318F">
        <w:rPr>
          <w:lang w:val="uk-UA"/>
        </w:rPr>
        <w:t xml:space="preserve"> </w:t>
      </w:r>
      <w:r w:rsidRPr="003D318F">
        <w:rPr>
          <w:lang w:val="en-US"/>
        </w:rPr>
        <w:t>e</w:t>
      </w:r>
      <w:proofErr w:type="spellStart"/>
      <w:r w:rsidRPr="003D318F">
        <w:rPr>
          <w:lang w:val="uk-UA"/>
        </w:rPr>
        <w:t>conomy</w:t>
      </w:r>
      <w:proofErr w:type="spellEnd"/>
      <w:r w:rsidRPr="003D318F">
        <w:rPr>
          <w:lang w:val="uk-UA"/>
        </w:rPr>
        <w:t xml:space="preserve"> </w:t>
      </w:r>
      <w:r w:rsidRPr="003D318F">
        <w:rPr>
          <w:lang w:val="en-US"/>
        </w:rPr>
        <w:t>p</w:t>
      </w:r>
      <w:proofErr w:type="spellStart"/>
      <w:r w:rsidRPr="003D318F">
        <w:rPr>
          <w:lang w:val="uk-UA"/>
        </w:rPr>
        <w:t>hilosophy</w:t>
      </w:r>
      <w:proofErr w:type="spellEnd"/>
      <w:r w:rsidRPr="003D318F">
        <w:rPr>
          <w:lang w:val="uk-UA"/>
        </w:rPr>
        <w:t xml:space="preserve"> </w:t>
      </w:r>
      <w:proofErr w:type="spellStart"/>
      <w:r w:rsidRPr="003D318F">
        <w:rPr>
          <w:lang w:val="uk-UA"/>
        </w:rPr>
        <w:t>to</w:t>
      </w:r>
      <w:proofErr w:type="spellEnd"/>
      <w:r w:rsidRPr="003D318F">
        <w:rPr>
          <w:lang w:val="uk-UA"/>
        </w:rPr>
        <w:t xml:space="preserve"> </w:t>
      </w:r>
      <w:r w:rsidRPr="003D318F">
        <w:rPr>
          <w:lang w:val="en-US"/>
        </w:rPr>
        <w:t>a</w:t>
      </w:r>
      <w:proofErr w:type="spellStart"/>
      <w:r w:rsidRPr="003D318F">
        <w:rPr>
          <w:lang w:val="uk-UA"/>
        </w:rPr>
        <w:t>ccommodate</w:t>
      </w:r>
      <w:proofErr w:type="spellEnd"/>
      <w:r w:rsidRPr="003D318F">
        <w:rPr>
          <w:lang w:val="uk-UA"/>
        </w:rPr>
        <w:t xml:space="preserve"> </w:t>
      </w:r>
      <w:r w:rsidRPr="003D318F">
        <w:rPr>
          <w:lang w:val="en-US"/>
        </w:rPr>
        <w:t>s</w:t>
      </w:r>
      <w:proofErr w:type="spellStart"/>
      <w:r w:rsidRPr="003D318F">
        <w:rPr>
          <w:lang w:val="uk-UA"/>
        </w:rPr>
        <w:t>ustainable</w:t>
      </w:r>
      <w:proofErr w:type="spellEnd"/>
      <w:r w:rsidRPr="003D318F">
        <w:rPr>
          <w:lang w:val="uk-UA"/>
        </w:rPr>
        <w:t xml:space="preserve"> </w:t>
      </w:r>
      <w:r w:rsidRPr="003D318F">
        <w:rPr>
          <w:lang w:val="en-US"/>
        </w:rPr>
        <w:t>a</w:t>
      </w:r>
      <w:proofErr w:type="spellStart"/>
      <w:r w:rsidRPr="003D318F">
        <w:rPr>
          <w:lang w:val="uk-UA"/>
        </w:rPr>
        <w:t>gricultural</w:t>
      </w:r>
      <w:proofErr w:type="spellEnd"/>
      <w:r w:rsidRPr="003D318F">
        <w:rPr>
          <w:lang w:val="uk-UA"/>
        </w:rPr>
        <w:t xml:space="preserve"> </w:t>
      </w:r>
      <w:r w:rsidRPr="003D318F">
        <w:rPr>
          <w:lang w:val="en-US"/>
        </w:rPr>
        <w:t>p</w:t>
      </w:r>
      <w:proofErr w:type="spellStart"/>
      <w:r w:rsidRPr="003D318F">
        <w:rPr>
          <w:lang w:val="uk-UA"/>
        </w:rPr>
        <w:t>ractices</w:t>
      </w:r>
      <w:proofErr w:type="spellEnd"/>
      <w:r w:rsidRPr="003D318F">
        <w:rPr>
          <w:lang w:val="uk-UA"/>
        </w:rPr>
        <w:t xml:space="preserve"> </w:t>
      </w:r>
      <w:proofErr w:type="spellStart"/>
      <w:r w:rsidRPr="003D318F">
        <w:rPr>
          <w:lang w:val="uk-UA"/>
        </w:rPr>
        <w:t>in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r w:rsidRPr="003D318F">
        <w:rPr>
          <w:lang w:val="en-US"/>
        </w:rPr>
        <w:t>h</w:t>
      </w:r>
      <w:proofErr w:type="spellStart"/>
      <w:r w:rsidRPr="003D318F">
        <w:rPr>
          <w:lang w:val="uk-UA"/>
        </w:rPr>
        <w:t>ighlands</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Chiang</w:t>
      </w:r>
      <w:proofErr w:type="spellEnd"/>
      <w:r w:rsidRPr="003D318F">
        <w:rPr>
          <w:lang w:val="uk-UA"/>
        </w:rPr>
        <w:t xml:space="preserve"> </w:t>
      </w:r>
      <w:proofErr w:type="spellStart"/>
      <w:r w:rsidRPr="003D318F">
        <w:rPr>
          <w:lang w:val="uk-UA"/>
        </w:rPr>
        <w:t>Mai</w:t>
      </w:r>
      <w:proofErr w:type="spellEnd"/>
      <w:r w:rsidRPr="003D318F">
        <w:rPr>
          <w:lang w:val="uk-UA"/>
        </w:rPr>
        <w:t xml:space="preserve"> </w:t>
      </w:r>
      <w:proofErr w:type="spellStart"/>
      <w:r w:rsidRPr="003D318F">
        <w:rPr>
          <w:lang w:val="uk-UA"/>
        </w:rPr>
        <w:t>Province</w:t>
      </w:r>
      <w:proofErr w:type="spellEnd"/>
      <w:r w:rsidRPr="003D318F">
        <w:rPr>
          <w:lang w:val="uk-UA"/>
        </w:rPr>
        <w:t xml:space="preserve">, </w:t>
      </w:r>
      <w:proofErr w:type="spellStart"/>
      <w:r w:rsidRPr="003D318F">
        <w:rPr>
          <w:lang w:val="uk-UA"/>
        </w:rPr>
        <w:t>Thailand</w:t>
      </w:r>
      <w:proofErr w:type="spellEnd"/>
      <w:r w:rsidRPr="003D318F">
        <w:rPr>
          <w:lang w:val="uk-UA"/>
        </w:rPr>
        <w:t>. </w:t>
      </w:r>
      <w:proofErr w:type="spellStart"/>
      <w:r w:rsidRPr="003D318F">
        <w:rPr>
          <w:i/>
          <w:iCs/>
          <w:lang w:val="uk-UA"/>
        </w:rPr>
        <w:t>Sustainability</w:t>
      </w:r>
      <w:proofErr w:type="spellEnd"/>
      <w:r w:rsidRPr="003D318F">
        <w:rPr>
          <w:lang w:val="uk-UA"/>
        </w:rPr>
        <w:t xml:space="preserve">, 15(1), </w:t>
      </w:r>
      <w:r w:rsidRPr="003D318F">
        <w:rPr>
          <w:lang w:val="en-US"/>
        </w:rPr>
        <w:t xml:space="preserve">article number </w:t>
      </w:r>
      <w:r w:rsidRPr="003D318F">
        <w:rPr>
          <w:lang w:val="uk-UA"/>
        </w:rPr>
        <w:t xml:space="preserve">511. </w:t>
      </w:r>
      <w:r w:rsidRPr="003D318F">
        <w:fldChar w:fldCharType="begin"/>
      </w:r>
      <w:r w:rsidRPr="003D318F">
        <w:instrText>HYPERLINK "https://doi.org/10.3390/su15010511"</w:instrText>
      </w:r>
      <w:r w:rsidRPr="003D318F">
        <w:fldChar w:fldCharType="separate"/>
      </w:r>
      <w:proofErr w:type="spellStart"/>
      <w:r w:rsidRPr="003D318F">
        <w:rPr>
          <w:rStyle w:val="a3"/>
          <w:color w:val="auto"/>
          <w:lang w:val="uk-UA"/>
        </w:rPr>
        <w:t>doi</w:t>
      </w:r>
      <w:proofErr w:type="spellEnd"/>
      <w:r w:rsidRPr="003D318F">
        <w:rPr>
          <w:rStyle w:val="a3"/>
          <w:color w:val="auto"/>
          <w:lang w:val="uk-UA"/>
        </w:rPr>
        <w:t>:</w:t>
      </w:r>
      <w:r w:rsidRPr="003D318F">
        <w:rPr>
          <w:rStyle w:val="a3"/>
          <w:color w:val="auto"/>
          <w:lang w:val="en-US"/>
        </w:rPr>
        <w:t xml:space="preserve"> </w:t>
      </w:r>
      <w:r w:rsidRPr="003D318F">
        <w:rPr>
          <w:rStyle w:val="a3"/>
          <w:color w:val="auto"/>
          <w:lang w:val="uk-UA"/>
        </w:rPr>
        <w:t>10.3390/su15010511</w:t>
      </w:r>
      <w:r w:rsidRPr="003D318F">
        <w:rPr>
          <w:rStyle w:val="a3"/>
          <w:color w:val="auto"/>
          <w:lang w:val="uk-UA"/>
        </w:rPr>
        <w:fldChar w:fldCharType="end"/>
      </w:r>
      <w:r w:rsidRPr="003D318F">
        <w:rPr>
          <w:lang w:val="uk-UA"/>
        </w:rPr>
        <w:t xml:space="preserve">. </w:t>
      </w:r>
    </w:p>
    <w:p w14:paraId="65E8E71D" w14:textId="77777777" w:rsidR="003D318F" w:rsidRPr="003D318F" w:rsidRDefault="003D318F" w:rsidP="003D318F">
      <w:pPr>
        <w:numPr>
          <w:ilvl w:val="0"/>
          <w:numId w:val="4"/>
        </w:numPr>
        <w:ind w:left="0" w:firstLine="0"/>
        <w:jc w:val="both"/>
        <w:rPr>
          <w:lang w:val="uk-UA"/>
        </w:rPr>
      </w:pPr>
      <w:proofErr w:type="spellStart"/>
      <w:r w:rsidRPr="003D318F">
        <w:rPr>
          <w:shd w:val="clear" w:color="auto" w:fill="FFFFFF"/>
          <w:lang w:val="uk-UA"/>
        </w:rPr>
        <w:t>Kornovenko</w:t>
      </w:r>
      <w:proofErr w:type="spellEnd"/>
      <w:r w:rsidRPr="003D318F">
        <w:rPr>
          <w:shd w:val="clear" w:color="auto" w:fill="FFFFFF"/>
          <w:lang w:val="uk-UA"/>
        </w:rPr>
        <w:t xml:space="preserve">, S., &amp; </w:t>
      </w:r>
      <w:proofErr w:type="spellStart"/>
      <w:r w:rsidRPr="003D318F">
        <w:rPr>
          <w:shd w:val="clear" w:color="auto" w:fill="FFFFFF"/>
          <w:lang w:val="uk-UA"/>
        </w:rPr>
        <w:t>Pasichna</w:t>
      </w:r>
      <w:proofErr w:type="spellEnd"/>
      <w:r w:rsidRPr="003D318F">
        <w:rPr>
          <w:shd w:val="clear" w:color="auto" w:fill="FFFFFF"/>
          <w:lang w:val="uk-UA"/>
        </w:rPr>
        <w:t xml:space="preserve">, Y. (2019). </w:t>
      </w:r>
      <w:proofErr w:type="spellStart"/>
      <w:r w:rsidRPr="003D318F">
        <w:rPr>
          <w:shd w:val="clear" w:color="auto" w:fill="FFFFFF"/>
          <w:lang w:val="uk-UA"/>
        </w:rPr>
        <w:t>Eastern</w:t>
      </w:r>
      <w:proofErr w:type="spellEnd"/>
      <w:r w:rsidRPr="003D318F">
        <w:rPr>
          <w:shd w:val="clear" w:color="auto" w:fill="FFFFFF"/>
          <w:lang w:val="uk-UA"/>
        </w:rPr>
        <w:t xml:space="preserve"> </w:t>
      </w:r>
      <w:r w:rsidRPr="003D318F">
        <w:rPr>
          <w:shd w:val="clear" w:color="auto" w:fill="FFFFFF"/>
          <w:lang w:val="en-US"/>
        </w:rPr>
        <w:t>E</w:t>
      </w:r>
      <w:proofErr w:type="spellStart"/>
      <w:r w:rsidRPr="003D318F">
        <w:rPr>
          <w:shd w:val="clear" w:color="auto" w:fill="FFFFFF"/>
          <w:lang w:val="uk-UA"/>
        </w:rPr>
        <w:t>uropean</w:t>
      </w:r>
      <w:proofErr w:type="spellEnd"/>
      <w:r w:rsidRPr="003D318F">
        <w:rPr>
          <w:shd w:val="clear" w:color="auto" w:fill="FFFFFF"/>
          <w:lang w:val="uk-UA"/>
        </w:rPr>
        <w:t xml:space="preserve"> </w:t>
      </w:r>
      <w:proofErr w:type="spellStart"/>
      <w:r w:rsidRPr="003D318F">
        <w:rPr>
          <w:shd w:val="clear" w:color="auto" w:fill="FFFFFF"/>
          <w:lang w:val="uk-UA"/>
        </w:rPr>
        <w:t>agrarianism</w:t>
      </w:r>
      <w:proofErr w:type="spellEnd"/>
      <w:r w:rsidRPr="003D318F">
        <w:rPr>
          <w:shd w:val="clear" w:color="auto" w:fill="FFFFFF"/>
          <w:lang w:val="uk-UA"/>
        </w:rPr>
        <w:t xml:space="preserve">. </w:t>
      </w:r>
      <w:proofErr w:type="spellStart"/>
      <w:r w:rsidRPr="003D318F">
        <w:rPr>
          <w:shd w:val="clear" w:color="auto" w:fill="FFFFFF"/>
          <w:lang w:val="uk-UA"/>
        </w:rPr>
        <w:t>Ukrainian</w:t>
      </w:r>
      <w:proofErr w:type="spellEnd"/>
      <w:r w:rsidRPr="003D318F">
        <w:rPr>
          <w:shd w:val="clear" w:color="auto" w:fill="FFFFFF"/>
          <w:lang w:val="uk-UA"/>
        </w:rPr>
        <w:t xml:space="preserve"> </w:t>
      </w:r>
      <w:proofErr w:type="spellStart"/>
      <w:r w:rsidRPr="003D318F">
        <w:rPr>
          <w:shd w:val="clear" w:color="auto" w:fill="FFFFFF"/>
          <w:lang w:val="uk-UA"/>
        </w:rPr>
        <w:t>intellectual</w:t>
      </w:r>
      <w:proofErr w:type="spellEnd"/>
      <w:r w:rsidRPr="003D318F">
        <w:rPr>
          <w:shd w:val="clear" w:color="auto" w:fill="FFFFFF"/>
          <w:lang w:val="uk-UA"/>
        </w:rPr>
        <w:t xml:space="preserve"> </w:t>
      </w:r>
      <w:proofErr w:type="spellStart"/>
      <w:r w:rsidRPr="003D318F">
        <w:rPr>
          <w:shd w:val="clear" w:color="auto" w:fill="FFFFFF"/>
          <w:lang w:val="uk-UA"/>
        </w:rPr>
        <w:t>space</w:t>
      </w:r>
      <w:proofErr w:type="spellEnd"/>
      <w:r w:rsidRPr="003D318F">
        <w:rPr>
          <w:shd w:val="clear" w:color="auto" w:fill="FFFFFF"/>
          <w:lang w:val="uk-UA"/>
        </w:rPr>
        <w:t xml:space="preserve"> </w:t>
      </w:r>
      <w:proofErr w:type="spellStart"/>
      <w:r w:rsidRPr="003D318F">
        <w:rPr>
          <w:shd w:val="clear" w:color="auto" w:fill="FFFFFF"/>
          <w:lang w:val="uk-UA"/>
        </w:rPr>
        <w:t>in</w:t>
      </w:r>
      <w:proofErr w:type="spellEnd"/>
      <w:r w:rsidRPr="003D318F">
        <w:rPr>
          <w:shd w:val="clear" w:color="auto" w:fill="FFFFFF"/>
          <w:lang w:val="uk-UA"/>
        </w:rPr>
        <w:t xml:space="preserve"> </w:t>
      </w:r>
      <w:proofErr w:type="spellStart"/>
      <w:r w:rsidRPr="003D318F">
        <w:rPr>
          <w:shd w:val="clear" w:color="auto" w:fill="FFFFFF"/>
          <w:lang w:val="uk-UA"/>
        </w:rPr>
        <w:t>the</w:t>
      </w:r>
      <w:proofErr w:type="spellEnd"/>
      <w:r w:rsidRPr="003D318F">
        <w:rPr>
          <w:shd w:val="clear" w:color="auto" w:fill="FFFFFF"/>
          <w:lang w:val="uk-UA"/>
        </w:rPr>
        <w:t xml:space="preserve"> </w:t>
      </w:r>
      <w:proofErr w:type="spellStart"/>
      <w:r w:rsidRPr="003D318F">
        <w:rPr>
          <w:shd w:val="clear" w:color="auto" w:fill="FFFFFF"/>
          <w:lang w:val="uk-UA"/>
        </w:rPr>
        <w:t>late</w:t>
      </w:r>
      <w:proofErr w:type="spellEnd"/>
      <w:r w:rsidRPr="003D318F">
        <w:rPr>
          <w:shd w:val="clear" w:color="auto" w:fill="FFFFFF"/>
          <w:lang w:val="uk-UA"/>
        </w:rPr>
        <w:t xml:space="preserve"> 19th </w:t>
      </w:r>
      <w:proofErr w:type="spellStart"/>
      <w:r w:rsidRPr="003D318F">
        <w:rPr>
          <w:shd w:val="clear" w:color="auto" w:fill="FFFFFF"/>
          <w:lang w:val="uk-UA"/>
        </w:rPr>
        <w:t>and</w:t>
      </w:r>
      <w:proofErr w:type="spellEnd"/>
      <w:r w:rsidRPr="003D318F">
        <w:rPr>
          <w:shd w:val="clear" w:color="auto" w:fill="FFFFFF"/>
          <w:lang w:val="uk-UA"/>
        </w:rPr>
        <w:t xml:space="preserve"> </w:t>
      </w:r>
      <w:proofErr w:type="spellStart"/>
      <w:r w:rsidRPr="003D318F">
        <w:rPr>
          <w:shd w:val="clear" w:color="auto" w:fill="FFFFFF"/>
          <w:lang w:val="uk-UA"/>
        </w:rPr>
        <w:t>early</w:t>
      </w:r>
      <w:proofErr w:type="spellEnd"/>
      <w:r w:rsidRPr="003D318F">
        <w:rPr>
          <w:shd w:val="clear" w:color="auto" w:fill="FFFFFF"/>
          <w:lang w:val="uk-UA"/>
        </w:rPr>
        <w:t xml:space="preserve"> 20th </w:t>
      </w:r>
      <w:proofErr w:type="spellStart"/>
      <w:r w:rsidRPr="003D318F">
        <w:rPr>
          <w:shd w:val="clear" w:color="auto" w:fill="FFFFFF"/>
          <w:lang w:val="uk-UA"/>
        </w:rPr>
        <w:t>centuries</w:t>
      </w:r>
      <w:proofErr w:type="spellEnd"/>
      <w:r w:rsidRPr="003D318F">
        <w:rPr>
          <w:shd w:val="clear" w:color="auto" w:fill="FFFFFF"/>
          <w:lang w:val="uk-UA"/>
        </w:rPr>
        <w:t>. </w:t>
      </w:r>
      <w:proofErr w:type="spellStart"/>
      <w:r w:rsidRPr="003D318F">
        <w:rPr>
          <w:i/>
          <w:iCs/>
          <w:shd w:val="clear" w:color="auto" w:fill="FFFFFF"/>
          <w:lang w:val="uk-UA"/>
        </w:rPr>
        <w:t>Ukrainian</w:t>
      </w:r>
      <w:proofErr w:type="spellEnd"/>
      <w:r w:rsidRPr="003D318F">
        <w:rPr>
          <w:i/>
          <w:iCs/>
          <w:shd w:val="clear" w:color="auto" w:fill="FFFFFF"/>
          <w:lang w:val="uk-UA"/>
        </w:rPr>
        <w:t xml:space="preserve"> </w:t>
      </w:r>
      <w:proofErr w:type="spellStart"/>
      <w:r w:rsidRPr="003D318F">
        <w:rPr>
          <w:i/>
          <w:iCs/>
          <w:shd w:val="clear" w:color="auto" w:fill="FFFFFF"/>
          <w:lang w:val="uk-UA"/>
        </w:rPr>
        <w:t>Peasant</w:t>
      </w:r>
      <w:proofErr w:type="spellEnd"/>
      <w:r w:rsidRPr="003D318F">
        <w:rPr>
          <w:shd w:val="clear" w:color="auto" w:fill="FFFFFF"/>
          <w:lang w:val="uk-UA"/>
        </w:rPr>
        <w:t>, 22, 24</w:t>
      </w:r>
      <w:r w:rsidRPr="003D318F">
        <w:rPr>
          <w:lang w:val="en-US"/>
        </w:rPr>
        <w:t>-</w:t>
      </w:r>
      <w:r w:rsidRPr="003D318F">
        <w:rPr>
          <w:shd w:val="clear" w:color="auto" w:fill="FFFFFF"/>
          <w:lang w:val="uk-UA"/>
        </w:rPr>
        <w:t xml:space="preserve">30. </w:t>
      </w:r>
      <w:proofErr w:type="spellStart"/>
      <w:r w:rsidRPr="003D318F">
        <w:rPr>
          <w:shd w:val="clear" w:color="auto" w:fill="FFFFFF"/>
          <w:lang w:val="uk-UA"/>
        </w:rPr>
        <w:t>Retrieved</w:t>
      </w:r>
      <w:proofErr w:type="spellEnd"/>
      <w:r w:rsidRPr="003D318F">
        <w:rPr>
          <w:shd w:val="clear" w:color="auto" w:fill="FFFFFF"/>
          <w:lang w:val="uk-UA"/>
        </w:rPr>
        <w:t xml:space="preserve"> </w:t>
      </w:r>
      <w:proofErr w:type="spellStart"/>
      <w:r w:rsidRPr="003D318F">
        <w:rPr>
          <w:shd w:val="clear" w:color="auto" w:fill="FFFFFF"/>
          <w:lang w:val="uk-UA"/>
        </w:rPr>
        <w:t>from</w:t>
      </w:r>
      <w:proofErr w:type="spellEnd"/>
      <w:r w:rsidRPr="003D318F">
        <w:rPr>
          <w:shd w:val="clear" w:color="auto" w:fill="FFFFFF"/>
          <w:lang w:val="uk-UA"/>
        </w:rPr>
        <w:t xml:space="preserve"> </w:t>
      </w:r>
      <w:hyperlink r:id="rId12" w:history="1">
        <w:r w:rsidRPr="003D318F">
          <w:rPr>
            <w:rStyle w:val="a3"/>
            <w:color w:val="auto"/>
            <w:shd w:val="clear" w:color="auto" w:fill="FFFFFF"/>
            <w:lang w:val="uk-UA"/>
          </w:rPr>
          <w:t>https://ukr-selianyn-ejournal.cdu.edu.ua/article/view/3713</w:t>
        </w:r>
      </w:hyperlink>
      <w:r w:rsidRPr="003D318F">
        <w:rPr>
          <w:shd w:val="clear" w:color="auto" w:fill="FFFFFF"/>
          <w:lang w:val="en-US"/>
        </w:rPr>
        <w:t>.</w:t>
      </w:r>
    </w:p>
    <w:p w14:paraId="32F71E0D"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proofErr w:type="spellStart"/>
      <w:r w:rsidRPr="003D318F">
        <w:rPr>
          <w:rStyle w:val="y2iqfc"/>
          <w:rFonts w:ascii="Times New Roman" w:hAnsi="Times New Roman"/>
          <w:sz w:val="24"/>
          <w:szCs w:val="24"/>
        </w:rPr>
        <w:t>Kornovenko</w:t>
      </w:r>
      <w:proofErr w:type="spellEnd"/>
      <w:r w:rsidRPr="003D318F">
        <w:rPr>
          <w:rStyle w:val="y2iqfc"/>
          <w:rFonts w:ascii="Times New Roman" w:hAnsi="Times New Roman"/>
          <w:sz w:val="24"/>
          <w:szCs w:val="24"/>
        </w:rPr>
        <w:t xml:space="preserve">, S., &amp; </w:t>
      </w:r>
      <w:proofErr w:type="spellStart"/>
      <w:r w:rsidRPr="003D318F">
        <w:rPr>
          <w:rStyle w:val="y2iqfc"/>
          <w:rFonts w:ascii="Times New Roman" w:hAnsi="Times New Roman"/>
          <w:sz w:val="24"/>
          <w:szCs w:val="24"/>
        </w:rPr>
        <w:t>Pasichna</w:t>
      </w:r>
      <w:proofErr w:type="spellEnd"/>
      <w:r w:rsidRPr="003D318F">
        <w:rPr>
          <w:rStyle w:val="y2iqfc"/>
          <w:rFonts w:ascii="Times New Roman" w:hAnsi="Times New Roman"/>
          <w:sz w:val="24"/>
          <w:szCs w:val="24"/>
        </w:rPr>
        <w:t xml:space="preserve">, Y. (2021). Intellectual bases of Ukrainian agrarianism of the revolutionary epoch: Vyacheslav </w:t>
      </w:r>
      <w:proofErr w:type="spellStart"/>
      <w:r w:rsidRPr="003D318F">
        <w:rPr>
          <w:rStyle w:val="y2iqfc"/>
          <w:rFonts w:ascii="Times New Roman" w:hAnsi="Times New Roman"/>
          <w:sz w:val="24"/>
          <w:szCs w:val="24"/>
        </w:rPr>
        <w:t>Lypynsky</w:t>
      </w:r>
      <w:proofErr w:type="spellEnd"/>
      <w:r w:rsidRPr="003D318F">
        <w:rPr>
          <w:rStyle w:val="y2iqfc"/>
          <w:rFonts w:ascii="Times New Roman" w:hAnsi="Times New Roman"/>
          <w:sz w:val="24"/>
          <w:szCs w:val="24"/>
        </w:rPr>
        <w:t xml:space="preserve">. </w:t>
      </w:r>
      <w:r w:rsidRPr="003D318F">
        <w:rPr>
          <w:rStyle w:val="y2iqfc"/>
          <w:rFonts w:ascii="Times New Roman" w:hAnsi="Times New Roman"/>
          <w:i/>
          <w:sz w:val="24"/>
          <w:szCs w:val="24"/>
        </w:rPr>
        <w:t>East European Historical Bulletin,</w:t>
      </w:r>
      <w:r w:rsidRPr="003D318F">
        <w:rPr>
          <w:rStyle w:val="y2iqfc"/>
          <w:rFonts w:ascii="Times New Roman" w:hAnsi="Times New Roman"/>
          <w:i/>
          <w:sz w:val="24"/>
          <w:szCs w:val="24"/>
          <w:lang w:val="ru-RU"/>
        </w:rPr>
        <w:t xml:space="preserve"> </w:t>
      </w:r>
      <w:r w:rsidRPr="003D318F">
        <w:rPr>
          <w:rStyle w:val="y2iqfc"/>
          <w:rFonts w:ascii="Times New Roman" w:hAnsi="Times New Roman"/>
          <w:sz w:val="24"/>
          <w:szCs w:val="24"/>
        </w:rPr>
        <w:t>19, 107</w:t>
      </w:r>
      <w:r w:rsidRPr="003D318F">
        <w:rPr>
          <w:rFonts w:ascii="Times New Roman" w:hAnsi="Times New Roman"/>
          <w:sz w:val="24"/>
          <w:szCs w:val="24"/>
        </w:rPr>
        <w:t>-</w:t>
      </w:r>
      <w:r w:rsidRPr="003D318F">
        <w:rPr>
          <w:rStyle w:val="y2iqfc"/>
          <w:rFonts w:ascii="Times New Roman" w:hAnsi="Times New Roman"/>
          <w:sz w:val="24"/>
          <w:szCs w:val="24"/>
        </w:rPr>
        <w:t>121.</w:t>
      </w:r>
      <w:r w:rsidRPr="003D318F">
        <w:rPr>
          <w:rStyle w:val="y2iqfc"/>
          <w:rFonts w:ascii="Times New Roman" w:hAnsi="Times New Roman"/>
          <w:sz w:val="24"/>
          <w:szCs w:val="24"/>
          <w:lang w:val="ru-RU"/>
        </w:rPr>
        <w:t xml:space="preserve"> </w:t>
      </w:r>
      <w:hyperlink r:id="rId13" w:history="1">
        <w:proofErr w:type="spellStart"/>
        <w:r w:rsidRPr="003D318F">
          <w:rPr>
            <w:rStyle w:val="a3"/>
            <w:rFonts w:ascii="Times New Roman" w:hAnsi="Times New Roman"/>
            <w:color w:val="auto"/>
            <w:sz w:val="24"/>
            <w:szCs w:val="24"/>
          </w:rPr>
          <w:t>doi</w:t>
        </w:r>
        <w:proofErr w:type="spellEnd"/>
        <w:r w:rsidRPr="003D318F">
          <w:rPr>
            <w:rStyle w:val="a3"/>
            <w:rFonts w:ascii="Times New Roman" w:hAnsi="Times New Roman"/>
            <w:color w:val="auto"/>
            <w:sz w:val="24"/>
            <w:szCs w:val="24"/>
          </w:rPr>
          <w:t>: 10.24919/2519-058X.19.234292</w:t>
        </w:r>
      </w:hyperlink>
      <w:r w:rsidRPr="003D318F">
        <w:rPr>
          <w:rStyle w:val="y2iqfc"/>
          <w:rFonts w:ascii="Times New Roman" w:hAnsi="Times New Roman"/>
          <w:sz w:val="24"/>
          <w:szCs w:val="24"/>
        </w:rPr>
        <w:t>.</w:t>
      </w:r>
    </w:p>
    <w:p w14:paraId="4D489C62" w14:textId="77777777" w:rsidR="003D318F" w:rsidRPr="003D318F" w:rsidRDefault="003D318F" w:rsidP="003D318F">
      <w:pPr>
        <w:numPr>
          <w:ilvl w:val="0"/>
          <w:numId w:val="4"/>
        </w:numPr>
        <w:ind w:left="0" w:firstLine="0"/>
        <w:jc w:val="both"/>
        <w:rPr>
          <w:lang w:val="uk-UA"/>
        </w:rPr>
      </w:pPr>
      <w:proofErr w:type="spellStart"/>
      <w:r w:rsidRPr="003D318F">
        <w:rPr>
          <w:lang w:val="uk-UA"/>
        </w:rPr>
        <w:t>Kotykova</w:t>
      </w:r>
      <w:proofErr w:type="spellEnd"/>
      <w:r w:rsidRPr="003D318F">
        <w:rPr>
          <w:lang w:val="uk-UA"/>
        </w:rPr>
        <w:t xml:space="preserve">, O., </w:t>
      </w:r>
      <w:proofErr w:type="spellStart"/>
      <w:r w:rsidRPr="003D318F">
        <w:rPr>
          <w:lang w:val="uk-UA"/>
        </w:rPr>
        <w:t>Babych</w:t>
      </w:r>
      <w:proofErr w:type="spellEnd"/>
      <w:r w:rsidRPr="003D318F">
        <w:rPr>
          <w:lang w:val="uk-UA"/>
        </w:rPr>
        <w:t xml:space="preserve">, M., &amp; </w:t>
      </w:r>
      <w:proofErr w:type="spellStart"/>
      <w:r w:rsidRPr="003D318F">
        <w:rPr>
          <w:lang w:val="uk-UA"/>
        </w:rPr>
        <w:t>Pohorelova</w:t>
      </w:r>
      <w:proofErr w:type="spellEnd"/>
      <w:r w:rsidRPr="003D318F">
        <w:rPr>
          <w:lang w:val="uk-UA"/>
        </w:rPr>
        <w:t xml:space="preserve">, O. (2020). </w:t>
      </w:r>
      <w:proofErr w:type="spellStart"/>
      <w:r w:rsidRPr="003D318F">
        <w:rPr>
          <w:lang w:val="uk-UA"/>
        </w:rPr>
        <w:t>Impact</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economic</w:t>
      </w:r>
      <w:proofErr w:type="spellEnd"/>
      <w:r w:rsidRPr="003D318F">
        <w:rPr>
          <w:lang w:val="uk-UA"/>
        </w:rPr>
        <w:t xml:space="preserve"> </w:t>
      </w:r>
      <w:proofErr w:type="spellStart"/>
      <w:r w:rsidRPr="003D318F">
        <w:rPr>
          <w:lang w:val="uk-UA"/>
        </w:rPr>
        <w:t>affordability</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food</w:t>
      </w:r>
      <w:proofErr w:type="spellEnd"/>
      <w:r w:rsidRPr="003D318F">
        <w:rPr>
          <w:lang w:val="uk-UA"/>
        </w:rPr>
        <w:t xml:space="preserve"> </w:t>
      </w:r>
      <w:proofErr w:type="spellStart"/>
      <w:r w:rsidRPr="003D318F">
        <w:rPr>
          <w:lang w:val="uk-UA"/>
        </w:rPr>
        <w:t>on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proofErr w:type="spellStart"/>
      <w:r w:rsidRPr="003D318F">
        <w:rPr>
          <w:lang w:val="uk-UA"/>
        </w:rPr>
        <w:t>level</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food</w:t>
      </w:r>
      <w:proofErr w:type="spellEnd"/>
      <w:r w:rsidRPr="003D318F">
        <w:rPr>
          <w:lang w:val="uk-UA"/>
        </w:rPr>
        <w:t xml:space="preserve"> </w:t>
      </w:r>
      <w:proofErr w:type="spellStart"/>
      <w:r w:rsidRPr="003D318F">
        <w:rPr>
          <w:lang w:val="uk-UA"/>
        </w:rPr>
        <w:t>consumption</w:t>
      </w:r>
      <w:proofErr w:type="spellEnd"/>
      <w:r w:rsidRPr="003D318F">
        <w:rPr>
          <w:lang w:val="uk-UA"/>
        </w:rPr>
        <w:t xml:space="preserve"> </w:t>
      </w:r>
      <w:proofErr w:type="spellStart"/>
      <w:r w:rsidRPr="003D318F">
        <w:rPr>
          <w:lang w:val="uk-UA"/>
        </w:rPr>
        <w:t>by</w:t>
      </w:r>
      <w:proofErr w:type="spellEnd"/>
      <w:r w:rsidRPr="003D318F">
        <w:rPr>
          <w:lang w:val="uk-UA"/>
        </w:rPr>
        <w:t xml:space="preserve"> </w:t>
      </w:r>
      <w:proofErr w:type="spellStart"/>
      <w:r w:rsidRPr="003D318F">
        <w:rPr>
          <w:lang w:val="uk-UA"/>
        </w:rPr>
        <w:t>Ukrainian</w:t>
      </w:r>
      <w:proofErr w:type="spellEnd"/>
      <w:r w:rsidRPr="003D318F">
        <w:rPr>
          <w:lang w:val="uk-UA"/>
        </w:rPr>
        <w:t xml:space="preserve"> </w:t>
      </w:r>
      <w:proofErr w:type="spellStart"/>
      <w:r w:rsidRPr="003D318F">
        <w:rPr>
          <w:lang w:val="uk-UA"/>
        </w:rPr>
        <w:t>households</w:t>
      </w:r>
      <w:proofErr w:type="spellEnd"/>
      <w:r w:rsidRPr="003D318F">
        <w:rPr>
          <w:lang w:val="uk-UA"/>
        </w:rPr>
        <w:t xml:space="preserve">. </w:t>
      </w:r>
      <w:proofErr w:type="spellStart"/>
      <w:r w:rsidRPr="003D318F">
        <w:rPr>
          <w:i/>
          <w:iCs/>
          <w:lang w:val="uk-UA"/>
        </w:rPr>
        <w:t>Intellectual</w:t>
      </w:r>
      <w:proofErr w:type="spellEnd"/>
      <w:r w:rsidRPr="003D318F">
        <w:rPr>
          <w:i/>
          <w:iCs/>
          <w:lang w:val="uk-UA"/>
        </w:rPr>
        <w:t xml:space="preserve"> </w:t>
      </w:r>
      <w:proofErr w:type="spellStart"/>
      <w:r w:rsidRPr="003D318F">
        <w:rPr>
          <w:i/>
          <w:iCs/>
          <w:lang w:val="uk-UA"/>
        </w:rPr>
        <w:t>Economics</w:t>
      </w:r>
      <w:proofErr w:type="spellEnd"/>
      <w:r w:rsidRPr="003D318F">
        <w:rPr>
          <w:lang w:val="uk-UA"/>
        </w:rPr>
        <w:t>, 14(1), 76</w:t>
      </w:r>
      <w:r w:rsidRPr="003D318F">
        <w:rPr>
          <w:lang w:val="en-US"/>
        </w:rPr>
        <w:t>-</w:t>
      </w:r>
      <w:r w:rsidRPr="003D318F">
        <w:rPr>
          <w:lang w:val="uk-UA"/>
        </w:rPr>
        <w:t xml:space="preserve">88. </w:t>
      </w:r>
      <w:r w:rsidRPr="003D318F">
        <w:fldChar w:fldCharType="begin"/>
      </w:r>
      <w:r w:rsidRPr="003D318F">
        <w:instrText>HYPERLINK "https://doi.org/10.13165/IE-20-14-1-05"</w:instrText>
      </w:r>
      <w:r w:rsidRPr="003D318F">
        <w:fldChar w:fldCharType="separate"/>
      </w:r>
      <w:proofErr w:type="spellStart"/>
      <w:r w:rsidRPr="003D318F">
        <w:rPr>
          <w:rStyle w:val="a3"/>
          <w:color w:val="auto"/>
          <w:lang w:val="uk-UA"/>
        </w:rPr>
        <w:t>doi</w:t>
      </w:r>
      <w:proofErr w:type="spellEnd"/>
      <w:r w:rsidRPr="003D318F">
        <w:rPr>
          <w:rStyle w:val="a3"/>
          <w:color w:val="auto"/>
          <w:lang w:val="uk-UA"/>
        </w:rPr>
        <w:t>: 10.13165/IE-20-14-1-05</w:t>
      </w:r>
      <w:r w:rsidRPr="003D318F">
        <w:rPr>
          <w:rStyle w:val="a3"/>
          <w:color w:val="auto"/>
          <w:lang w:val="uk-UA"/>
        </w:rPr>
        <w:fldChar w:fldCharType="end"/>
      </w:r>
      <w:r w:rsidRPr="003D318F">
        <w:rPr>
          <w:lang w:val="en-US"/>
        </w:rPr>
        <w:t>.</w:t>
      </w:r>
    </w:p>
    <w:p w14:paraId="75A43643" w14:textId="77777777" w:rsidR="003D318F" w:rsidRPr="003D318F" w:rsidRDefault="003D318F" w:rsidP="003D318F">
      <w:pPr>
        <w:numPr>
          <w:ilvl w:val="0"/>
          <w:numId w:val="4"/>
        </w:numPr>
        <w:ind w:left="0" w:firstLine="0"/>
        <w:jc w:val="both"/>
        <w:rPr>
          <w:rStyle w:val="y2iqfc"/>
          <w:shd w:val="clear" w:color="auto" w:fill="FCFCFC"/>
          <w:lang w:val="uk-UA"/>
        </w:rPr>
      </w:pPr>
      <w:proofErr w:type="spellStart"/>
      <w:r w:rsidRPr="003D318F">
        <w:rPr>
          <w:rStyle w:val="y2iqfc"/>
          <w:lang w:val="uk-UA" w:eastAsia="uk-UA"/>
        </w:rPr>
        <w:t>Kozlovsky</w:t>
      </w:r>
      <w:proofErr w:type="spellEnd"/>
      <w:r w:rsidRPr="003D318F">
        <w:rPr>
          <w:rStyle w:val="y2iqfc"/>
          <w:lang w:val="uk-UA" w:eastAsia="uk-UA"/>
        </w:rPr>
        <w:t>, P. (1999).</w:t>
      </w:r>
      <w:r w:rsidRPr="003D318F">
        <w:rPr>
          <w:lang w:val="en-GB"/>
        </w:rPr>
        <w:t xml:space="preserve"> </w:t>
      </w:r>
      <w:proofErr w:type="spellStart"/>
      <w:r w:rsidRPr="003D318F">
        <w:rPr>
          <w:rStyle w:val="y2iqfc"/>
          <w:i/>
          <w:iCs/>
          <w:lang w:val="uk-UA" w:eastAsia="uk-UA"/>
        </w:rPr>
        <w:t>Principles</w:t>
      </w:r>
      <w:proofErr w:type="spellEnd"/>
      <w:r w:rsidRPr="003D318F">
        <w:rPr>
          <w:rStyle w:val="y2iqfc"/>
          <w:i/>
          <w:iCs/>
          <w:lang w:val="uk-UA" w:eastAsia="uk-UA"/>
        </w:rPr>
        <w:t xml:space="preserve"> </w:t>
      </w:r>
      <w:proofErr w:type="spellStart"/>
      <w:r w:rsidRPr="003D318F">
        <w:rPr>
          <w:rStyle w:val="y2iqfc"/>
          <w:i/>
          <w:iCs/>
          <w:lang w:val="uk-UA" w:eastAsia="uk-UA"/>
        </w:rPr>
        <w:t>of</w:t>
      </w:r>
      <w:proofErr w:type="spellEnd"/>
      <w:r w:rsidRPr="003D318F">
        <w:rPr>
          <w:rStyle w:val="y2iqfc"/>
          <w:i/>
          <w:iCs/>
          <w:lang w:val="uk-UA" w:eastAsia="uk-UA"/>
        </w:rPr>
        <w:t xml:space="preserve"> </w:t>
      </w:r>
      <w:proofErr w:type="spellStart"/>
      <w:r w:rsidRPr="003D318F">
        <w:rPr>
          <w:rStyle w:val="y2iqfc"/>
          <w:i/>
          <w:iCs/>
          <w:lang w:val="uk-UA" w:eastAsia="uk-UA"/>
        </w:rPr>
        <w:t>ethical</w:t>
      </w:r>
      <w:proofErr w:type="spellEnd"/>
      <w:r w:rsidRPr="003D318F">
        <w:rPr>
          <w:rStyle w:val="y2iqfc"/>
          <w:i/>
          <w:iCs/>
          <w:lang w:val="uk-UA" w:eastAsia="uk-UA"/>
        </w:rPr>
        <w:t xml:space="preserve"> </w:t>
      </w:r>
      <w:proofErr w:type="spellStart"/>
      <w:r w:rsidRPr="003D318F">
        <w:rPr>
          <w:rStyle w:val="y2iqfc"/>
          <w:i/>
          <w:iCs/>
          <w:lang w:val="uk-UA" w:eastAsia="uk-UA"/>
        </w:rPr>
        <w:t>economy</w:t>
      </w:r>
      <w:proofErr w:type="spellEnd"/>
      <w:r w:rsidRPr="003D318F">
        <w:rPr>
          <w:rStyle w:val="y2iqfc"/>
          <w:lang w:val="uk-UA" w:eastAsia="uk-UA"/>
        </w:rPr>
        <w:t xml:space="preserve">. </w:t>
      </w:r>
      <w:r w:rsidRPr="003D318F">
        <w:rPr>
          <w:rStyle w:val="y2iqfc"/>
          <w:lang w:val="en-US" w:eastAsia="uk-UA"/>
        </w:rPr>
        <w:t>Saint Petersburg</w:t>
      </w:r>
      <w:r w:rsidRPr="003D318F">
        <w:rPr>
          <w:rStyle w:val="y2iqfc"/>
          <w:lang w:val="uk-UA" w:eastAsia="uk-UA"/>
        </w:rPr>
        <w:t xml:space="preserve">: </w:t>
      </w:r>
      <w:proofErr w:type="spellStart"/>
      <w:r w:rsidRPr="003D318F">
        <w:rPr>
          <w:rStyle w:val="y2iqfc"/>
          <w:lang w:val="uk-UA" w:eastAsia="uk-UA"/>
        </w:rPr>
        <w:t>School</w:t>
      </w:r>
      <w:proofErr w:type="spellEnd"/>
      <w:r w:rsidRPr="003D318F">
        <w:rPr>
          <w:rStyle w:val="y2iqfc"/>
          <w:lang w:val="uk-UA" w:eastAsia="uk-UA"/>
        </w:rPr>
        <w:t xml:space="preserve"> </w:t>
      </w:r>
      <w:proofErr w:type="spellStart"/>
      <w:r w:rsidRPr="003D318F">
        <w:rPr>
          <w:rStyle w:val="y2iqfc"/>
          <w:lang w:val="uk-UA" w:eastAsia="uk-UA"/>
        </w:rPr>
        <w:t>of</w:t>
      </w:r>
      <w:proofErr w:type="spellEnd"/>
      <w:r w:rsidRPr="003D318F">
        <w:rPr>
          <w:rStyle w:val="y2iqfc"/>
          <w:lang w:val="uk-UA" w:eastAsia="uk-UA"/>
        </w:rPr>
        <w:t xml:space="preserve"> </w:t>
      </w:r>
      <w:proofErr w:type="spellStart"/>
      <w:r w:rsidRPr="003D318F">
        <w:rPr>
          <w:rStyle w:val="y2iqfc"/>
          <w:lang w:val="uk-UA" w:eastAsia="uk-UA"/>
        </w:rPr>
        <w:t>Economics</w:t>
      </w:r>
      <w:proofErr w:type="spellEnd"/>
      <w:r w:rsidRPr="003D318F">
        <w:rPr>
          <w:rStyle w:val="y2iqfc"/>
          <w:lang w:val="uk-UA" w:eastAsia="uk-UA"/>
        </w:rPr>
        <w:t>.</w:t>
      </w:r>
    </w:p>
    <w:p w14:paraId="37C2A04D" w14:textId="77777777" w:rsidR="003D318F" w:rsidRPr="003D318F" w:rsidRDefault="003D318F" w:rsidP="003D318F">
      <w:pPr>
        <w:numPr>
          <w:ilvl w:val="0"/>
          <w:numId w:val="4"/>
        </w:numPr>
        <w:ind w:left="0" w:firstLine="0"/>
        <w:jc w:val="both"/>
        <w:rPr>
          <w:shd w:val="clear" w:color="auto" w:fill="FCFCFC"/>
          <w:lang w:val="uk-UA"/>
        </w:rPr>
      </w:pPr>
      <w:proofErr w:type="spellStart"/>
      <w:r w:rsidRPr="003D318F">
        <w:rPr>
          <w:shd w:val="clear" w:color="auto" w:fill="FCFCFC"/>
          <w:lang w:val="uk-UA"/>
        </w:rPr>
        <w:t>Kramer</w:t>
      </w:r>
      <w:proofErr w:type="spellEnd"/>
      <w:r w:rsidRPr="003D318F">
        <w:rPr>
          <w:shd w:val="clear" w:color="auto" w:fill="FCFCFC"/>
          <w:lang w:val="uk-UA"/>
        </w:rPr>
        <w:t xml:space="preserve">, K., </w:t>
      </w:r>
      <w:proofErr w:type="spellStart"/>
      <w:r w:rsidRPr="003D318F">
        <w:rPr>
          <w:shd w:val="clear" w:color="auto" w:fill="FCFCFC"/>
          <w:lang w:val="uk-UA"/>
        </w:rPr>
        <w:t>Meijboom</w:t>
      </w:r>
      <w:proofErr w:type="spellEnd"/>
      <w:r w:rsidRPr="003D318F">
        <w:rPr>
          <w:shd w:val="clear" w:color="auto" w:fill="FCFCFC"/>
          <w:lang w:val="uk-UA"/>
        </w:rPr>
        <w:t xml:space="preserve">, F.L.B. (2022). </w:t>
      </w:r>
      <w:proofErr w:type="spellStart"/>
      <w:r w:rsidRPr="003D318F">
        <w:rPr>
          <w:shd w:val="clear" w:color="auto" w:fill="FCFCFC"/>
          <w:lang w:val="uk-UA"/>
        </w:rPr>
        <w:t>The</w:t>
      </w:r>
      <w:proofErr w:type="spellEnd"/>
      <w:r w:rsidRPr="003D318F">
        <w:rPr>
          <w:shd w:val="clear" w:color="auto" w:fill="FCFCFC"/>
          <w:lang w:val="uk-UA"/>
        </w:rPr>
        <w:t xml:space="preserve"> </w:t>
      </w:r>
      <w:r w:rsidRPr="003D318F">
        <w:rPr>
          <w:shd w:val="clear" w:color="auto" w:fill="FCFCFC"/>
          <w:lang w:val="en-US"/>
        </w:rPr>
        <w:t>e</w:t>
      </w:r>
      <w:proofErr w:type="spellStart"/>
      <w:r w:rsidRPr="003D318F">
        <w:rPr>
          <w:shd w:val="clear" w:color="auto" w:fill="FCFCFC"/>
          <w:lang w:val="uk-UA"/>
        </w:rPr>
        <w:t>thics</w:t>
      </w:r>
      <w:proofErr w:type="spellEnd"/>
      <w:r w:rsidRPr="003D318F">
        <w:rPr>
          <w:shd w:val="clear" w:color="auto" w:fill="FCFCFC"/>
          <w:lang w:val="uk-UA"/>
        </w:rPr>
        <w:t xml:space="preserve"> </w:t>
      </w:r>
      <w:proofErr w:type="spellStart"/>
      <w:r w:rsidRPr="003D318F">
        <w:rPr>
          <w:shd w:val="clear" w:color="auto" w:fill="FCFCFC"/>
          <w:lang w:val="uk-UA"/>
        </w:rPr>
        <w:t>of</w:t>
      </w:r>
      <w:proofErr w:type="spellEnd"/>
      <w:r w:rsidRPr="003D318F">
        <w:rPr>
          <w:shd w:val="clear" w:color="auto" w:fill="FCFCFC"/>
          <w:lang w:val="uk-UA"/>
        </w:rPr>
        <w:t xml:space="preserve"> </w:t>
      </w:r>
      <w:proofErr w:type="spellStart"/>
      <w:r w:rsidRPr="003D318F">
        <w:rPr>
          <w:shd w:val="clear" w:color="auto" w:fill="FCFCFC"/>
          <w:lang w:val="en-US"/>
        </w:rPr>
        <w:t>i</w:t>
      </w:r>
      <w:r w:rsidRPr="003D318F">
        <w:rPr>
          <w:shd w:val="clear" w:color="auto" w:fill="FCFCFC"/>
          <w:lang w:val="uk-UA"/>
        </w:rPr>
        <w:t>nnovations</w:t>
      </w:r>
      <w:proofErr w:type="spellEnd"/>
      <w:r w:rsidRPr="003D318F">
        <w:rPr>
          <w:shd w:val="clear" w:color="auto" w:fill="FCFCFC"/>
          <w:lang w:val="uk-UA"/>
        </w:rPr>
        <w:t xml:space="preserve"> </w:t>
      </w:r>
      <w:proofErr w:type="spellStart"/>
      <w:r w:rsidRPr="003D318F">
        <w:rPr>
          <w:shd w:val="clear" w:color="auto" w:fill="FCFCFC"/>
          <w:lang w:val="uk-UA"/>
        </w:rPr>
        <w:t>in</w:t>
      </w:r>
      <w:proofErr w:type="spellEnd"/>
      <w:r w:rsidRPr="003D318F">
        <w:rPr>
          <w:shd w:val="clear" w:color="auto" w:fill="FCFCFC"/>
          <w:lang w:val="uk-UA"/>
        </w:rPr>
        <w:t xml:space="preserve"> </w:t>
      </w:r>
      <w:r w:rsidRPr="003D318F">
        <w:rPr>
          <w:shd w:val="clear" w:color="auto" w:fill="FCFCFC"/>
          <w:lang w:val="en-US"/>
        </w:rPr>
        <w:t>g</w:t>
      </w:r>
      <w:proofErr w:type="spellStart"/>
      <w:r w:rsidRPr="003D318F">
        <w:rPr>
          <w:shd w:val="clear" w:color="auto" w:fill="FCFCFC"/>
          <w:lang w:val="uk-UA"/>
        </w:rPr>
        <w:t>enomic</w:t>
      </w:r>
      <w:proofErr w:type="spellEnd"/>
      <w:r w:rsidRPr="003D318F">
        <w:rPr>
          <w:shd w:val="clear" w:color="auto" w:fill="FCFCFC"/>
          <w:lang w:val="uk-UA"/>
        </w:rPr>
        <w:t xml:space="preserve"> </w:t>
      </w:r>
      <w:r w:rsidRPr="003D318F">
        <w:rPr>
          <w:shd w:val="clear" w:color="auto" w:fill="FCFCFC"/>
          <w:lang w:val="en-US"/>
        </w:rPr>
        <w:t>s</w:t>
      </w:r>
      <w:proofErr w:type="spellStart"/>
      <w:r w:rsidRPr="003D318F">
        <w:rPr>
          <w:shd w:val="clear" w:color="auto" w:fill="FCFCFC"/>
          <w:lang w:val="uk-UA"/>
        </w:rPr>
        <w:t>election</w:t>
      </w:r>
      <w:proofErr w:type="spellEnd"/>
      <w:r w:rsidRPr="003D318F">
        <w:rPr>
          <w:shd w:val="clear" w:color="auto" w:fill="FCFCFC"/>
          <w:lang w:val="uk-UA"/>
        </w:rPr>
        <w:t xml:space="preserve">: </w:t>
      </w:r>
      <w:proofErr w:type="spellStart"/>
      <w:r w:rsidRPr="003D318F">
        <w:rPr>
          <w:shd w:val="clear" w:color="auto" w:fill="FCFCFC"/>
          <w:lang w:val="uk-UA"/>
        </w:rPr>
        <w:t>On</w:t>
      </w:r>
      <w:proofErr w:type="spellEnd"/>
      <w:r w:rsidRPr="003D318F">
        <w:rPr>
          <w:shd w:val="clear" w:color="auto" w:fill="FCFCFC"/>
          <w:lang w:val="uk-UA"/>
        </w:rPr>
        <w:t xml:space="preserve"> </w:t>
      </w:r>
      <w:r w:rsidRPr="003D318F">
        <w:rPr>
          <w:shd w:val="clear" w:color="auto" w:fill="FCFCFC"/>
          <w:lang w:val="en-US"/>
        </w:rPr>
        <w:t>h</w:t>
      </w:r>
      <w:proofErr w:type="spellStart"/>
      <w:r w:rsidRPr="003D318F">
        <w:rPr>
          <w:shd w:val="clear" w:color="auto" w:fill="FCFCFC"/>
          <w:lang w:val="uk-UA"/>
        </w:rPr>
        <w:t>ow</w:t>
      </w:r>
      <w:proofErr w:type="spellEnd"/>
      <w:r w:rsidRPr="003D318F">
        <w:rPr>
          <w:shd w:val="clear" w:color="auto" w:fill="FCFCFC"/>
          <w:lang w:val="uk-UA"/>
        </w:rPr>
        <w:t xml:space="preserve"> </w:t>
      </w:r>
      <w:proofErr w:type="spellStart"/>
      <w:r w:rsidRPr="003D318F">
        <w:rPr>
          <w:shd w:val="clear" w:color="auto" w:fill="FCFCFC"/>
          <w:lang w:val="uk-UA"/>
        </w:rPr>
        <w:t>to</w:t>
      </w:r>
      <w:proofErr w:type="spellEnd"/>
      <w:r w:rsidRPr="003D318F">
        <w:rPr>
          <w:shd w:val="clear" w:color="auto" w:fill="FCFCFC"/>
          <w:lang w:val="uk-UA"/>
        </w:rPr>
        <w:t xml:space="preserve"> </w:t>
      </w:r>
      <w:r w:rsidRPr="003D318F">
        <w:rPr>
          <w:shd w:val="clear" w:color="auto" w:fill="FCFCFC"/>
          <w:lang w:val="en-US"/>
        </w:rPr>
        <w:t>b</w:t>
      </w:r>
      <w:proofErr w:type="spellStart"/>
      <w:r w:rsidRPr="003D318F">
        <w:rPr>
          <w:shd w:val="clear" w:color="auto" w:fill="FCFCFC"/>
          <w:lang w:val="uk-UA"/>
        </w:rPr>
        <w:t>roaden</w:t>
      </w:r>
      <w:proofErr w:type="spellEnd"/>
      <w:r w:rsidRPr="003D318F">
        <w:rPr>
          <w:shd w:val="clear" w:color="auto" w:fill="FCFCFC"/>
          <w:lang w:val="uk-UA"/>
        </w:rPr>
        <w:t xml:space="preserve"> </w:t>
      </w:r>
      <w:proofErr w:type="spellStart"/>
      <w:r w:rsidRPr="003D318F">
        <w:rPr>
          <w:shd w:val="clear" w:color="auto" w:fill="FCFCFC"/>
          <w:lang w:val="uk-UA"/>
        </w:rPr>
        <w:t>the</w:t>
      </w:r>
      <w:proofErr w:type="spellEnd"/>
      <w:r w:rsidRPr="003D318F">
        <w:rPr>
          <w:shd w:val="clear" w:color="auto" w:fill="FCFCFC"/>
          <w:lang w:val="uk-UA"/>
        </w:rPr>
        <w:t xml:space="preserve"> </w:t>
      </w:r>
      <w:r w:rsidRPr="003D318F">
        <w:rPr>
          <w:shd w:val="clear" w:color="auto" w:fill="FCFCFC"/>
          <w:lang w:val="en-US"/>
        </w:rPr>
        <w:t>s</w:t>
      </w:r>
      <w:proofErr w:type="spellStart"/>
      <w:r w:rsidRPr="003D318F">
        <w:rPr>
          <w:shd w:val="clear" w:color="auto" w:fill="FCFCFC"/>
          <w:lang w:val="uk-UA"/>
        </w:rPr>
        <w:t>cope</w:t>
      </w:r>
      <w:proofErr w:type="spellEnd"/>
      <w:r w:rsidRPr="003D318F">
        <w:rPr>
          <w:shd w:val="clear" w:color="auto" w:fill="FCFCFC"/>
          <w:lang w:val="uk-UA"/>
        </w:rPr>
        <w:t xml:space="preserve"> </w:t>
      </w:r>
      <w:proofErr w:type="spellStart"/>
      <w:r w:rsidRPr="003D318F">
        <w:rPr>
          <w:shd w:val="clear" w:color="auto" w:fill="FCFCFC"/>
          <w:lang w:val="uk-UA"/>
        </w:rPr>
        <w:t>of</w:t>
      </w:r>
      <w:proofErr w:type="spellEnd"/>
      <w:r w:rsidRPr="003D318F">
        <w:rPr>
          <w:shd w:val="clear" w:color="auto" w:fill="FCFCFC"/>
          <w:lang w:val="uk-UA"/>
        </w:rPr>
        <w:t xml:space="preserve"> </w:t>
      </w:r>
      <w:r w:rsidRPr="003D318F">
        <w:rPr>
          <w:shd w:val="clear" w:color="auto" w:fill="FCFCFC"/>
          <w:lang w:val="en-US"/>
        </w:rPr>
        <w:t>d</w:t>
      </w:r>
      <w:proofErr w:type="spellStart"/>
      <w:r w:rsidRPr="003D318F">
        <w:rPr>
          <w:shd w:val="clear" w:color="auto" w:fill="FCFCFC"/>
          <w:lang w:val="uk-UA"/>
        </w:rPr>
        <w:t>iscussion</w:t>
      </w:r>
      <w:proofErr w:type="spellEnd"/>
      <w:r w:rsidRPr="003D318F">
        <w:rPr>
          <w:shd w:val="clear" w:color="auto" w:fill="FCFCFC"/>
          <w:lang w:val="uk-UA"/>
        </w:rPr>
        <w:t>. </w:t>
      </w:r>
      <w:r w:rsidRPr="003D318F">
        <w:rPr>
          <w:i/>
          <w:iCs/>
          <w:shd w:val="clear" w:color="auto" w:fill="FCFCFC"/>
          <w:lang w:val="uk-UA"/>
        </w:rPr>
        <w:t>J</w:t>
      </w:r>
      <w:proofErr w:type="spellStart"/>
      <w:r w:rsidRPr="003D318F">
        <w:rPr>
          <w:i/>
          <w:iCs/>
          <w:shd w:val="clear" w:color="auto" w:fill="FCFCFC"/>
          <w:lang w:val="en-US"/>
        </w:rPr>
        <w:t>ournal</w:t>
      </w:r>
      <w:proofErr w:type="spellEnd"/>
      <w:r w:rsidRPr="003D318F">
        <w:rPr>
          <w:i/>
          <w:iCs/>
          <w:shd w:val="clear" w:color="auto" w:fill="FCFCFC"/>
          <w:lang w:val="en-US"/>
        </w:rPr>
        <w:t xml:space="preserve"> of</w:t>
      </w:r>
      <w:r w:rsidRPr="003D318F">
        <w:rPr>
          <w:i/>
          <w:iCs/>
          <w:shd w:val="clear" w:color="auto" w:fill="FCFCFC"/>
          <w:lang w:val="uk-UA"/>
        </w:rPr>
        <w:t xml:space="preserve"> </w:t>
      </w:r>
      <w:proofErr w:type="spellStart"/>
      <w:r w:rsidRPr="003D318F">
        <w:rPr>
          <w:i/>
          <w:iCs/>
          <w:shd w:val="clear" w:color="auto" w:fill="FCFCFC"/>
          <w:lang w:val="uk-UA"/>
        </w:rPr>
        <w:t>Agric</w:t>
      </w:r>
      <w:r w:rsidRPr="003D318F">
        <w:rPr>
          <w:i/>
          <w:iCs/>
          <w:shd w:val="clear" w:color="auto" w:fill="FCFCFC"/>
          <w:lang w:val="en-US"/>
        </w:rPr>
        <w:t>ultural</w:t>
      </w:r>
      <w:proofErr w:type="spellEnd"/>
      <w:r w:rsidRPr="003D318F">
        <w:rPr>
          <w:i/>
          <w:iCs/>
          <w:shd w:val="clear" w:color="auto" w:fill="FCFCFC"/>
          <w:lang w:val="en-US"/>
        </w:rPr>
        <w:t xml:space="preserve"> and</w:t>
      </w:r>
      <w:r w:rsidRPr="003D318F">
        <w:rPr>
          <w:i/>
          <w:iCs/>
          <w:shd w:val="clear" w:color="auto" w:fill="FCFCFC"/>
          <w:lang w:val="uk-UA"/>
        </w:rPr>
        <w:t xml:space="preserve"> </w:t>
      </w:r>
      <w:proofErr w:type="spellStart"/>
      <w:r w:rsidRPr="003D318F">
        <w:rPr>
          <w:i/>
          <w:iCs/>
          <w:shd w:val="clear" w:color="auto" w:fill="FCFCFC"/>
          <w:lang w:val="uk-UA"/>
        </w:rPr>
        <w:t>Environ</w:t>
      </w:r>
      <w:proofErr w:type="spellEnd"/>
      <w:r w:rsidRPr="003D318F">
        <w:rPr>
          <w:i/>
          <w:iCs/>
          <w:shd w:val="clear" w:color="auto" w:fill="FCFCFC"/>
          <w:lang w:val="en-US"/>
        </w:rPr>
        <w:t>mental</w:t>
      </w:r>
      <w:r w:rsidRPr="003D318F">
        <w:rPr>
          <w:i/>
          <w:iCs/>
          <w:shd w:val="clear" w:color="auto" w:fill="FCFCFC"/>
          <w:lang w:val="uk-UA"/>
        </w:rPr>
        <w:t xml:space="preserve"> </w:t>
      </w:r>
      <w:proofErr w:type="spellStart"/>
      <w:r w:rsidRPr="003D318F">
        <w:rPr>
          <w:i/>
          <w:iCs/>
          <w:shd w:val="clear" w:color="auto" w:fill="FCFCFC"/>
          <w:lang w:val="uk-UA"/>
        </w:rPr>
        <w:t>Ethics</w:t>
      </w:r>
      <w:proofErr w:type="spellEnd"/>
      <w:r w:rsidRPr="003D318F">
        <w:rPr>
          <w:i/>
          <w:iCs/>
          <w:shd w:val="clear" w:color="auto" w:fill="FCFCFC"/>
          <w:lang w:val="uk-UA"/>
        </w:rPr>
        <w:t>,</w:t>
      </w:r>
      <w:r w:rsidRPr="003D318F">
        <w:rPr>
          <w:shd w:val="clear" w:color="auto" w:fill="FCFCFC"/>
          <w:lang w:val="uk-UA"/>
        </w:rPr>
        <w:t> </w:t>
      </w:r>
      <w:r w:rsidRPr="003D318F">
        <w:rPr>
          <w:bCs/>
          <w:shd w:val="clear" w:color="auto" w:fill="FCFCFC"/>
          <w:lang w:val="uk-UA"/>
        </w:rPr>
        <w:t>35(2)</w:t>
      </w:r>
      <w:r w:rsidRPr="003D318F">
        <w:rPr>
          <w:bCs/>
          <w:shd w:val="clear" w:color="auto" w:fill="FCFCFC"/>
          <w:lang w:val="en-US"/>
        </w:rPr>
        <w:t>, article number 7</w:t>
      </w:r>
      <w:r w:rsidRPr="003D318F">
        <w:rPr>
          <w:shd w:val="clear" w:color="auto" w:fill="FCFCFC"/>
          <w:lang w:val="uk-UA"/>
        </w:rPr>
        <w:t xml:space="preserve">. </w:t>
      </w:r>
      <w:r w:rsidRPr="003D318F">
        <w:fldChar w:fldCharType="begin"/>
      </w:r>
      <w:r w:rsidRPr="003D318F">
        <w:rPr>
          <w:lang w:val="en-US"/>
        </w:rPr>
        <w:instrText>HYPERLINK "https://doi.org/10.1007/s10806-022-09883-6"</w:instrText>
      </w:r>
      <w:r w:rsidRPr="003D318F">
        <w:fldChar w:fldCharType="separate"/>
      </w:r>
      <w:proofErr w:type="spellStart"/>
      <w:r w:rsidRPr="003D318F">
        <w:rPr>
          <w:rStyle w:val="a3"/>
          <w:color w:val="auto"/>
          <w:shd w:val="clear" w:color="auto" w:fill="FCFCFC"/>
          <w:lang w:val="uk-UA"/>
        </w:rPr>
        <w:t>doi</w:t>
      </w:r>
      <w:proofErr w:type="spellEnd"/>
      <w:r w:rsidRPr="003D318F">
        <w:rPr>
          <w:rStyle w:val="a3"/>
          <w:color w:val="auto"/>
          <w:shd w:val="clear" w:color="auto" w:fill="FCFCFC"/>
          <w:lang w:val="uk-UA"/>
        </w:rPr>
        <w:t>:</w:t>
      </w:r>
      <w:r w:rsidRPr="003D318F">
        <w:rPr>
          <w:rStyle w:val="a3"/>
          <w:color w:val="auto"/>
          <w:shd w:val="clear" w:color="auto" w:fill="FCFCFC"/>
          <w:lang w:val="en-US"/>
        </w:rPr>
        <w:t xml:space="preserve"> </w:t>
      </w:r>
      <w:r w:rsidRPr="003D318F">
        <w:rPr>
          <w:rStyle w:val="a3"/>
          <w:color w:val="auto"/>
          <w:shd w:val="clear" w:color="auto" w:fill="FCFCFC"/>
          <w:lang w:val="uk-UA"/>
        </w:rPr>
        <w:t>10.1007/s10806-022-09883-6</w:t>
      </w:r>
      <w:r w:rsidRPr="003D318F">
        <w:rPr>
          <w:rStyle w:val="a3"/>
          <w:color w:val="auto"/>
          <w:shd w:val="clear" w:color="auto" w:fill="FCFCFC"/>
          <w:lang w:val="uk-UA"/>
        </w:rPr>
        <w:fldChar w:fldCharType="end"/>
      </w:r>
      <w:r w:rsidRPr="003D318F">
        <w:rPr>
          <w:shd w:val="clear" w:color="auto" w:fill="FCFCFC"/>
          <w:lang w:val="en-US"/>
        </w:rPr>
        <w:t>.</w:t>
      </w:r>
    </w:p>
    <w:p w14:paraId="408C7C78" w14:textId="77777777" w:rsidR="003D318F" w:rsidRPr="003D318F" w:rsidRDefault="003D318F" w:rsidP="003D318F">
      <w:pPr>
        <w:numPr>
          <w:ilvl w:val="0"/>
          <w:numId w:val="4"/>
        </w:numPr>
        <w:ind w:left="0" w:firstLine="0"/>
        <w:jc w:val="both"/>
        <w:rPr>
          <w:lang w:val="uk-UA"/>
        </w:rPr>
      </w:pPr>
      <w:proofErr w:type="spellStart"/>
      <w:r w:rsidRPr="003D318F">
        <w:rPr>
          <w:shd w:val="clear" w:color="auto" w:fill="FFFFFF"/>
          <w:lang w:val="uk-UA"/>
        </w:rPr>
        <w:t>Li</w:t>
      </w:r>
      <w:proofErr w:type="spellEnd"/>
      <w:r w:rsidRPr="003D318F">
        <w:rPr>
          <w:shd w:val="clear" w:color="auto" w:fill="FFFFFF"/>
          <w:lang w:val="uk-UA"/>
        </w:rPr>
        <w:t>, W.</w:t>
      </w:r>
      <w:r w:rsidRPr="003D318F">
        <w:rPr>
          <w:lang w:val="uk-UA"/>
        </w:rPr>
        <w:t xml:space="preserve"> (2022). </w:t>
      </w:r>
      <w:proofErr w:type="spellStart"/>
      <w:r w:rsidRPr="003D318F">
        <w:rPr>
          <w:lang w:val="uk-UA"/>
        </w:rPr>
        <w:t>Analysis</w:t>
      </w:r>
      <w:proofErr w:type="spellEnd"/>
      <w:r w:rsidRPr="003D318F">
        <w:rPr>
          <w:lang w:val="uk-UA"/>
        </w:rPr>
        <w:t xml:space="preserve"> </w:t>
      </w:r>
      <w:proofErr w:type="spellStart"/>
      <w:r w:rsidRPr="003D318F">
        <w:rPr>
          <w:lang w:val="uk-UA"/>
        </w:rPr>
        <w:t>on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proofErr w:type="spellStart"/>
      <w:r w:rsidRPr="003D318F">
        <w:rPr>
          <w:lang w:val="en-US"/>
        </w:rPr>
        <w:t>i</w:t>
      </w:r>
      <w:r w:rsidRPr="003D318F">
        <w:rPr>
          <w:lang w:val="uk-UA"/>
        </w:rPr>
        <w:t>nfluence</w:t>
      </w:r>
      <w:proofErr w:type="spellEnd"/>
      <w:r w:rsidRPr="003D318F">
        <w:rPr>
          <w:lang w:val="uk-UA"/>
        </w:rPr>
        <w:t xml:space="preserve"> </w:t>
      </w:r>
      <w:proofErr w:type="spellStart"/>
      <w:r w:rsidRPr="003D318F">
        <w:rPr>
          <w:lang w:val="uk-UA"/>
        </w:rPr>
        <w:t>of</w:t>
      </w:r>
      <w:proofErr w:type="spellEnd"/>
      <w:r w:rsidRPr="003D318F">
        <w:rPr>
          <w:lang w:val="uk-UA"/>
        </w:rPr>
        <w:t xml:space="preserve"> </w:t>
      </w:r>
      <w:r w:rsidRPr="003D318F">
        <w:rPr>
          <w:lang w:val="en-US"/>
        </w:rPr>
        <w:t>w</w:t>
      </w:r>
      <w:proofErr w:type="spellStart"/>
      <w:r w:rsidRPr="003D318F">
        <w:rPr>
          <w:lang w:val="uk-UA"/>
        </w:rPr>
        <w:t>estern</w:t>
      </w:r>
      <w:proofErr w:type="spellEnd"/>
      <w:r w:rsidRPr="003D318F">
        <w:rPr>
          <w:lang w:val="uk-UA"/>
        </w:rPr>
        <w:t xml:space="preserve"> </w:t>
      </w:r>
      <w:r w:rsidRPr="003D318F">
        <w:rPr>
          <w:lang w:val="en-US"/>
        </w:rPr>
        <w:t>e</w:t>
      </w:r>
      <w:proofErr w:type="spellStart"/>
      <w:r w:rsidRPr="003D318F">
        <w:rPr>
          <w:lang w:val="uk-UA"/>
        </w:rPr>
        <w:t>cological</w:t>
      </w:r>
      <w:proofErr w:type="spellEnd"/>
      <w:r w:rsidRPr="003D318F">
        <w:rPr>
          <w:lang w:val="uk-UA"/>
        </w:rPr>
        <w:t xml:space="preserve"> </w:t>
      </w:r>
      <w:r w:rsidRPr="003D318F">
        <w:rPr>
          <w:lang w:val="en-US"/>
        </w:rPr>
        <w:t>a</w:t>
      </w:r>
      <w:proofErr w:type="spellStart"/>
      <w:r w:rsidRPr="003D318F">
        <w:rPr>
          <w:lang w:val="uk-UA"/>
        </w:rPr>
        <w:t>esthetics</w:t>
      </w:r>
      <w:proofErr w:type="spellEnd"/>
      <w:r w:rsidRPr="003D318F">
        <w:rPr>
          <w:lang w:val="uk-UA"/>
        </w:rPr>
        <w:t xml:space="preserve"> </w:t>
      </w:r>
      <w:proofErr w:type="spellStart"/>
      <w:r w:rsidRPr="003D318F">
        <w:rPr>
          <w:lang w:val="uk-UA"/>
        </w:rPr>
        <w:t>on</w:t>
      </w:r>
      <w:proofErr w:type="spellEnd"/>
      <w:r w:rsidRPr="003D318F">
        <w:rPr>
          <w:lang w:val="uk-UA"/>
        </w:rPr>
        <w:t xml:space="preserve"> </w:t>
      </w:r>
      <w:r w:rsidRPr="003D318F">
        <w:rPr>
          <w:lang w:val="en-US"/>
        </w:rPr>
        <w:t>e</w:t>
      </w:r>
      <w:proofErr w:type="spellStart"/>
      <w:r w:rsidRPr="003D318F">
        <w:rPr>
          <w:lang w:val="uk-UA"/>
        </w:rPr>
        <w:t>nvironmental</w:t>
      </w:r>
      <w:proofErr w:type="spellEnd"/>
      <w:r w:rsidRPr="003D318F">
        <w:rPr>
          <w:lang w:val="uk-UA"/>
        </w:rPr>
        <w:t xml:space="preserve"> </w:t>
      </w:r>
      <w:r w:rsidRPr="003D318F">
        <w:rPr>
          <w:lang w:val="en-US"/>
        </w:rPr>
        <w:t>d</w:t>
      </w:r>
      <w:proofErr w:type="spellStart"/>
      <w:r w:rsidRPr="003D318F">
        <w:rPr>
          <w:lang w:val="uk-UA"/>
        </w:rPr>
        <w:t>esign</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China's</w:t>
      </w:r>
      <w:proofErr w:type="spellEnd"/>
      <w:r w:rsidRPr="003D318F">
        <w:rPr>
          <w:lang w:val="uk-UA"/>
        </w:rPr>
        <w:t xml:space="preserve"> "</w:t>
      </w:r>
      <w:proofErr w:type="spellStart"/>
      <w:r w:rsidRPr="003D318F">
        <w:rPr>
          <w:lang w:val="uk-UA"/>
        </w:rPr>
        <w:t>Beautiful</w:t>
      </w:r>
      <w:proofErr w:type="spellEnd"/>
      <w:r w:rsidRPr="003D318F">
        <w:rPr>
          <w:lang w:val="uk-UA"/>
        </w:rPr>
        <w:t xml:space="preserve"> </w:t>
      </w:r>
      <w:proofErr w:type="spellStart"/>
      <w:r w:rsidRPr="003D318F">
        <w:rPr>
          <w:lang w:val="uk-UA"/>
        </w:rPr>
        <w:t>Countryside</w:t>
      </w:r>
      <w:proofErr w:type="spellEnd"/>
      <w:r w:rsidRPr="003D318F">
        <w:rPr>
          <w:lang w:val="uk-UA"/>
        </w:rPr>
        <w:t xml:space="preserve">". </w:t>
      </w:r>
      <w:proofErr w:type="spellStart"/>
      <w:r w:rsidRPr="003D318F">
        <w:rPr>
          <w:i/>
          <w:lang w:val="uk-UA"/>
        </w:rPr>
        <w:t>Journal</w:t>
      </w:r>
      <w:proofErr w:type="spellEnd"/>
      <w:r w:rsidRPr="003D318F">
        <w:rPr>
          <w:i/>
          <w:lang w:val="uk-UA"/>
        </w:rPr>
        <w:t xml:space="preserve"> </w:t>
      </w:r>
      <w:proofErr w:type="spellStart"/>
      <w:r w:rsidRPr="003D318F">
        <w:rPr>
          <w:i/>
          <w:lang w:val="uk-UA"/>
        </w:rPr>
        <w:t>of</w:t>
      </w:r>
      <w:proofErr w:type="spellEnd"/>
      <w:r w:rsidRPr="003D318F">
        <w:rPr>
          <w:i/>
          <w:lang w:val="uk-UA"/>
        </w:rPr>
        <w:t xml:space="preserve"> </w:t>
      </w:r>
      <w:proofErr w:type="spellStart"/>
      <w:r w:rsidRPr="003D318F">
        <w:rPr>
          <w:i/>
          <w:lang w:val="uk-UA"/>
        </w:rPr>
        <w:t>Environmental</w:t>
      </w:r>
      <w:proofErr w:type="spellEnd"/>
      <w:r w:rsidRPr="003D318F">
        <w:rPr>
          <w:i/>
          <w:lang w:val="uk-UA"/>
        </w:rPr>
        <w:t xml:space="preserve"> </w:t>
      </w:r>
      <w:proofErr w:type="spellStart"/>
      <w:r w:rsidRPr="003D318F">
        <w:rPr>
          <w:i/>
          <w:lang w:val="uk-UA"/>
        </w:rPr>
        <w:t>and</w:t>
      </w:r>
      <w:proofErr w:type="spellEnd"/>
      <w:r w:rsidRPr="003D318F">
        <w:rPr>
          <w:i/>
          <w:lang w:val="uk-UA"/>
        </w:rPr>
        <w:t xml:space="preserve"> </w:t>
      </w:r>
      <w:proofErr w:type="spellStart"/>
      <w:r w:rsidRPr="003D318F">
        <w:rPr>
          <w:i/>
          <w:lang w:val="uk-UA"/>
        </w:rPr>
        <w:t>Public</w:t>
      </w:r>
      <w:proofErr w:type="spellEnd"/>
      <w:r w:rsidRPr="003D318F">
        <w:rPr>
          <w:i/>
          <w:lang w:val="uk-UA"/>
        </w:rPr>
        <w:t xml:space="preserve"> </w:t>
      </w:r>
      <w:proofErr w:type="spellStart"/>
      <w:r w:rsidRPr="003D318F">
        <w:rPr>
          <w:i/>
          <w:lang w:val="uk-UA"/>
        </w:rPr>
        <w:t>Health</w:t>
      </w:r>
      <w:proofErr w:type="spellEnd"/>
      <w:r w:rsidRPr="003D318F">
        <w:rPr>
          <w:lang w:val="uk-UA"/>
        </w:rPr>
        <w:t xml:space="preserve">, 2022, </w:t>
      </w:r>
      <w:r w:rsidRPr="003D318F">
        <w:rPr>
          <w:lang w:val="en-US"/>
        </w:rPr>
        <w:t xml:space="preserve">article number </w:t>
      </w:r>
      <w:r w:rsidRPr="003D318F">
        <w:rPr>
          <w:lang w:val="uk-UA"/>
        </w:rPr>
        <w:t>1271825</w:t>
      </w:r>
      <w:r w:rsidRPr="003D318F">
        <w:rPr>
          <w:lang w:val="uk-UA"/>
        </w:rPr>
        <w:t xml:space="preserve">. </w:t>
      </w:r>
      <w:r w:rsidRPr="003D318F">
        <w:fldChar w:fldCharType="begin"/>
      </w:r>
      <w:r w:rsidRPr="003D318F">
        <w:instrText>HYPERLINK "https://doi.org/10.1155/2022/1271825"</w:instrText>
      </w:r>
      <w:r w:rsidRPr="003D318F">
        <w:fldChar w:fldCharType="separate"/>
      </w:r>
      <w:proofErr w:type="spellStart"/>
      <w:r w:rsidRPr="003D318F">
        <w:rPr>
          <w:rStyle w:val="a3"/>
          <w:color w:val="auto"/>
          <w:lang w:val="uk-UA"/>
        </w:rPr>
        <w:t>doi</w:t>
      </w:r>
      <w:proofErr w:type="spellEnd"/>
      <w:r w:rsidRPr="003D318F">
        <w:rPr>
          <w:rStyle w:val="a3"/>
          <w:color w:val="auto"/>
          <w:lang w:val="uk-UA"/>
        </w:rPr>
        <w:t>:</w:t>
      </w:r>
      <w:r w:rsidRPr="003D318F">
        <w:rPr>
          <w:rStyle w:val="a3"/>
          <w:color w:val="auto"/>
          <w:lang w:val="en-US"/>
        </w:rPr>
        <w:t xml:space="preserve"> </w:t>
      </w:r>
      <w:r w:rsidRPr="003D318F">
        <w:rPr>
          <w:rStyle w:val="a3"/>
          <w:color w:val="auto"/>
          <w:lang w:val="uk-UA"/>
        </w:rPr>
        <w:t>10.1155/2022/1271825</w:t>
      </w:r>
      <w:r w:rsidRPr="003D318F">
        <w:rPr>
          <w:rStyle w:val="a3"/>
          <w:color w:val="auto"/>
          <w:lang w:val="uk-UA"/>
        </w:rPr>
        <w:fldChar w:fldCharType="end"/>
      </w:r>
      <w:r w:rsidRPr="003D318F">
        <w:rPr>
          <w:lang w:val="uk-UA"/>
        </w:rPr>
        <w:t>.</w:t>
      </w:r>
    </w:p>
    <w:p w14:paraId="688FE0E8"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proofErr w:type="spellStart"/>
      <w:r w:rsidRPr="003D318F">
        <w:rPr>
          <w:rFonts w:ascii="Times New Roman" w:hAnsi="Times New Roman"/>
          <w:sz w:val="24"/>
          <w:szCs w:val="24"/>
        </w:rPr>
        <w:t>Nakonechnyi</w:t>
      </w:r>
      <w:proofErr w:type="spellEnd"/>
      <w:r w:rsidRPr="003D318F">
        <w:rPr>
          <w:rFonts w:ascii="Times New Roman" w:hAnsi="Times New Roman"/>
          <w:sz w:val="24"/>
          <w:szCs w:val="24"/>
        </w:rPr>
        <w:t xml:space="preserve">, R., &amp; </w:t>
      </w:r>
      <w:proofErr w:type="spellStart"/>
      <w:r w:rsidRPr="003D318F">
        <w:rPr>
          <w:rFonts w:ascii="Times New Roman" w:hAnsi="Times New Roman"/>
          <w:sz w:val="24"/>
          <w:szCs w:val="24"/>
        </w:rPr>
        <w:t>Kopytko</w:t>
      </w:r>
      <w:proofErr w:type="spellEnd"/>
      <w:r w:rsidRPr="003D318F">
        <w:rPr>
          <w:rFonts w:ascii="Times New Roman" w:hAnsi="Times New Roman"/>
          <w:sz w:val="24"/>
          <w:szCs w:val="24"/>
        </w:rPr>
        <w:t>, A. (2022). </w:t>
      </w:r>
      <w:r w:rsidRPr="003D318F">
        <w:rPr>
          <w:rFonts w:ascii="Times New Roman" w:hAnsi="Times New Roman"/>
          <w:i/>
          <w:iCs/>
          <w:sz w:val="24"/>
          <w:szCs w:val="24"/>
        </w:rPr>
        <w:t>Philosophy of organic production and balanced nature management</w:t>
      </w:r>
      <w:r w:rsidRPr="003D318F">
        <w:rPr>
          <w:rFonts w:ascii="Times New Roman" w:hAnsi="Times New Roman"/>
          <w:sz w:val="24"/>
          <w:szCs w:val="24"/>
        </w:rPr>
        <w:t>. Lviv: LNAU.</w:t>
      </w:r>
      <w:r w:rsidRPr="003D318F">
        <w:rPr>
          <w:rStyle w:val="y2iqfc"/>
          <w:rFonts w:ascii="Times New Roman" w:hAnsi="Times New Roman"/>
          <w:sz w:val="24"/>
          <w:szCs w:val="24"/>
        </w:rPr>
        <w:t xml:space="preserve"> </w:t>
      </w:r>
    </w:p>
    <w:p w14:paraId="72B411E6" w14:textId="77777777" w:rsidR="003D318F" w:rsidRPr="003D318F" w:rsidRDefault="003D318F" w:rsidP="003D318F">
      <w:pPr>
        <w:numPr>
          <w:ilvl w:val="0"/>
          <w:numId w:val="4"/>
        </w:numPr>
        <w:ind w:left="0" w:firstLine="0"/>
        <w:jc w:val="both"/>
        <w:rPr>
          <w:lang w:val="uk-UA"/>
        </w:rPr>
      </w:pPr>
      <w:proofErr w:type="spellStart"/>
      <w:r w:rsidRPr="003D318F">
        <w:rPr>
          <w:lang w:val="uk-UA"/>
        </w:rPr>
        <w:t>Petrunenko</w:t>
      </w:r>
      <w:proofErr w:type="spellEnd"/>
      <w:r w:rsidRPr="003D318F">
        <w:rPr>
          <w:lang w:val="uk-UA"/>
        </w:rPr>
        <w:t xml:space="preserve">, I., </w:t>
      </w:r>
      <w:proofErr w:type="spellStart"/>
      <w:r w:rsidRPr="003D318F">
        <w:rPr>
          <w:lang w:val="uk-UA"/>
        </w:rPr>
        <w:t>Grabchuk</w:t>
      </w:r>
      <w:proofErr w:type="spellEnd"/>
      <w:r w:rsidRPr="003D318F">
        <w:rPr>
          <w:lang w:val="uk-UA"/>
        </w:rPr>
        <w:t xml:space="preserve">, I., </w:t>
      </w:r>
      <w:proofErr w:type="spellStart"/>
      <w:r w:rsidRPr="003D318F">
        <w:rPr>
          <w:lang w:val="uk-UA"/>
        </w:rPr>
        <w:t>Vlasenko</w:t>
      </w:r>
      <w:proofErr w:type="spellEnd"/>
      <w:r w:rsidRPr="003D318F">
        <w:rPr>
          <w:lang w:val="uk-UA"/>
        </w:rPr>
        <w:t xml:space="preserve">, T., </w:t>
      </w:r>
      <w:proofErr w:type="spellStart"/>
      <w:r w:rsidRPr="003D318F">
        <w:rPr>
          <w:lang w:val="uk-UA"/>
        </w:rPr>
        <w:t>Petrova</w:t>
      </w:r>
      <w:proofErr w:type="spellEnd"/>
      <w:r w:rsidRPr="003D318F">
        <w:rPr>
          <w:lang w:val="uk-UA"/>
        </w:rPr>
        <w:t xml:space="preserve">, E., &amp; </w:t>
      </w:r>
      <w:proofErr w:type="spellStart"/>
      <w:r w:rsidRPr="003D318F">
        <w:rPr>
          <w:lang w:val="uk-UA"/>
        </w:rPr>
        <w:t>Strikha</w:t>
      </w:r>
      <w:proofErr w:type="spellEnd"/>
      <w:r w:rsidRPr="003D318F">
        <w:rPr>
          <w:lang w:val="uk-UA"/>
        </w:rPr>
        <w:t xml:space="preserve">, L. (2021). </w:t>
      </w:r>
      <w:proofErr w:type="spellStart"/>
      <w:r w:rsidRPr="003D318F">
        <w:rPr>
          <w:lang w:val="uk-UA"/>
        </w:rPr>
        <w:t>Ensuring</w:t>
      </w:r>
      <w:proofErr w:type="spellEnd"/>
      <w:r w:rsidRPr="003D318F">
        <w:rPr>
          <w:lang w:val="uk-UA"/>
        </w:rPr>
        <w:t xml:space="preserve"> </w:t>
      </w:r>
      <w:proofErr w:type="spellStart"/>
      <w:r w:rsidRPr="003D318F">
        <w:rPr>
          <w:lang w:val="uk-UA"/>
        </w:rPr>
        <w:t>food</w:t>
      </w:r>
      <w:proofErr w:type="spellEnd"/>
      <w:r w:rsidRPr="003D318F">
        <w:rPr>
          <w:lang w:val="uk-UA"/>
        </w:rPr>
        <w:t xml:space="preserve"> </w:t>
      </w:r>
      <w:proofErr w:type="spellStart"/>
      <w:r w:rsidRPr="003D318F">
        <w:rPr>
          <w:lang w:val="uk-UA"/>
        </w:rPr>
        <w:t>security</w:t>
      </w:r>
      <w:proofErr w:type="spellEnd"/>
      <w:r w:rsidRPr="003D318F">
        <w:rPr>
          <w:lang w:val="uk-UA"/>
        </w:rPr>
        <w:t xml:space="preserve"> </w:t>
      </w:r>
      <w:proofErr w:type="spellStart"/>
      <w:r w:rsidRPr="003D318F">
        <w:rPr>
          <w:lang w:val="uk-UA"/>
        </w:rPr>
        <w:t>of</w:t>
      </w:r>
      <w:proofErr w:type="spellEnd"/>
      <w:r w:rsidRPr="003D318F">
        <w:rPr>
          <w:lang w:val="uk-UA"/>
        </w:rPr>
        <w:t xml:space="preserve"> </w:t>
      </w:r>
      <w:r w:rsidRPr="003D318F">
        <w:rPr>
          <w:lang w:val="en-US"/>
        </w:rPr>
        <w:t>EU</w:t>
      </w:r>
      <w:r w:rsidRPr="003D318F">
        <w:rPr>
          <w:lang w:val="uk-UA"/>
        </w:rPr>
        <w:t xml:space="preserve"> </w:t>
      </w:r>
      <w:proofErr w:type="spellStart"/>
      <w:r w:rsidRPr="003D318F">
        <w:rPr>
          <w:lang w:val="uk-UA"/>
        </w:rPr>
        <w:t>countries</w:t>
      </w:r>
      <w:proofErr w:type="spellEnd"/>
      <w:r w:rsidRPr="003D318F">
        <w:rPr>
          <w:lang w:val="uk-UA"/>
        </w:rPr>
        <w:t xml:space="preserve"> </w:t>
      </w:r>
      <w:proofErr w:type="spellStart"/>
      <w:r w:rsidRPr="003D318F">
        <w:rPr>
          <w:lang w:val="uk-UA"/>
        </w:rPr>
        <w:t>in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proofErr w:type="spellStart"/>
      <w:r w:rsidRPr="003D318F">
        <w:rPr>
          <w:lang w:val="uk-UA"/>
        </w:rPr>
        <w:t>context</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sustainable</w:t>
      </w:r>
      <w:proofErr w:type="spellEnd"/>
      <w:r w:rsidRPr="003D318F">
        <w:rPr>
          <w:lang w:val="uk-UA"/>
        </w:rPr>
        <w:t xml:space="preserve"> </w:t>
      </w:r>
      <w:proofErr w:type="spellStart"/>
      <w:r w:rsidRPr="003D318F">
        <w:rPr>
          <w:lang w:val="uk-UA"/>
        </w:rPr>
        <w:t>development</w:t>
      </w:r>
      <w:proofErr w:type="spellEnd"/>
      <w:r w:rsidRPr="003D318F">
        <w:rPr>
          <w:lang w:val="uk-UA"/>
        </w:rPr>
        <w:t xml:space="preserve">. </w:t>
      </w:r>
      <w:proofErr w:type="spellStart"/>
      <w:r w:rsidRPr="003D318F">
        <w:rPr>
          <w:i/>
          <w:iCs/>
          <w:lang w:val="uk-UA"/>
        </w:rPr>
        <w:t>Journal</w:t>
      </w:r>
      <w:proofErr w:type="spellEnd"/>
      <w:r w:rsidRPr="003D318F">
        <w:rPr>
          <w:i/>
          <w:iCs/>
          <w:lang w:val="uk-UA"/>
        </w:rPr>
        <w:t xml:space="preserve"> </w:t>
      </w:r>
      <w:proofErr w:type="spellStart"/>
      <w:r w:rsidRPr="003D318F">
        <w:rPr>
          <w:i/>
          <w:iCs/>
          <w:lang w:val="uk-UA"/>
        </w:rPr>
        <w:t>of</w:t>
      </w:r>
      <w:proofErr w:type="spellEnd"/>
      <w:r w:rsidRPr="003D318F">
        <w:rPr>
          <w:i/>
          <w:iCs/>
          <w:lang w:val="uk-UA"/>
        </w:rPr>
        <w:t xml:space="preserve"> </w:t>
      </w:r>
      <w:proofErr w:type="spellStart"/>
      <w:r w:rsidRPr="003D318F">
        <w:rPr>
          <w:i/>
          <w:iCs/>
          <w:lang w:val="uk-UA"/>
        </w:rPr>
        <w:t>Management</w:t>
      </w:r>
      <w:proofErr w:type="spellEnd"/>
      <w:r w:rsidRPr="003D318F">
        <w:rPr>
          <w:i/>
          <w:iCs/>
          <w:lang w:val="uk-UA"/>
        </w:rPr>
        <w:t xml:space="preserve"> </w:t>
      </w:r>
      <w:proofErr w:type="spellStart"/>
      <w:r w:rsidRPr="003D318F">
        <w:rPr>
          <w:i/>
          <w:iCs/>
          <w:lang w:val="uk-UA"/>
        </w:rPr>
        <w:t>Information</w:t>
      </w:r>
      <w:proofErr w:type="spellEnd"/>
      <w:r w:rsidRPr="003D318F">
        <w:rPr>
          <w:i/>
          <w:iCs/>
          <w:lang w:val="uk-UA"/>
        </w:rPr>
        <w:t xml:space="preserve"> </w:t>
      </w:r>
      <w:proofErr w:type="spellStart"/>
      <w:r w:rsidRPr="003D318F">
        <w:rPr>
          <w:i/>
          <w:iCs/>
          <w:lang w:val="uk-UA"/>
        </w:rPr>
        <w:t>and</w:t>
      </w:r>
      <w:proofErr w:type="spellEnd"/>
      <w:r w:rsidRPr="003D318F">
        <w:rPr>
          <w:i/>
          <w:iCs/>
          <w:lang w:val="uk-UA"/>
        </w:rPr>
        <w:t xml:space="preserve"> </w:t>
      </w:r>
      <w:proofErr w:type="spellStart"/>
      <w:r w:rsidRPr="003D318F">
        <w:rPr>
          <w:i/>
          <w:iCs/>
          <w:lang w:val="uk-UA"/>
        </w:rPr>
        <w:t>Decision</w:t>
      </w:r>
      <w:proofErr w:type="spellEnd"/>
      <w:r w:rsidRPr="003D318F">
        <w:rPr>
          <w:i/>
          <w:iCs/>
          <w:lang w:val="uk-UA"/>
        </w:rPr>
        <w:t xml:space="preserve"> </w:t>
      </w:r>
      <w:proofErr w:type="spellStart"/>
      <w:r w:rsidRPr="003D318F">
        <w:rPr>
          <w:i/>
          <w:iCs/>
          <w:lang w:val="uk-UA"/>
        </w:rPr>
        <w:t>Sciences</w:t>
      </w:r>
      <w:proofErr w:type="spellEnd"/>
      <w:r w:rsidRPr="003D318F">
        <w:rPr>
          <w:lang w:val="uk-UA"/>
        </w:rPr>
        <w:t>, 24(3), 1</w:t>
      </w:r>
      <w:r w:rsidRPr="003D318F">
        <w:rPr>
          <w:lang w:val="en-US"/>
        </w:rPr>
        <w:t>-</w:t>
      </w:r>
      <w:r w:rsidRPr="003D318F">
        <w:rPr>
          <w:lang w:val="uk-UA"/>
        </w:rPr>
        <w:t xml:space="preserve">12. </w:t>
      </w:r>
      <w:r w:rsidRPr="003D318F">
        <w:rPr>
          <w:lang w:val="en-US"/>
        </w:rPr>
        <w:t xml:space="preserve">Retrieved from </w:t>
      </w:r>
      <w:hyperlink r:id="rId14" w:history="1">
        <w:r w:rsidRPr="003D318F">
          <w:rPr>
            <w:rStyle w:val="a3"/>
            <w:color w:val="auto"/>
            <w:lang w:val="en-US"/>
          </w:rPr>
          <w:t>http://dspace.onua.edu.ua/handle/11300/16097</w:t>
        </w:r>
      </w:hyperlink>
      <w:r w:rsidRPr="003D318F">
        <w:rPr>
          <w:lang w:val="en-US"/>
        </w:rPr>
        <w:t>.</w:t>
      </w:r>
    </w:p>
    <w:p w14:paraId="011F9ACC"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r w:rsidRPr="003D318F">
        <w:rPr>
          <w:rStyle w:val="y2iqfc"/>
          <w:rFonts w:ascii="Times New Roman" w:hAnsi="Times New Roman"/>
          <w:sz w:val="24"/>
          <w:szCs w:val="24"/>
        </w:rPr>
        <w:t xml:space="preserve">Pimenova, O. (2010). Methodology of the philosophy of agriculture as the basis of the study of the agrarian sector. </w:t>
      </w:r>
      <w:proofErr w:type="spellStart"/>
      <w:r w:rsidRPr="003D318F">
        <w:rPr>
          <w:rStyle w:val="y2iqfc"/>
          <w:rFonts w:ascii="Times New Roman" w:hAnsi="Times New Roman"/>
          <w:i/>
          <w:sz w:val="24"/>
          <w:szCs w:val="24"/>
        </w:rPr>
        <w:t>Agroworld</w:t>
      </w:r>
      <w:proofErr w:type="spellEnd"/>
      <w:r w:rsidRPr="003D318F">
        <w:rPr>
          <w:rStyle w:val="y2iqfc"/>
          <w:rFonts w:ascii="Times New Roman" w:hAnsi="Times New Roman"/>
          <w:i/>
          <w:sz w:val="24"/>
          <w:szCs w:val="24"/>
        </w:rPr>
        <w:t>,</w:t>
      </w:r>
      <w:r w:rsidRPr="003D318F">
        <w:rPr>
          <w:rStyle w:val="y2iqfc"/>
          <w:rFonts w:ascii="Times New Roman" w:hAnsi="Times New Roman"/>
          <w:sz w:val="24"/>
          <w:szCs w:val="24"/>
        </w:rPr>
        <w:t xml:space="preserve"> 12, 33</w:t>
      </w:r>
      <w:r w:rsidRPr="003D318F">
        <w:rPr>
          <w:rFonts w:ascii="Times New Roman" w:hAnsi="Times New Roman"/>
          <w:sz w:val="24"/>
          <w:szCs w:val="24"/>
        </w:rPr>
        <w:t>-</w:t>
      </w:r>
      <w:r w:rsidRPr="003D318F">
        <w:rPr>
          <w:rStyle w:val="y2iqfc"/>
          <w:rFonts w:ascii="Times New Roman" w:hAnsi="Times New Roman"/>
          <w:sz w:val="24"/>
          <w:szCs w:val="24"/>
        </w:rPr>
        <w:t xml:space="preserve">36. Retrieved from </w:t>
      </w:r>
      <w:hyperlink r:id="rId15" w:history="1">
        <w:r w:rsidRPr="003D318F">
          <w:rPr>
            <w:rStyle w:val="a3"/>
            <w:rFonts w:ascii="Times New Roman" w:hAnsi="Times New Roman"/>
            <w:color w:val="auto"/>
            <w:sz w:val="24"/>
            <w:szCs w:val="24"/>
          </w:rPr>
          <w:t>http://www.agrosvit.info/?op=1&amp;z=369&amp;i=7</w:t>
        </w:r>
      </w:hyperlink>
      <w:r w:rsidRPr="003D318F">
        <w:rPr>
          <w:rStyle w:val="y2iqfc"/>
          <w:rFonts w:ascii="Times New Roman" w:hAnsi="Times New Roman"/>
          <w:sz w:val="24"/>
          <w:szCs w:val="24"/>
        </w:rPr>
        <w:t>.</w:t>
      </w:r>
    </w:p>
    <w:p w14:paraId="34822980" w14:textId="77777777" w:rsidR="003D318F" w:rsidRPr="003D318F" w:rsidRDefault="003D318F" w:rsidP="003D318F">
      <w:pPr>
        <w:pStyle w:val="HTML"/>
        <w:numPr>
          <w:ilvl w:val="0"/>
          <w:numId w:val="4"/>
        </w:numPr>
        <w:ind w:left="0" w:firstLine="0"/>
        <w:jc w:val="both"/>
        <w:rPr>
          <w:rFonts w:ascii="Times New Roman" w:hAnsi="Times New Roman"/>
          <w:sz w:val="24"/>
          <w:szCs w:val="24"/>
        </w:rPr>
      </w:pPr>
      <w:bookmarkStart w:id="1" w:name="_Hlk137111784"/>
      <w:proofErr w:type="spellStart"/>
      <w:r w:rsidRPr="003D318F">
        <w:rPr>
          <w:rStyle w:val="y2iqfc"/>
          <w:rFonts w:ascii="Times New Roman" w:hAnsi="Times New Roman"/>
          <w:sz w:val="24"/>
          <w:szCs w:val="24"/>
        </w:rPr>
        <w:t>Priyatelchuk</w:t>
      </w:r>
      <w:proofErr w:type="spellEnd"/>
      <w:r w:rsidRPr="003D318F">
        <w:rPr>
          <w:rStyle w:val="y2iqfc"/>
          <w:rFonts w:ascii="Times New Roman" w:hAnsi="Times New Roman"/>
          <w:sz w:val="24"/>
          <w:szCs w:val="24"/>
        </w:rPr>
        <w:t>, A</w:t>
      </w:r>
      <w:bookmarkEnd w:id="1"/>
      <w:r w:rsidRPr="003D318F">
        <w:rPr>
          <w:rStyle w:val="y2iqfc"/>
          <w:rFonts w:ascii="Times New Roman" w:hAnsi="Times New Roman"/>
          <w:sz w:val="24"/>
          <w:szCs w:val="24"/>
        </w:rPr>
        <w:t xml:space="preserve">. (2012). The structure of the philosophy of economics. </w:t>
      </w:r>
      <w:r w:rsidRPr="003D318F">
        <w:rPr>
          <w:rStyle w:val="y2iqfc"/>
          <w:rFonts w:ascii="Times New Roman" w:hAnsi="Times New Roman"/>
          <w:i/>
          <w:sz w:val="24"/>
          <w:szCs w:val="24"/>
        </w:rPr>
        <w:t>Humanitarian Bulletin ZDIA</w:t>
      </w:r>
      <w:r w:rsidRPr="003D318F">
        <w:rPr>
          <w:rStyle w:val="y2iqfc"/>
          <w:rFonts w:ascii="Times New Roman" w:hAnsi="Times New Roman"/>
          <w:sz w:val="24"/>
          <w:szCs w:val="24"/>
        </w:rPr>
        <w:t>, 48, 70</w:t>
      </w:r>
      <w:r w:rsidRPr="003D318F">
        <w:rPr>
          <w:rFonts w:ascii="Times New Roman" w:hAnsi="Times New Roman"/>
          <w:sz w:val="24"/>
          <w:szCs w:val="24"/>
        </w:rPr>
        <w:t>-</w:t>
      </w:r>
      <w:r w:rsidRPr="003D318F">
        <w:rPr>
          <w:rStyle w:val="y2iqfc"/>
          <w:rFonts w:ascii="Times New Roman" w:hAnsi="Times New Roman"/>
          <w:sz w:val="24"/>
          <w:szCs w:val="24"/>
        </w:rPr>
        <w:t xml:space="preserve">78. Retrieved from </w:t>
      </w:r>
      <w:hyperlink r:id="rId16" w:history="1">
        <w:r w:rsidRPr="003D318F">
          <w:rPr>
            <w:rStyle w:val="a3"/>
            <w:rFonts w:ascii="Times New Roman" w:hAnsi="Times New Roman"/>
            <w:color w:val="auto"/>
            <w:sz w:val="24"/>
            <w:szCs w:val="24"/>
          </w:rPr>
          <w:t>https://old-zdia.znu.edu.ua/gazeta/VISNIK_48_70.pdf</w:t>
        </w:r>
      </w:hyperlink>
      <w:r w:rsidRPr="003D318F">
        <w:rPr>
          <w:rStyle w:val="y2iqfc"/>
          <w:rFonts w:ascii="Times New Roman" w:hAnsi="Times New Roman"/>
          <w:sz w:val="24"/>
          <w:szCs w:val="24"/>
        </w:rPr>
        <w:t>.</w:t>
      </w:r>
    </w:p>
    <w:p w14:paraId="007EDF7C"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r w:rsidRPr="003D318F">
        <w:rPr>
          <w:rStyle w:val="y2iqfc"/>
          <w:rFonts w:ascii="Times New Roman" w:hAnsi="Times New Roman"/>
          <w:sz w:val="24"/>
          <w:szCs w:val="24"/>
        </w:rPr>
        <w:t xml:space="preserve">Smith, A. (2018). </w:t>
      </w:r>
      <w:r w:rsidRPr="003D318F">
        <w:rPr>
          <w:rStyle w:val="y2iqfc"/>
          <w:rFonts w:ascii="Times New Roman" w:hAnsi="Times New Roman"/>
          <w:i/>
          <w:sz w:val="24"/>
          <w:szCs w:val="24"/>
        </w:rPr>
        <w:t xml:space="preserve">An inquiry into the nature and </w:t>
      </w:r>
      <w:r w:rsidRPr="003D318F">
        <w:rPr>
          <w:rFonts w:ascii="Times New Roman" w:hAnsi="Times New Roman"/>
          <w:i/>
          <w:sz w:val="24"/>
          <w:szCs w:val="24"/>
        </w:rPr>
        <w:t>c</w:t>
      </w:r>
      <w:proofErr w:type="spellStart"/>
      <w:r w:rsidRPr="003D318F">
        <w:rPr>
          <w:rFonts w:ascii="Times New Roman" w:hAnsi="Times New Roman"/>
          <w:i/>
          <w:sz w:val="24"/>
          <w:szCs w:val="24"/>
          <w:lang w:val="uk-UA"/>
        </w:rPr>
        <w:t>auses</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of</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the</w:t>
      </w:r>
      <w:proofErr w:type="spellEnd"/>
      <w:r w:rsidRPr="003D318F">
        <w:rPr>
          <w:rFonts w:ascii="Times New Roman" w:hAnsi="Times New Roman"/>
          <w:i/>
          <w:sz w:val="24"/>
          <w:szCs w:val="24"/>
        </w:rPr>
        <w:t xml:space="preserve"> w</w:t>
      </w:r>
      <w:proofErr w:type="spellStart"/>
      <w:r w:rsidRPr="003D318F">
        <w:rPr>
          <w:rFonts w:ascii="Times New Roman" w:hAnsi="Times New Roman"/>
          <w:i/>
          <w:sz w:val="24"/>
          <w:szCs w:val="24"/>
          <w:lang w:val="uk-UA"/>
        </w:rPr>
        <w:t>ealth</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of</w:t>
      </w:r>
      <w:proofErr w:type="spellEnd"/>
      <w:r w:rsidRPr="003D318F">
        <w:rPr>
          <w:rFonts w:ascii="Times New Roman" w:hAnsi="Times New Roman"/>
          <w:i/>
          <w:sz w:val="24"/>
          <w:szCs w:val="24"/>
          <w:lang w:val="uk-UA"/>
        </w:rPr>
        <w:t xml:space="preserve"> </w:t>
      </w:r>
      <w:r w:rsidRPr="003D318F">
        <w:rPr>
          <w:rFonts w:ascii="Times New Roman" w:hAnsi="Times New Roman"/>
          <w:i/>
          <w:sz w:val="24"/>
          <w:szCs w:val="24"/>
        </w:rPr>
        <w:t>n</w:t>
      </w:r>
      <w:proofErr w:type="spellStart"/>
      <w:r w:rsidRPr="003D318F">
        <w:rPr>
          <w:rFonts w:ascii="Times New Roman" w:hAnsi="Times New Roman"/>
          <w:i/>
          <w:sz w:val="24"/>
          <w:szCs w:val="24"/>
          <w:lang w:val="uk-UA"/>
        </w:rPr>
        <w:t>ations</w:t>
      </w:r>
      <w:proofErr w:type="spellEnd"/>
      <w:r w:rsidRPr="003D318F">
        <w:rPr>
          <w:rFonts w:ascii="Times New Roman" w:hAnsi="Times New Roman"/>
          <w:sz w:val="24"/>
          <w:szCs w:val="24"/>
        </w:rPr>
        <w:t xml:space="preserve">. </w:t>
      </w:r>
      <w:proofErr w:type="spellStart"/>
      <w:r w:rsidRPr="003D318F">
        <w:rPr>
          <w:rFonts w:ascii="Times New Roman" w:hAnsi="Times New Roman"/>
          <w:sz w:val="24"/>
          <w:szCs w:val="24"/>
          <w:lang w:val="uk-UA"/>
        </w:rPr>
        <w:t>Kyiv</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w:t>
      </w:r>
      <w:r w:rsidRPr="003D318F">
        <w:rPr>
          <w:rFonts w:ascii="Times New Roman" w:hAnsi="Times New Roman"/>
          <w:sz w:val="24"/>
          <w:szCs w:val="24"/>
        </w:rPr>
        <w:t>Nash Format</w:t>
      </w:r>
      <w:r w:rsidRPr="003D318F">
        <w:rPr>
          <w:rFonts w:ascii="Times New Roman" w:hAnsi="Times New Roman"/>
          <w:sz w:val="24"/>
          <w:szCs w:val="24"/>
          <w:lang w:val="uk-UA"/>
        </w:rPr>
        <w:t>.</w:t>
      </w:r>
    </w:p>
    <w:p w14:paraId="1E5037B5" w14:textId="77777777" w:rsidR="003D318F" w:rsidRPr="003D318F" w:rsidRDefault="003D318F" w:rsidP="003D318F">
      <w:pPr>
        <w:pStyle w:val="HTML"/>
        <w:numPr>
          <w:ilvl w:val="0"/>
          <w:numId w:val="4"/>
        </w:numPr>
        <w:ind w:left="0" w:firstLine="0"/>
        <w:jc w:val="both"/>
        <w:rPr>
          <w:rFonts w:ascii="Times New Roman" w:hAnsi="Times New Roman"/>
          <w:sz w:val="24"/>
          <w:szCs w:val="24"/>
        </w:rPr>
      </w:pPr>
      <w:r w:rsidRPr="003D318F">
        <w:rPr>
          <w:rStyle w:val="y2iqfc"/>
          <w:rFonts w:ascii="Times New Roman" w:hAnsi="Times New Roman"/>
          <w:sz w:val="24"/>
          <w:szCs w:val="24"/>
        </w:rPr>
        <w:t xml:space="preserve">Spassky, I. (2018). </w:t>
      </w:r>
      <w:proofErr w:type="spellStart"/>
      <w:r w:rsidRPr="003D318F">
        <w:rPr>
          <w:rStyle w:val="y2iqfc"/>
          <w:rFonts w:ascii="Times New Roman" w:hAnsi="Times New Roman"/>
          <w:sz w:val="24"/>
          <w:szCs w:val="24"/>
        </w:rPr>
        <w:t>Ontologization</w:t>
      </w:r>
      <w:proofErr w:type="spellEnd"/>
      <w:r w:rsidRPr="003D318F">
        <w:rPr>
          <w:rStyle w:val="y2iqfc"/>
          <w:rFonts w:ascii="Times New Roman" w:hAnsi="Times New Roman"/>
          <w:sz w:val="24"/>
          <w:szCs w:val="24"/>
        </w:rPr>
        <w:t xml:space="preserve"> of economy as a phenomenon of modernity: Philosophical and methodological aspects.</w:t>
      </w:r>
      <w:r w:rsidRPr="003D318F">
        <w:rPr>
          <w:rStyle w:val="y2iqfc"/>
          <w:rFonts w:ascii="Times New Roman" w:hAnsi="Times New Roman"/>
          <w:i/>
          <w:sz w:val="24"/>
          <w:szCs w:val="24"/>
        </w:rPr>
        <w:t xml:space="preserve"> </w:t>
      </w:r>
      <w:proofErr w:type="spellStart"/>
      <w:r w:rsidRPr="003D318F">
        <w:rPr>
          <w:rStyle w:val="y2iqfc"/>
          <w:rFonts w:ascii="Times New Roman" w:hAnsi="Times New Roman"/>
          <w:i/>
          <w:sz w:val="24"/>
          <w:szCs w:val="24"/>
        </w:rPr>
        <w:t>Visnuk</w:t>
      </w:r>
      <w:proofErr w:type="spellEnd"/>
      <w:r w:rsidRPr="003D318F">
        <w:rPr>
          <w:rStyle w:val="y2iqfc"/>
          <w:rFonts w:ascii="Times New Roman" w:hAnsi="Times New Roman"/>
          <w:i/>
          <w:sz w:val="24"/>
          <w:szCs w:val="24"/>
        </w:rPr>
        <w:t xml:space="preserve"> of the Lviv University. Series Philos.-Political Studies</w:t>
      </w:r>
      <w:r w:rsidRPr="003D318F">
        <w:rPr>
          <w:rStyle w:val="y2iqfc"/>
          <w:rFonts w:ascii="Times New Roman" w:hAnsi="Times New Roman"/>
          <w:sz w:val="24"/>
          <w:szCs w:val="24"/>
        </w:rPr>
        <w:t>, 21, 98</w:t>
      </w:r>
      <w:r w:rsidRPr="003D318F">
        <w:rPr>
          <w:rFonts w:ascii="Times New Roman" w:hAnsi="Times New Roman"/>
          <w:sz w:val="24"/>
          <w:szCs w:val="24"/>
        </w:rPr>
        <w:t xml:space="preserve">-102. Retrieved from </w:t>
      </w:r>
      <w:hyperlink r:id="rId17" w:history="1">
        <w:r w:rsidRPr="003D318F">
          <w:rPr>
            <w:rStyle w:val="a3"/>
            <w:rFonts w:ascii="Times New Roman" w:hAnsi="Times New Roman"/>
            <w:color w:val="auto"/>
            <w:sz w:val="24"/>
            <w:szCs w:val="24"/>
          </w:rPr>
          <w:t>http://fps-visnyk.lnu.lviv.ua/archive/21_2018/16.pdf</w:t>
        </w:r>
      </w:hyperlink>
      <w:r w:rsidRPr="003D318F">
        <w:rPr>
          <w:rFonts w:ascii="Times New Roman" w:hAnsi="Times New Roman"/>
          <w:sz w:val="24"/>
          <w:szCs w:val="24"/>
        </w:rPr>
        <w:t>.</w:t>
      </w:r>
    </w:p>
    <w:p w14:paraId="0675D790" w14:textId="77777777" w:rsidR="003D318F" w:rsidRPr="003D318F" w:rsidRDefault="003D318F" w:rsidP="003D318F">
      <w:pPr>
        <w:pStyle w:val="HTML"/>
        <w:numPr>
          <w:ilvl w:val="0"/>
          <w:numId w:val="4"/>
        </w:numPr>
        <w:ind w:left="0" w:firstLine="0"/>
        <w:jc w:val="both"/>
        <w:rPr>
          <w:rStyle w:val="y2iqfc"/>
          <w:rFonts w:ascii="Times New Roman" w:hAnsi="Times New Roman"/>
          <w:sz w:val="24"/>
          <w:szCs w:val="24"/>
        </w:rPr>
      </w:pPr>
      <w:r w:rsidRPr="003D318F">
        <w:rPr>
          <w:rStyle w:val="y2iqfc"/>
          <w:rFonts w:ascii="Times New Roman" w:hAnsi="Times New Roman"/>
          <w:sz w:val="24"/>
          <w:szCs w:val="24"/>
        </w:rPr>
        <w:t xml:space="preserve">Spassky, I. (2021). Philosophical idea of unity in practices of </w:t>
      </w:r>
      <w:proofErr w:type="spellStart"/>
      <w:r w:rsidRPr="003D318F">
        <w:rPr>
          <w:rStyle w:val="y2iqfc"/>
          <w:rFonts w:ascii="Times New Roman" w:hAnsi="Times New Roman"/>
          <w:sz w:val="24"/>
          <w:szCs w:val="24"/>
        </w:rPr>
        <w:t>ontologization</w:t>
      </w:r>
      <w:proofErr w:type="spellEnd"/>
      <w:r w:rsidRPr="003D318F">
        <w:rPr>
          <w:rStyle w:val="y2iqfc"/>
          <w:rFonts w:ascii="Times New Roman" w:hAnsi="Times New Roman"/>
          <w:sz w:val="24"/>
          <w:szCs w:val="24"/>
        </w:rPr>
        <w:t xml:space="preserve"> of economy. </w:t>
      </w:r>
      <w:r w:rsidRPr="003D318F">
        <w:rPr>
          <w:rStyle w:val="y2iqfc"/>
          <w:rFonts w:ascii="Times New Roman" w:hAnsi="Times New Roman"/>
          <w:i/>
          <w:sz w:val="24"/>
          <w:szCs w:val="24"/>
        </w:rPr>
        <w:t>Actual Problems of Philosophy and Sociology,</w:t>
      </w:r>
      <w:r w:rsidRPr="003D318F">
        <w:rPr>
          <w:rStyle w:val="y2iqfc"/>
          <w:rFonts w:ascii="Times New Roman" w:hAnsi="Times New Roman"/>
          <w:sz w:val="24"/>
          <w:szCs w:val="24"/>
        </w:rPr>
        <w:t xml:space="preserve"> 31, 28</w:t>
      </w:r>
      <w:r w:rsidRPr="003D318F">
        <w:rPr>
          <w:rFonts w:ascii="Times New Roman" w:hAnsi="Times New Roman"/>
          <w:sz w:val="24"/>
          <w:szCs w:val="24"/>
        </w:rPr>
        <w:t>-</w:t>
      </w:r>
      <w:r w:rsidRPr="003D318F">
        <w:rPr>
          <w:rStyle w:val="y2iqfc"/>
          <w:rFonts w:ascii="Times New Roman" w:hAnsi="Times New Roman"/>
          <w:sz w:val="24"/>
          <w:szCs w:val="24"/>
        </w:rPr>
        <w:t xml:space="preserve">32. </w:t>
      </w:r>
      <w:hyperlink r:id="rId18" w:history="1">
        <w:proofErr w:type="spellStart"/>
        <w:r w:rsidRPr="003D318F">
          <w:rPr>
            <w:rStyle w:val="a3"/>
            <w:rFonts w:ascii="Times New Roman" w:hAnsi="Times New Roman"/>
            <w:color w:val="auto"/>
            <w:sz w:val="24"/>
            <w:szCs w:val="24"/>
          </w:rPr>
          <w:t>doi</w:t>
        </w:r>
        <w:proofErr w:type="spellEnd"/>
        <w:r w:rsidRPr="003D318F">
          <w:rPr>
            <w:rStyle w:val="a3"/>
            <w:rFonts w:ascii="Times New Roman" w:hAnsi="Times New Roman"/>
            <w:color w:val="auto"/>
            <w:sz w:val="24"/>
            <w:szCs w:val="24"/>
          </w:rPr>
          <w:t>: 10.32837/</w:t>
        </w:r>
        <w:proofErr w:type="gramStart"/>
        <w:r w:rsidRPr="003D318F">
          <w:rPr>
            <w:rStyle w:val="a3"/>
            <w:rFonts w:ascii="Times New Roman" w:hAnsi="Times New Roman"/>
            <w:color w:val="auto"/>
            <w:sz w:val="24"/>
            <w:szCs w:val="24"/>
          </w:rPr>
          <w:t>apfs.v</w:t>
        </w:r>
        <w:proofErr w:type="gramEnd"/>
        <w:r w:rsidRPr="003D318F">
          <w:rPr>
            <w:rStyle w:val="a3"/>
            <w:rFonts w:ascii="Times New Roman" w:hAnsi="Times New Roman"/>
            <w:color w:val="auto"/>
            <w:sz w:val="24"/>
            <w:szCs w:val="24"/>
          </w:rPr>
          <w:t>0i31.998</w:t>
        </w:r>
      </w:hyperlink>
      <w:r w:rsidRPr="003D318F">
        <w:rPr>
          <w:rStyle w:val="y2iqfc"/>
          <w:rFonts w:ascii="Times New Roman" w:hAnsi="Times New Roman"/>
          <w:sz w:val="24"/>
          <w:szCs w:val="24"/>
        </w:rPr>
        <w:t>.</w:t>
      </w:r>
    </w:p>
    <w:p w14:paraId="71DB6A81" w14:textId="77777777" w:rsidR="003D318F" w:rsidRPr="003D318F" w:rsidRDefault="003D318F" w:rsidP="003D318F">
      <w:pPr>
        <w:pStyle w:val="HTML"/>
        <w:numPr>
          <w:ilvl w:val="0"/>
          <w:numId w:val="4"/>
        </w:numPr>
        <w:ind w:left="0" w:firstLine="0"/>
        <w:jc w:val="both"/>
        <w:rPr>
          <w:rFonts w:ascii="Times New Roman" w:hAnsi="Times New Roman"/>
          <w:sz w:val="24"/>
          <w:szCs w:val="24"/>
        </w:rPr>
      </w:pPr>
      <w:proofErr w:type="spellStart"/>
      <w:r w:rsidRPr="003D318F">
        <w:rPr>
          <w:rFonts w:ascii="Times New Roman" w:hAnsi="Times New Roman"/>
          <w:sz w:val="24"/>
          <w:szCs w:val="24"/>
          <w:lang w:val="uk-UA"/>
        </w:rPr>
        <w:t>Strishene</w:t>
      </w:r>
      <w:proofErr w:type="spellEnd"/>
      <w:r w:rsidRPr="003D318F">
        <w:rPr>
          <w:rFonts w:ascii="Times New Roman" w:hAnsi="Times New Roman"/>
          <w:sz w:val="24"/>
          <w:szCs w:val="24"/>
        </w:rPr>
        <w:t>z,</w:t>
      </w:r>
      <w:r w:rsidRPr="003D318F">
        <w:rPr>
          <w:rFonts w:ascii="Times New Roman" w:hAnsi="Times New Roman"/>
          <w:sz w:val="24"/>
          <w:szCs w:val="24"/>
          <w:lang w:val="uk-UA"/>
        </w:rPr>
        <w:t xml:space="preserve"> О</w:t>
      </w:r>
      <w:r w:rsidRPr="003D318F">
        <w:rPr>
          <w:rFonts w:ascii="Times New Roman" w:hAnsi="Times New Roman"/>
          <w:sz w:val="24"/>
          <w:szCs w:val="24"/>
        </w:rPr>
        <w:t>.</w:t>
      </w:r>
      <w:r w:rsidRPr="003D318F">
        <w:rPr>
          <w:rFonts w:ascii="Times New Roman" w:hAnsi="Times New Roman"/>
          <w:sz w:val="24"/>
          <w:szCs w:val="24"/>
          <w:lang w:val="uk-UA"/>
        </w:rPr>
        <w:t xml:space="preserve">, </w:t>
      </w:r>
      <w:r w:rsidRPr="003D318F">
        <w:rPr>
          <w:rFonts w:ascii="Times New Roman" w:hAnsi="Times New Roman"/>
          <w:sz w:val="24"/>
          <w:szCs w:val="24"/>
        </w:rPr>
        <w:t xml:space="preserve">&amp; </w:t>
      </w:r>
      <w:proofErr w:type="spellStart"/>
      <w:r w:rsidRPr="003D318F">
        <w:rPr>
          <w:rFonts w:ascii="Times New Roman" w:hAnsi="Times New Roman"/>
          <w:sz w:val="24"/>
          <w:szCs w:val="24"/>
          <w:lang w:val="uk-UA"/>
        </w:rPr>
        <w:t>Ga</w:t>
      </w:r>
      <w:proofErr w:type="spellEnd"/>
      <w:r w:rsidRPr="003D318F">
        <w:rPr>
          <w:rFonts w:ascii="Times New Roman" w:hAnsi="Times New Roman"/>
          <w:sz w:val="24"/>
          <w:szCs w:val="24"/>
        </w:rPr>
        <w:t>l</w:t>
      </w:r>
      <w:proofErr w:type="spellStart"/>
      <w:r w:rsidRPr="003D318F">
        <w:rPr>
          <w:rFonts w:ascii="Times New Roman" w:hAnsi="Times New Roman"/>
          <w:sz w:val="24"/>
          <w:szCs w:val="24"/>
          <w:lang w:val="uk-UA"/>
        </w:rPr>
        <w:t>yant</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w:t>
      </w:r>
      <w:r w:rsidRPr="003D318F">
        <w:rPr>
          <w:rFonts w:ascii="Times New Roman" w:hAnsi="Times New Roman"/>
          <w:sz w:val="24"/>
          <w:szCs w:val="24"/>
        </w:rPr>
        <w:t>S</w:t>
      </w:r>
      <w:r w:rsidRPr="003D318F">
        <w:rPr>
          <w:rFonts w:ascii="Times New Roman" w:hAnsi="Times New Roman"/>
          <w:sz w:val="24"/>
          <w:szCs w:val="24"/>
          <w:lang w:val="uk-UA"/>
        </w:rPr>
        <w:t xml:space="preserve">. </w:t>
      </w:r>
      <w:r w:rsidRPr="003D318F">
        <w:rPr>
          <w:rFonts w:ascii="Times New Roman" w:hAnsi="Times New Roman"/>
          <w:sz w:val="24"/>
          <w:szCs w:val="24"/>
        </w:rPr>
        <w:t>(</w:t>
      </w:r>
      <w:r w:rsidRPr="003D318F">
        <w:rPr>
          <w:rFonts w:ascii="Times New Roman" w:hAnsi="Times New Roman"/>
          <w:sz w:val="24"/>
          <w:szCs w:val="24"/>
          <w:lang w:val="uk-UA"/>
        </w:rPr>
        <w:t>2018</w:t>
      </w:r>
      <w:r w:rsidRPr="003D318F">
        <w:rPr>
          <w:rFonts w:ascii="Times New Roman" w:hAnsi="Times New Roman"/>
          <w:sz w:val="24"/>
          <w:szCs w:val="24"/>
        </w:rPr>
        <w:t>)</w:t>
      </w:r>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Institutional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economic</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theory</w:t>
      </w:r>
      <w:proofErr w:type="spellEnd"/>
      <w:r w:rsidRPr="003D318F">
        <w:rPr>
          <w:rFonts w:ascii="Times New Roman" w:hAnsi="Times New Roman"/>
          <w:sz w:val="24"/>
          <w:szCs w:val="24"/>
          <w:lang w:val="uk-UA"/>
        </w:rPr>
        <w:t xml:space="preserve">: </w:t>
      </w:r>
      <w:r w:rsidRPr="003D318F">
        <w:rPr>
          <w:rFonts w:ascii="Times New Roman" w:hAnsi="Times New Roman"/>
          <w:sz w:val="24"/>
          <w:szCs w:val="24"/>
        </w:rPr>
        <w:t>S</w:t>
      </w:r>
      <w:proofErr w:type="spellStart"/>
      <w:r w:rsidRPr="003D318F">
        <w:rPr>
          <w:rFonts w:ascii="Times New Roman" w:hAnsi="Times New Roman"/>
          <w:sz w:val="24"/>
          <w:szCs w:val="24"/>
          <w:lang w:val="uk-UA"/>
        </w:rPr>
        <w:t>cientific</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and</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theoretical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prerequisites</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of</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its</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origin</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German</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historical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school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i/>
          <w:sz w:val="24"/>
          <w:szCs w:val="24"/>
          <w:lang w:val="uk-UA"/>
        </w:rPr>
        <w:t>Economic</w:t>
      </w:r>
      <w:proofErr w:type="spellEnd"/>
      <w:r w:rsidRPr="003D318F">
        <w:rPr>
          <w:rFonts w:ascii="Times New Roman" w:hAnsi="Times New Roman"/>
          <w:i/>
          <w:sz w:val="24"/>
          <w:szCs w:val="24"/>
          <w:lang w:val="uk-UA"/>
        </w:rPr>
        <w:t xml:space="preserve"> </w:t>
      </w:r>
      <w:r w:rsidRPr="003D318F">
        <w:rPr>
          <w:rFonts w:ascii="Times New Roman" w:hAnsi="Times New Roman"/>
          <w:i/>
          <w:sz w:val="24"/>
          <w:szCs w:val="24"/>
        </w:rPr>
        <w:t>J</w:t>
      </w:r>
      <w:proofErr w:type="spellStart"/>
      <w:r w:rsidRPr="003D318F">
        <w:rPr>
          <w:rFonts w:ascii="Times New Roman" w:hAnsi="Times New Roman"/>
          <w:i/>
          <w:sz w:val="24"/>
          <w:szCs w:val="24"/>
          <w:lang w:val="uk-UA"/>
        </w:rPr>
        <w:t>ournal</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of</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Lesya</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Ukrainka</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East</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European</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National</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University</w:t>
      </w:r>
      <w:proofErr w:type="spellEnd"/>
      <w:r w:rsidRPr="003D318F">
        <w:rPr>
          <w:rFonts w:ascii="Times New Roman" w:hAnsi="Times New Roman"/>
          <w:i/>
          <w:sz w:val="24"/>
          <w:szCs w:val="24"/>
          <w:lang w:val="uk-UA"/>
        </w:rPr>
        <w:t>,</w:t>
      </w:r>
      <w:r w:rsidRPr="003D318F">
        <w:rPr>
          <w:rFonts w:ascii="Times New Roman" w:hAnsi="Times New Roman"/>
          <w:sz w:val="24"/>
          <w:szCs w:val="24"/>
          <w:lang w:val="uk-UA"/>
        </w:rPr>
        <w:t xml:space="preserve"> 1</w:t>
      </w:r>
      <w:r w:rsidRPr="003D318F">
        <w:rPr>
          <w:rFonts w:ascii="Times New Roman" w:hAnsi="Times New Roman"/>
          <w:sz w:val="24"/>
          <w:szCs w:val="24"/>
        </w:rPr>
        <w:t>(13)</w:t>
      </w:r>
      <w:r w:rsidRPr="003D318F">
        <w:rPr>
          <w:rFonts w:ascii="Times New Roman" w:hAnsi="Times New Roman"/>
          <w:sz w:val="24"/>
          <w:szCs w:val="24"/>
          <w:lang w:val="uk-UA"/>
        </w:rPr>
        <w:t>, 16-21.</w:t>
      </w:r>
      <w:r w:rsidRPr="003D318F">
        <w:rPr>
          <w:rFonts w:ascii="Times New Roman" w:hAnsi="Times New Roman"/>
          <w:sz w:val="24"/>
          <w:szCs w:val="24"/>
        </w:rPr>
        <w:t xml:space="preserve"> </w:t>
      </w:r>
      <w:hyperlink r:id="rId19" w:history="1">
        <w:proofErr w:type="spellStart"/>
        <w:r w:rsidRPr="003D318F">
          <w:rPr>
            <w:rStyle w:val="a3"/>
            <w:rFonts w:ascii="Times New Roman" w:hAnsi="Times New Roman"/>
            <w:color w:val="auto"/>
            <w:sz w:val="24"/>
            <w:szCs w:val="24"/>
          </w:rPr>
          <w:t>doi</w:t>
        </w:r>
        <w:proofErr w:type="spellEnd"/>
        <w:r w:rsidRPr="003D318F">
          <w:rPr>
            <w:rStyle w:val="a3"/>
            <w:rFonts w:ascii="Times New Roman" w:hAnsi="Times New Roman"/>
            <w:color w:val="auto"/>
            <w:sz w:val="24"/>
            <w:szCs w:val="24"/>
          </w:rPr>
          <w:t>: 10.29038/2411-4014-2018-01-16-21</w:t>
        </w:r>
      </w:hyperlink>
      <w:r w:rsidRPr="003D318F">
        <w:rPr>
          <w:rFonts w:ascii="Times New Roman" w:hAnsi="Times New Roman"/>
          <w:sz w:val="24"/>
          <w:szCs w:val="24"/>
        </w:rPr>
        <w:t>.</w:t>
      </w:r>
    </w:p>
    <w:p w14:paraId="0991C3BD" w14:textId="77777777" w:rsidR="003D318F" w:rsidRPr="003D318F" w:rsidRDefault="003D318F" w:rsidP="003D318F">
      <w:pPr>
        <w:pStyle w:val="HTML"/>
        <w:numPr>
          <w:ilvl w:val="0"/>
          <w:numId w:val="4"/>
        </w:numPr>
        <w:ind w:left="0" w:firstLine="0"/>
        <w:jc w:val="both"/>
        <w:rPr>
          <w:rFonts w:ascii="Times New Roman" w:hAnsi="Times New Roman"/>
          <w:sz w:val="24"/>
          <w:szCs w:val="24"/>
        </w:rPr>
      </w:pPr>
      <w:proofErr w:type="spellStart"/>
      <w:r w:rsidRPr="003D318F">
        <w:rPr>
          <w:rFonts w:ascii="Times New Roman" w:hAnsi="Times New Roman"/>
          <w:sz w:val="24"/>
          <w:szCs w:val="24"/>
          <w:lang w:val="uk-UA"/>
        </w:rPr>
        <w:t>Sumarwati</w:t>
      </w:r>
      <w:proofErr w:type="spellEnd"/>
      <w:r w:rsidRPr="003D318F">
        <w:rPr>
          <w:rFonts w:ascii="Times New Roman" w:hAnsi="Times New Roman"/>
          <w:sz w:val="24"/>
          <w:szCs w:val="24"/>
          <w:lang w:val="uk-UA"/>
        </w:rPr>
        <w:t xml:space="preserve">, S. (2022). </w:t>
      </w:r>
      <w:proofErr w:type="spellStart"/>
      <w:r w:rsidRPr="003D318F">
        <w:rPr>
          <w:rFonts w:ascii="Times New Roman" w:hAnsi="Times New Roman"/>
          <w:sz w:val="24"/>
          <w:szCs w:val="24"/>
          <w:lang w:val="uk-UA"/>
        </w:rPr>
        <w:t>Traditional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ecological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knowledge</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on</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the</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slope</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of</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Mount</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Lawu</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Indonesia</w:t>
      </w:r>
      <w:proofErr w:type="spellEnd"/>
      <w:r w:rsidRPr="003D318F">
        <w:rPr>
          <w:rFonts w:ascii="Times New Roman" w:hAnsi="Times New Roman"/>
          <w:sz w:val="24"/>
          <w:szCs w:val="24"/>
          <w:lang w:val="uk-UA"/>
        </w:rPr>
        <w:t xml:space="preserve">: </w:t>
      </w:r>
      <w:r w:rsidRPr="003D318F">
        <w:rPr>
          <w:rFonts w:ascii="Times New Roman" w:hAnsi="Times New Roman"/>
          <w:sz w:val="24"/>
          <w:szCs w:val="24"/>
        </w:rPr>
        <w:t>A</w:t>
      </w:r>
      <w:proofErr w:type="spellStart"/>
      <w:r w:rsidRPr="003D318F">
        <w:rPr>
          <w:rFonts w:ascii="Times New Roman" w:hAnsi="Times New Roman"/>
          <w:sz w:val="24"/>
          <w:szCs w:val="24"/>
          <w:lang w:val="uk-UA"/>
        </w:rPr>
        <w:t>ll</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about</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non-rice</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food</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security</w:t>
      </w:r>
      <w:proofErr w:type="spellEnd"/>
      <w:r w:rsidRPr="003D318F">
        <w:rPr>
          <w:rFonts w:ascii="Times New Roman" w:hAnsi="Times New Roman"/>
          <w:sz w:val="24"/>
          <w:szCs w:val="24"/>
          <w:lang w:val="uk-UA"/>
        </w:rPr>
        <w:t>. </w:t>
      </w:r>
      <w:proofErr w:type="spellStart"/>
      <w:r w:rsidRPr="003D318F">
        <w:rPr>
          <w:rFonts w:ascii="Times New Roman" w:hAnsi="Times New Roman"/>
          <w:i/>
          <w:iCs/>
          <w:sz w:val="24"/>
          <w:szCs w:val="24"/>
          <w:lang w:val="uk-UA"/>
        </w:rPr>
        <w:t>Journal</w:t>
      </w:r>
      <w:proofErr w:type="spellEnd"/>
      <w:r w:rsidRPr="003D318F">
        <w:rPr>
          <w:rFonts w:ascii="Times New Roman" w:hAnsi="Times New Roman"/>
          <w:i/>
          <w:iCs/>
          <w:sz w:val="24"/>
          <w:szCs w:val="24"/>
          <w:lang w:val="uk-UA"/>
        </w:rPr>
        <w:t xml:space="preserve"> of </w:t>
      </w:r>
      <w:proofErr w:type="spellStart"/>
      <w:r w:rsidRPr="003D318F">
        <w:rPr>
          <w:rFonts w:ascii="Times New Roman" w:hAnsi="Times New Roman"/>
          <w:i/>
          <w:iCs/>
          <w:sz w:val="24"/>
          <w:szCs w:val="24"/>
          <w:lang w:val="uk-UA"/>
        </w:rPr>
        <w:t>Ethnic</w:t>
      </w:r>
      <w:proofErr w:type="spellEnd"/>
      <w:r w:rsidRPr="003D318F">
        <w:rPr>
          <w:rFonts w:ascii="Times New Roman" w:hAnsi="Times New Roman"/>
          <w:i/>
          <w:iCs/>
          <w:sz w:val="24"/>
          <w:szCs w:val="24"/>
          <w:lang w:val="uk-UA"/>
        </w:rPr>
        <w:t xml:space="preserve"> </w:t>
      </w:r>
      <w:proofErr w:type="spellStart"/>
      <w:r w:rsidRPr="003D318F">
        <w:rPr>
          <w:rFonts w:ascii="Times New Roman" w:hAnsi="Times New Roman"/>
          <w:i/>
          <w:iCs/>
          <w:sz w:val="24"/>
          <w:szCs w:val="24"/>
          <w:lang w:val="uk-UA"/>
        </w:rPr>
        <w:t>Foods</w:t>
      </w:r>
      <w:proofErr w:type="spellEnd"/>
      <w:r w:rsidRPr="003D318F">
        <w:rPr>
          <w:rFonts w:ascii="Times New Roman" w:hAnsi="Times New Roman"/>
          <w:sz w:val="24"/>
          <w:szCs w:val="24"/>
          <w:lang w:val="uk-UA"/>
        </w:rPr>
        <w:t>, 9</w:t>
      </w:r>
      <w:r w:rsidRPr="003D318F">
        <w:rPr>
          <w:rFonts w:ascii="Times New Roman" w:hAnsi="Times New Roman"/>
          <w:sz w:val="24"/>
          <w:szCs w:val="24"/>
        </w:rPr>
        <w:t>, article number 9</w:t>
      </w:r>
      <w:r w:rsidRPr="003D318F">
        <w:rPr>
          <w:rFonts w:ascii="Times New Roman" w:hAnsi="Times New Roman"/>
          <w:sz w:val="24"/>
          <w:szCs w:val="24"/>
          <w:lang w:val="uk-UA"/>
        </w:rPr>
        <w:t xml:space="preserve">. </w:t>
      </w:r>
      <w:hyperlink r:id="rId20" w:history="1">
        <w:proofErr w:type="spellStart"/>
        <w:r w:rsidRPr="003D318F">
          <w:rPr>
            <w:rStyle w:val="a3"/>
            <w:rFonts w:ascii="Times New Roman" w:hAnsi="Times New Roman"/>
            <w:color w:val="auto"/>
            <w:sz w:val="24"/>
            <w:szCs w:val="24"/>
            <w:lang w:val="uk-UA"/>
          </w:rPr>
          <w:t>doi</w:t>
        </w:r>
        <w:proofErr w:type="spellEnd"/>
        <w:r w:rsidRPr="003D318F">
          <w:rPr>
            <w:rStyle w:val="a3"/>
            <w:rFonts w:ascii="Times New Roman" w:hAnsi="Times New Roman"/>
            <w:color w:val="auto"/>
            <w:sz w:val="24"/>
            <w:szCs w:val="24"/>
            <w:lang w:val="uk-UA"/>
          </w:rPr>
          <w:t>:</w:t>
        </w:r>
        <w:r w:rsidRPr="003D318F">
          <w:rPr>
            <w:rStyle w:val="a3"/>
            <w:rFonts w:ascii="Times New Roman" w:hAnsi="Times New Roman"/>
            <w:color w:val="auto"/>
            <w:sz w:val="24"/>
            <w:szCs w:val="24"/>
          </w:rPr>
          <w:t xml:space="preserve"> </w:t>
        </w:r>
        <w:r w:rsidRPr="003D318F">
          <w:rPr>
            <w:rStyle w:val="a3"/>
            <w:rFonts w:ascii="Times New Roman" w:hAnsi="Times New Roman"/>
            <w:color w:val="auto"/>
            <w:sz w:val="24"/>
            <w:szCs w:val="24"/>
            <w:lang w:val="uk-UA"/>
          </w:rPr>
          <w:t>10.1186/s42779-022-00120-z</w:t>
        </w:r>
      </w:hyperlink>
      <w:r w:rsidRPr="003D318F">
        <w:rPr>
          <w:rFonts w:ascii="Times New Roman" w:hAnsi="Times New Roman"/>
          <w:sz w:val="24"/>
          <w:szCs w:val="24"/>
        </w:rPr>
        <w:t>.</w:t>
      </w:r>
    </w:p>
    <w:p w14:paraId="380EDA4A" w14:textId="77777777" w:rsidR="003D318F" w:rsidRPr="003D318F" w:rsidRDefault="003D318F" w:rsidP="003D318F">
      <w:pPr>
        <w:pStyle w:val="HTML"/>
        <w:numPr>
          <w:ilvl w:val="0"/>
          <w:numId w:val="4"/>
        </w:numPr>
        <w:ind w:left="0" w:firstLine="0"/>
        <w:jc w:val="both"/>
        <w:rPr>
          <w:rFonts w:ascii="Times New Roman" w:hAnsi="Times New Roman"/>
          <w:sz w:val="24"/>
          <w:szCs w:val="24"/>
        </w:rPr>
      </w:pPr>
      <w:proofErr w:type="spellStart"/>
      <w:r w:rsidRPr="003D318F">
        <w:rPr>
          <w:rFonts w:ascii="Times New Roman" w:hAnsi="Times New Roman"/>
          <w:sz w:val="24"/>
          <w:szCs w:val="24"/>
          <w:lang w:val="uk-UA"/>
        </w:rPr>
        <w:t>Tsytsiura</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Y.G., </w:t>
      </w:r>
      <w:proofErr w:type="spellStart"/>
      <w:r w:rsidRPr="003D318F">
        <w:rPr>
          <w:rFonts w:ascii="Times New Roman" w:hAnsi="Times New Roman"/>
          <w:sz w:val="24"/>
          <w:szCs w:val="24"/>
          <w:lang w:val="uk-UA"/>
        </w:rPr>
        <w:t>Neilyk</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M.M., </w:t>
      </w:r>
      <w:proofErr w:type="spellStart"/>
      <w:r w:rsidRPr="003D318F">
        <w:rPr>
          <w:rFonts w:ascii="Times New Roman" w:hAnsi="Times New Roman"/>
          <w:sz w:val="24"/>
          <w:szCs w:val="24"/>
          <w:lang w:val="uk-UA"/>
        </w:rPr>
        <w:t>Didur</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I.M., </w:t>
      </w:r>
      <w:r w:rsidRPr="003D318F">
        <w:rPr>
          <w:rFonts w:ascii="Times New Roman" w:hAnsi="Times New Roman"/>
          <w:sz w:val="24"/>
          <w:szCs w:val="24"/>
        </w:rPr>
        <w:t xml:space="preserve">&amp; </w:t>
      </w:r>
      <w:proofErr w:type="spellStart"/>
      <w:r w:rsidRPr="003D318F">
        <w:rPr>
          <w:rFonts w:ascii="Times New Roman" w:hAnsi="Times New Roman"/>
          <w:sz w:val="24"/>
          <w:szCs w:val="24"/>
          <w:lang w:val="uk-UA"/>
        </w:rPr>
        <w:t>Polishchuk</w:t>
      </w:r>
      <w:proofErr w:type="spellEnd"/>
      <w:r w:rsidRPr="003D318F">
        <w:rPr>
          <w:rFonts w:ascii="Times New Roman" w:hAnsi="Times New Roman"/>
          <w:sz w:val="24"/>
          <w:szCs w:val="24"/>
        </w:rPr>
        <w:t>,</w:t>
      </w:r>
      <w:r w:rsidRPr="003D318F">
        <w:rPr>
          <w:rFonts w:ascii="Times New Roman" w:hAnsi="Times New Roman"/>
          <w:sz w:val="24"/>
          <w:szCs w:val="24"/>
          <w:lang w:val="uk-UA"/>
        </w:rPr>
        <w:t xml:space="preserve"> M.I.</w:t>
      </w:r>
      <w:r w:rsidRPr="003D318F">
        <w:rPr>
          <w:rFonts w:ascii="Times New Roman" w:hAnsi="Times New Roman"/>
          <w:sz w:val="24"/>
          <w:szCs w:val="24"/>
        </w:rPr>
        <w:t xml:space="preserve"> (2022).</w:t>
      </w:r>
      <w:r w:rsidRPr="003D318F">
        <w:rPr>
          <w:rFonts w:ascii="Times New Roman" w:hAnsi="Times New Roman"/>
          <w:sz w:val="24"/>
          <w:szCs w:val="24"/>
          <w:lang w:val="uk-UA"/>
        </w:rPr>
        <w:t xml:space="preserve"> </w:t>
      </w:r>
      <w:proofErr w:type="spellStart"/>
      <w:r w:rsidRPr="003D318F">
        <w:rPr>
          <w:rFonts w:ascii="Times New Roman" w:hAnsi="Times New Roman"/>
          <w:i/>
          <w:sz w:val="24"/>
          <w:szCs w:val="24"/>
          <w:lang w:val="uk-UA"/>
        </w:rPr>
        <w:t>Sideration</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as</w:t>
      </w:r>
      <w:proofErr w:type="spellEnd"/>
      <w:r w:rsidRPr="003D318F">
        <w:rPr>
          <w:rFonts w:ascii="Times New Roman" w:hAnsi="Times New Roman"/>
          <w:i/>
          <w:sz w:val="24"/>
          <w:szCs w:val="24"/>
          <w:lang w:val="uk-UA"/>
        </w:rPr>
        <w:t xml:space="preserve"> a </w:t>
      </w:r>
      <w:proofErr w:type="spellStart"/>
      <w:r w:rsidRPr="003D318F">
        <w:rPr>
          <w:rFonts w:ascii="Times New Roman" w:hAnsi="Times New Roman"/>
          <w:i/>
          <w:sz w:val="24"/>
          <w:szCs w:val="24"/>
          <w:lang w:val="uk-UA"/>
        </w:rPr>
        <w:t>basic</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component</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of</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biologization</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of</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modern</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agriculture</w:t>
      </w:r>
      <w:proofErr w:type="spellEnd"/>
      <w:r w:rsidRPr="003D318F">
        <w:rPr>
          <w:rFonts w:ascii="Times New Roman" w:hAnsi="Times New Roman"/>
          <w:i/>
          <w:sz w:val="24"/>
          <w:szCs w:val="24"/>
          <w:lang w:val="uk-UA"/>
        </w:rPr>
        <w:t xml:space="preserve"> </w:t>
      </w:r>
      <w:proofErr w:type="spellStart"/>
      <w:r w:rsidRPr="003D318F">
        <w:rPr>
          <w:rFonts w:ascii="Times New Roman" w:hAnsi="Times New Roman"/>
          <w:i/>
          <w:sz w:val="24"/>
          <w:szCs w:val="24"/>
          <w:lang w:val="uk-UA"/>
        </w:rPr>
        <w:t>systems</w:t>
      </w:r>
      <w:proofErr w:type="spellEnd"/>
      <w:r w:rsidRPr="003D318F">
        <w:rPr>
          <w:rFonts w:ascii="Times New Roman" w:hAnsi="Times New Roman"/>
          <w:i/>
          <w:sz w:val="24"/>
          <w:szCs w:val="24"/>
          <w:lang w:val="uk-UA"/>
        </w:rPr>
        <w:t>.</w:t>
      </w:r>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Vinnytsia</w:t>
      </w:r>
      <w:proofErr w:type="spellEnd"/>
      <w:r w:rsidRPr="003D318F">
        <w:rPr>
          <w:rFonts w:ascii="Times New Roman" w:hAnsi="Times New Roman"/>
          <w:sz w:val="24"/>
          <w:szCs w:val="24"/>
          <w:lang w:val="uk-UA"/>
        </w:rPr>
        <w:t xml:space="preserve">: </w:t>
      </w:r>
      <w:proofErr w:type="spellStart"/>
      <w:r w:rsidRPr="003D318F">
        <w:rPr>
          <w:rFonts w:ascii="Times New Roman" w:hAnsi="Times New Roman"/>
          <w:sz w:val="24"/>
          <w:szCs w:val="24"/>
          <w:lang w:val="uk-UA"/>
        </w:rPr>
        <w:t>Print</w:t>
      </w:r>
      <w:proofErr w:type="spellEnd"/>
      <w:r w:rsidRPr="003D318F">
        <w:rPr>
          <w:rFonts w:ascii="Times New Roman" w:hAnsi="Times New Roman"/>
          <w:sz w:val="24"/>
          <w:szCs w:val="24"/>
        </w:rPr>
        <w:t>.</w:t>
      </w:r>
    </w:p>
    <w:p w14:paraId="2CD91E4D" w14:textId="77777777" w:rsidR="003D318F" w:rsidRPr="003D318F" w:rsidRDefault="003D318F" w:rsidP="003D318F">
      <w:pPr>
        <w:numPr>
          <w:ilvl w:val="0"/>
          <w:numId w:val="4"/>
        </w:numPr>
        <w:ind w:left="0" w:firstLine="0"/>
        <w:jc w:val="both"/>
        <w:rPr>
          <w:lang w:val="uk-UA"/>
        </w:rPr>
      </w:pPr>
      <w:proofErr w:type="spellStart"/>
      <w:r w:rsidRPr="003D318F">
        <w:rPr>
          <w:lang w:val="uk-UA"/>
        </w:rPr>
        <w:t>Tugan-Baranovsky</w:t>
      </w:r>
      <w:proofErr w:type="spellEnd"/>
      <w:r w:rsidRPr="003D318F">
        <w:rPr>
          <w:lang w:val="en-US"/>
        </w:rPr>
        <w:t>,</w:t>
      </w:r>
      <w:r w:rsidRPr="003D318F">
        <w:rPr>
          <w:lang w:val="uk-UA"/>
        </w:rPr>
        <w:t xml:space="preserve"> M.I. (1994). </w:t>
      </w:r>
      <w:proofErr w:type="spellStart"/>
      <w:r w:rsidRPr="003D318F">
        <w:rPr>
          <w:i/>
          <w:lang w:val="uk-UA"/>
        </w:rPr>
        <w:t>Political</w:t>
      </w:r>
      <w:proofErr w:type="spellEnd"/>
      <w:r w:rsidRPr="003D318F">
        <w:rPr>
          <w:i/>
          <w:lang w:val="uk-UA"/>
        </w:rPr>
        <w:t xml:space="preserve"> </w:t>
      </w:r>
      <w:r w:rsidRPr="003D318F">
        <w:rPr>
          <w:i/>
          <w:lang w:val="en-US"/>
        </w:rPr>
        <w:t>e</w:t>
      </w:r>
      <w:proofErr w:type="spellStart"/>
      <w:r w:rsidRPr="003D318F">
        <w:rPr>
          <w:i/>
          <w:lang w:val="uk-UA"/>
        </w:rPr>
        <w:t>conomy</w:t>
      </w:r>
      <w:proofErr w:type="spellEnd"/>
      <w:r w:rsidRPr="003D318F">
        <w:rPr>
          <w:i/>
          <w:lang w:val="uk-UA"/>
        </w:rPr>
        <w:t xml:space="preserve">. </w:t>
      </w:r>
      <w:proofErr w:type="spellStart"/>
      <w:r w:rsidRPr="003D318F">
        <w:rPr>
          <w:i/>
          <w:lang w:val="uk-UA"/>
        </w:rPr>
        <w:t>The</w:t>
      </w:r>
      <w:proofErr w:type="spellEnd"/>
      <w:r w:rsidRPr="003D318F">
        <w:rPr>
          <w:i/>
          <w:lang w:val="uk-UA"/>
        </w:rPr>
        <w:t xml:space="preserve"> </w:t>
      </w:r>
      <w:proofErr w:type="spellStart"/>
      <w:r w:rsidRPr="003D318F">
        <w:rPr>
          <w:i/>
          <w:lang w:val="uk-UA"/>
        </w:rPr>
        <w:t>course</w:t>
      </w:r>
      <w:proofErr w:type="spellEnd"/>
      <w:r w:rsidRPr="003D318F">
        <w:rPr>
          <w:i/>
          <w:lang w:val="uk-UA"/>
        </w:rPr>
        <w:t xml:space="preserve"> </w:t>
      </w:r>
      <w:proofErr w:type="spellStart"/>
      <w:r w:rsidRPr="003D318F">
        <w:rPr>
          <w:i/>
          <w:lang w:val="uk-UA"/>
        </w:rPr>
        <w:t>is</w:t>
      </w:r>
      <w:proofErr w:type="spellEnd"/>
      <w:r w:rsidRPr="003D318F">
        <w:rPr>
          <w:i/>
          <w:lang w:val="uk-UA"/>
        </w:rPr>
        <w:t xml:space="preserve"> </w:t>
      </w:r>
      <w:proofErr w:type="spellStart"/>
      <w:r w:rsidRPr="003D318F">
        <w:rPr>
          <w:i/>
          <w:lang w:val="uk-UA"/>
        </w:rPr>
        <w:t>popular</w:t>
      </w:r>
      <w:proofErr w:type="spellEnd"/>
      <w:r w:rsidRPr="003D318F">
        <w:rPr>
          <w:lang w:val="uk-UA"/>
        </w:rPr>
        <w:t xml:space="preserve">. </w:t>
      </w:r>
      <w:proofErr w:type="spellStart"/>
      <w:r w:rsidRPr="003D318F">
        <w:rPr>
          <w:lang w:val="uk-UA"/>
        </w:rPr>
        <w:t>Kyiv</w:t>
      </w:r>
      <w:proofErr w:type="spellEnd"/>
      <w:r w:rsidRPr="003D318F">
        <w:rPr>
          <w:lang w:val="uk-UA"/>
        </w:rPr>
        <w:t xml:space="preserve">: </w:t>
      </w:r>
      <w:proofErr w:type="spellStart"/>
      <w:r w:rsidRPr="003D318F">
        <w:rPr>
          <w:lang w:val="en-US"/>
        </w:rPr>
        <w:t>Naukova</w:t>
      </w:r>
      <w:proofErr w:type="spellEnd"/>
      <w:r w:rsidRPr="003D318F">
        <w:rPr>
          <w:lang w:val="en-US"/>
        </w:rPr>
        <w:t xml:space="preserve"> Dumka</w:t>
      </w:r>
      <w:r w:rsidRPr="003D318F">
        <w:rPr>
          <w:lang w:val="uk-UA"/>
        </w:rPr>
        <w:t>.</w:t>
      </w:r>
    </w:p>
    <w:p w14:paraId="206C4C83" w14:textId="77777777" w:rsidR="003D318F" w:rsidRPr="003D318F" w:rsidRDefault="003D318F" w:rsidP="003D318F">
      <w:pPr>
        <w:numPr>
          <w:ilvl w:val="0"/>
          <w:numId w:val="4"/>
        </w:numPr>
        <w:ind w:left="0" w:firstLine="0"/>
        <w:jc w:val="both"/>
        <w:rPr>
          <w:shd w:val="clear" w:color="auto" w:fill="FFFFFF"/>
          <w:lang w:val="uk-UA"/>
        </w:rPr>
      </w:pPr>
      <w:proofErr w:type="spellStart"/>
      <w:r w:rsidRPr="003D318F">
        <w:rPr>
          <w:lang w:val="uk-UA"/>
        </w:rPr>
        <w:t>Veraart</w:t>
      </w:r>
      <w:proofErr w:type="spellEnd"/>
      <w:r w:rsidRPr="003D318F">
        <w:rPr>
          <w:lang w:val="uk-UA"/>
        </w:rPr>
        <w:t xml:space="preserve">, R.C., &amp; </w:t>
      </w:r>
      <w:proofErr w:type="spellStart"/>
      <w:r w:rsidRPr="003D318F">
        <w:rPr>
          <w:lang w:val="uk-UA"/>
        </w:rPr>
        <w:t>Blok</w:t>
      </w:r>
      <w:proofErr w:type="spellEnd"/>
      <w:r w:rsidRPr="003D318F">
        <w:rPr>
          <w:lang w:val="uk-UA"/>
        </w:rPr>
        <w:t xml:space="preserve">, V. (2021). </w:t>
      </w:r>
      <w:proofErr w:type="spellStart"/>
      <w:r w:rsidRPr="003D318F">
        <w:rPr>
          <w:lang w:val="uk-UA"/>
        </w:rPr>
        <w:t>Efficiency</w:t>
      </w:r>
      <w:proofErr w:type="spellEnd"/>
      <w:r w:rsidRPr="003D318F">
        <w:rPr>
          <w:lang w:val="uk-UA"/>
        </w:rPr>
        <w:t xml:space="preserve"> </w:t>
      </w:r>
      <w:r w:rsidRPr="003D318F">
        <w:rPr>
          <w:lang w:val="en-US"/>
        </w:rPr>
        <w:t>v</w:t>
      </w:r>
      <w:proofErr w:type="spellStart"/>
      <w:r w:rsidRPr="003D318F">
        <w:rPr>
          <w:lang w:val="uk-UA"/>
        </w:rPr>
        <w:t>ersus</w:t>
      </w:r>
      <w:proofErr w:type="spellEnd"/>
      <w:r w:rsidRPr="003D318F">
        <w:rPr>
          <w:lang w:val="uk-UA"/>
        </w:rPr>
        <w:t xml:space="preserve"> </w:t>
      </w:r>
      <w:r w:rsidRPr="003D318F">
        <w:rPr>
          <w:lang w:val="en-US"/>
        </w:rPr>
        <w:t>e</w:t>
      </w:r>
      <w:proofErr w:type="spellStart"/>
      <w:r w:rsidRPr="003D318F">
        <w:rPr>
          <w:lang w:val="uk-UA"/>
        </w:rPr>
        <w:t>njoyment</w:t>
      </w:r>
      <w:proofErr w:type="spellEnd"/>
      <w:r w:rsidRPr="003D318F">
        <w:rPr>
          <w:lang w:val="uk-UA"/>
        </w:rPr>
        <w:t xml:space="preserve">: </w:t>
      </w:r>
      <w:proofErr w:type="spellStart"/>
      <w:r w:rsidRPr="003D318F">
        <w:rPr>
          <w:lang w:val="uk-UA"/>
        </w:rPr>
        <w:t>Looking</w:t>
      </w:r>
      <w:proofErr w:type="spellEnd"/>
      <w:r w:rsidRPr="003D318F">
        <w:rPr>
          <w:lang w:val="uk-UA"/>
        </w:rPr>
        <w:t xml:space="preserve"> </w:t>
      </w:r>
      <w:r w:rsidRPr="003D318F">
        <w:rPr>
          <w:lang w:val="en-US"/>
        </w:rPr>
        <w:t>a</w:t>
      </w:r>
      <w:proofErr w:type="spellStart"/>
      <w:r w:rsidRPr="003D318F">
        <w:rPr>
          <w:lang w:val="uk-UA"/>
        </w:rPr>
        <w:t>fter</w:t>
      </w:r>
      <w:proofErr w:type="spellEnd"/>
      <w:r w:rsidRPr="003D318F">
        <w:rPr>
          <w:lang w:val="uk-UA"/>
        </w:rPr>
        <w:t xml:space="preserve"> </w:t>
      </w:r>
      <w:proofErr w:type="spellStart"/>
      <w:r w:rsidRPr="003D318F">
        <w:rPr>
          <w:lang w:val="uk-UA"/>
        </w:rPr>
        <w:t>the</w:t>
      </w:r>
      <w:proofErr w:type="spellEnd"/>
      <w:r w:rsidRPr="003D318F">
        <w:rPr>
          <w:lang w:val="uk-UA"/>
        </w:rPr>
        <w:t xml:space="preserve"> </w:t>
      </w:r>
      <w:r w:rsidRPr="003D318F">
        <w:rPr>
          <w:lang w:val="en-US"/>
        </w:rPr>
        <w:t>h</w:t>
      </w:r>
      <w:proofErr w:type="spellStart"/>
      <w:r w:rsidRPr="003D318F">
        <w:rPr>
          <w:lang w:val="uk-UA"/>
        </w:rPr>
        <w:t>uman</w:t>
      </w:r>
      <w:proofErr w:type="spellEnd"/>
      <w:r w:rsidRPr="003D318F">
        <w:rPr>
          <w:lang w:val="uk-UA"/>
        </w:rPr>
        <w:t xml:space="preserve"> </w:t>
      </w:r>
      <w:r w:rsidRPr="003D318F">
        <w:rPr>
          <w:lang w:val="en-US"/>
        </w:rPr>
        <w:t>c</w:t>
      </w:r>
      <w:proofErr w:type="spellStart"/>
      <w:r w:rsidRPr="003D318F">
        <w:rPr>
          <w:lang w:val="uk-UA"/>
        </w:rPr>
        <w:t>ondition</w:t>
      </w:r>
      <w:proofErr w:type="spellEnd"/>
      <w:r w:rsidRPr="003D318F">
        <w:rPr>
          <w:lang w:val="uk-UA"/>
        </w:rPr>
        <w:t xml:space="preserve"> </w:t>
      </w:r>
      <w:proofErr w:type="spellStart"/>
      <w:r w:rsidRPr="003D318F">
        <w:rPr>
          <w:lang w:val="uk-UA"/>
        </w:rPr>
        <w:t>in</w:t>
      </w:r>
      <w:proofErr w:type="spellEnd"/>
      <w:r w:rsidRPr="003D318F">
        <w:rPr>
          <w:lang w:val="uk-UA"/>
        </w:rPr>
        <w:t xml:space="preserve"> </w:t>
      </w:r>
      <w:proofErr w:type="spellStart"/>
      <w:r w:rsidRPr="003D318F">
        <w:rPr>
          <w:lang w:val="uk-UA"/>
        </w:rPr>
        <w:t>the</w:t>
      </w:r>
      <w:proofErr w:type="spellEnd"/>
      <w:r w:rsidRPr="003D318F">
        <w:rPr>
          <w:lang w:val="uk-UA"/>
        </w:rPr>
        <w:t xml:space="preserve"> </w:t>
      </w:r>
      <w:r w:rsidRPr="003D318F">
        <w:rPr>
          <w:lang w:val="en-US"/>
        </w:rPr>
        <w:t>t</w:t>
      </w:r>
      <w:proofErr w:type="spellStart"/>
      <w:r w:rsidRPr="003D318F">
        <w:rPr>
          <w:lang w:val="uk-UA"/>
        </w:rPr>
        <w:t>ransition</w:t>
      </w:r>
      <w:proofErr w:type="spellEnd"/>
      <w:r w:rsidRPr="003D318F">
        <w:rPr>
          <w:lang w:val="uk-UA"/>
        </w:rPr>
        <w:t xml:space="preserve"> </w:t>
      </w:r>
      <w:proofErr w:type="spellStart"/>
      <w:r w:rsidRPr="003D318F">
        <w:rPr>
          <w:lang w:val="uk-UA"/>
        </w:rPr>
        <w:t>to</w:t>
      </w:r>
      <w:proofErr w:type="spellEnd"/>
      <w:r w:rsidRPr="003D318F">
        <w:rPr>
          <w:lang w:val="uk-UA"/>
        </w:rPr>
        <w:t xml:space="preserve"> </w:t>
      </w:r>
      <w:proofErr w:type="spellStart"/>
      <w:r w:rsidRPr="003D318F">
        <w:rPr>
          <w:lang w:val="uk-UA"/>
        </w:rPr>
        <w:t>the</w:t>
      </w:r>
      <w:proofErr w:type="spellEnd"/>
      <w:r w:rsidRPr="003D318F">
        <w:rPr>
          <w:lang w:val="uk-UA"/>
        </w:rPr>
        <w:t xml:space="preserve"> </w:t>
      </w:r>
      <w:r w:rsidRPr="003D318F">
        <w:rPr>
          <w:lang w:val="en-US"/>
        </w:rPr>
        <w:t>b</w:t>
      </w:r>
      <w:proofErr w:type="spellStart"/>
      <w:r w:rsidRPr="003D318F">
        <w:rPr>
          <w:lang w:val="uk-UA"/>
        </w:rPr>
        <w:t>io</w:t>
      </w:r>
      <w:proofErr w:type="spellEnd"/>
      <w:r w:rsidRPr="003D318F">
        <w:rPr>
          <w:lang w:val="uk-UA"/>
        </w:rPr>
        <w:t>-</w:t>
      </w:r>
      <w:r w:rsidRPr="003D318F">
        <w:rPr>
          <w:lang w:val="en-US"/>
        </w:rPr>
        <w:t>b</w:t>
      </w:r>
      <w:proofErr w:type="spellStart"/>
      <w:r w:rsidRPr="003D318F">
        <w:rPr>
          <w:lang w:val="uk-UA"/>
        </w:rPr>
        <w:t>ased</w:t>
      </w:r>
      <w:proofErr w:type="spellEnd"/>
      <w:r w:rsidRPr="003D318F">
        <w:rPr>
          <w:lang w:val="uk-UA"/>
        </w:rPr>
        <w:t xml:space="preserve"> </w:t>
      </w:r>
      <w:r w:rsidRPr="003D318F">
        <w:rPr>
          <w:lang w:val="en-US"/>
        </w:rPr>
        <w:t>e</w:t>
      </w:r>
      <w:proofErr w:type="spellStart"/>
      <w:r w:rsidRPr="003D318F">
        <w:rPr>
          <w:lang w:val="uk-UA"/>
        </w:rPr>
        <w:t>conomy</w:t>
      </w:r>
      <w:proofErr w:type="spellEnd"/>
      <w:r w:rsidRPr="003D318F">
        <w:rPr>
          <w:lang w:val="uk-UA"/>
        </w:rPr>
        <w:t>. </w:t>
      </w:r>
      <w:proofErr w:type="spellStart"/>
      <w:r w:rsidRPr="003D318F">
        <w:rPr>
          <w:i/>
          <w:iCs/>
          <w:lang w:val="uk-UA"/>
        </w:rPr>
        <w:t>Journal</w:t>
      </w:r>
      <w:proofErr w:type="spellEnd"/>
      <w:r w:rsidRPr="003D318F">
        <w:rPr>
          <w:i/>
          <w:iCs/>
          <w:lang w:val="uk-UA"/>
        </w:rPr>
        <w:t xml:space="preserve"> </w:t>
      </w:r>
      <w:proofErr w:type="spellStart"/>
      <w:r w:rsidRPr="003D318F">
        <w:rPr>
          <w:i/>
          <w:iCs/>
          <w:lang w:val="uk-UA"/>
        </w:rPr>
        <w:t>of</w:t>
      </w:r>
      <w:proofErr w:type="spellEnd"/>
      <w:r w:rsidRPr="003D318F">
        <w:rPr>
          <w:i/>
          <w:iCs/>
          <w:lang w:val="uk-UA"/>
        </w:rPr>
        <w:t xml:space="preserve"> </w:t>
      </w:r>
      <w:proofErr w:type="spellStart"/>
      <w:r w:rsidRPr="003D318F">
        <w:rPr>
          <w:i/>
          <w:iCs/>
          <w:lang w:val="uk-UA"/>
        </w:rPr>
        <w:t>Agricultural</w:t>
      </w:r>
      <w:proofErr w:type="spellEnd"/>
      <w:r w:rsidRPr="003D318F">
        <w:rPr>
          <w:i/>
          <w:iCs/>
          <w:lang w:val="uk-UA"/>
        </w:rPr>
        <w:t xml:space="preserve"> </w:t>
      </w:r>
      <w:proofErr w:type="spellStart"/>
      <w:r w:rsidRPr="003D318F">
        <w:rPr>
          <w:i/>
          <w:iCs/>
          <w:lang w:val="uk-UA"/>
        </w:rPr>
        <w:t>and</w:t>
      </w:r>
      <w:proofErr w:type="spellEnd"/>
      <w:r w:rsidRPr="003D318F">
        <w:rPr>
          <w:i/>
          <w:iCs/>
          <w:lang w:val="uk-UA"/>
        </w:rPr>
        <w:t xml:space="preserve"> </w:t>
      </w:r>
      <w:proofErr w:type="spellStart"/>
      <w:r w:rsidRPr="003D318F">
        <w:rPr>
          <w:i/>
          <w:iCs/>
          <w:lang w:val="uk-UA"/>
        </w:rPr>
        <w:t>Environmental</w:t>
      </w:r>
      <w:proofErr w:type="spellEnd"/>
      <w:r w:rsidRPr="003D318F">
        <w:rPr>
          <w:i/>
          <w:iCs/>
          <w:lang w:val="uk-UA"/>
        </w:rPr>
        <w:t xml:space="preserve"> </w:t>
      </w:r>
      <w:proofErr w:type="spellStart"/>
      <w:r w:rsidRPr="003D318F">
        <w:rPr>
          <w:i/>
          <w:iCs/>
          <w:lang w:val="uk-UA"/>
        </w:rPr>
        <w:t>Ethics</w:t>
      </w:r>
      <w:proofErr w:type="spellEnd"/>
      <w:r w:rsidRPr="003D318F">
        <w:rPr>
          <w:lang w:val="uk-UA"/>
        </w:rPr>
        <w:t>, 34</w:t>
      </w:r>
      <w:r w:rsidRPr="003D318F">
        <w:rPr>
          <w:lang w:val="en-US"/>
        </w:rPr>
        <w:t>, article number 32</w:t>
      </w:r>
      <w:r w:rsidRPr="003D318F">
        <w:rPr>
          <w:lang w:val="uk-UA"/>
        </w:rPr>
        <w:t xml:space="preserve">. </w:t>
      </w:r>
      <w:hyperlink r:id="rId21" w:history="1">
        <w:proofErr w:type="spellStart"/>
        <w:r w:rsidRPr="003D318F">
          <w:rPr>
            <w:rStyle w:val="a3"/>
            <w:color w:val="auto"/>
            <w:lang w:val="uk-UA"/>
          </w:rPr>
          <w:t>doi</w:t>
        </w:r>
        <w:proofErr w:type="spellEnd"/>
        <w:r w:rsidRPr="003D318F">
          <w:rPr>
            <w:rStyle w:val="a3"/>
            <w:color w:val="auto"/>
            <w:lang w:val="uk-UA"/>
          </w:rPr>
          <w:t>:</w:t>
        </w:r>
        <w:r w:rsidRPr="003D318F">
          <w:rPr>
            <w:rStyle w:val="a3"/>
            <w:color w:val="auto"/>
            <w:lang w:val="en-US"/>
          </w:rPr>
          <w:t xml:space="preserve"> </w:t>
        </w:r>
        <w:r w:rsidRPr="003D318F">
          <w:rPr>
            <w:rStyle w:val="a3"/>
            <w:color w:val="auto"/>
            <w:lang w:val="uk-UA"/>
          </w:rPr>
          <w:t>10.1007/s10806-021-09872-1</w:t>
        </w:r>
      </w:hyperlink>
      <w:r w:rsidRPr="003D318F">
        <w:rPr>
          <w:lang w:val="en-US"/>
        </w:rPr>
        <w:t>.</w:t>
      </w:r>
    </w:p>
    <w:p w14:paraId="75BFFD93" w14:textId="77777777" w:rsidR="003D318F" w:rsidRPr="003D318F" w:rsidRDefault="003D318F" w:rsidP="003D318F">
      <w:pPr>
        <w:numPr>
          <w:ilvl w:val="0"/>
          <w:numId w:val="4"/>
        </w:numPr>
        <w:ind w:left="0" w:firstLine="0"/>
        <w:jc w:val="both"/>
        <w:rPr>
          <w:shd w:val="clear" w:color="auto" w:fill="FFFFFF"/>
          <w:lang w:val="uk-UA"/>
        </w:rPr>
      </w:pPr>
      <w:proofErr w:type="spellStart"/>
      <w:r w:rsidRPr="003D318F">
        <w:rPr>
          <w:lang w:val="uk-UA"/>
        </w:rPr>
        <w:lastRenderedPageBreak/>
        <w:t>Vernadskyi</w:t>
      </w:r>
      <w:proofErr w:type="spellEnd"/>
      <w:r w:rsidRPr="003D318F">
        <w:rPr>
          <w:lang w:val="en-US"/>
        </w:rPr>
        <w:t>,</w:t>
      </w:r>
      <w:r w:rsidRPr="003D318F">
        <w:rPr>
          <w:lang w:val="uk-UA"/>
        </w:rPr>
        <w:t xml:space="preserve"> V</w:t>
      </w:r>
      <w:r w:rsidRPr="003D318F">
        <w:rPr>
          <w:lang w:val="en-US"/>
        </w:rPr>
        <w:t xml:space="preserve"> (2004)</w:t>
      </w:r>
      <w:r w:rsidRPr="003D318F">
        <w:rPr>
          <w:lang w:val="uk-UA"/>
        </w:rPr>
        <w:t xml:space="preserve">. </w:t>
      </w:r>
      <w:proofErr w:type="spellStart"/>
      <w:r w:rsidRPr="003D318F">
        <w:rPr>
          <w:lang w:val="uk-UA"/>
        </w:rPr>
        <w:t>Scientific</w:t>
      </w:r>
      <w:proofErr w:type="spellEnd"/>
      <w:r w:rsidRPr="003D318F">
        <w:rPr>
          <w:lang w:val="uk-UA"/>
        </w:rPr>
        <w:t xml:space="preserve"> </w:t>
      </w:r>
      <w:proofErr w:type="spellStart"/>
      <w:r w:rsidRPr="003D318F">
        <w:rPr>
          <w:lang w:val="uk-UA"/>
        </w:rPr>
        <w:t>thought</w:t>
      </w:r>
      <w:proofErr w:type="spellEnd"/>
      <w:r w:rsidRPr="003D318F">
        <w:rPr>
          <w:lang w:val="uk-UA"/>
        </w:rPr>
        <w:t xml:space="preserve"> </w:t>
      </w:r>
      <w:proofErr w:type="spellStart"/>
      <w:r w:rsidRPr="003D318F">
        <w:rPr>
          <w:lang w:val="uk-UA"/>
        </w:rPr>
        <w:t>as</w:t>
      </w:r>
      <w:proofErr w:type="spellEnd"/>
      <w:r w:rsidRPr="003D318F">
        <w:rPr>
          <w:lang w:val="uk-UA"/>
        </w:rPr>
        <w:t xml:space="preserve"> a </w:t>
      </w:r>
      <w:proofErr w:type="spellStart"/>
      <w:r w:rsidRPr="003D318F">
        <w:rPr>
          <w:lang w:val="uk-UA"/>
        </w:rPr>
        <w:t>planetary</w:t>
      </w:r>
      <w:proofErr w:type="spellEnd"/>
      <w:r w:rsidRPr="003D318F">
        <w:rPr>
          <w:lang w:val="uk-UA"/>
        </w:rPr>
        <w:t xml:space="preserve"> </w:t>
      </w:r>
      <w:proofErr w:type="spellStart"/>
      <w:r w:rsidRPr="003D318F">
        <w:rPr>
          <w:lang w:val="uk-UA"/>
        </w:rPr>
        <w:t>phenomenon</w:t>
      </w:r>
      <w:proofErr w:type="spellEnd"/>
      <w:r w:rsidRPr="003D318F">
        <w:rPr>
          <w:lang w:val="uk-UA"/>
        </w:rPr>
        <w:t xml:space="preserve">. </w:t>
      </w:r>
      <w:r w:rsidRPr="003D318F">
        <w:rPr>
          <w:i/>
          <w:lang w:val="uk-UA"/>
        </w:rPr>
        <w:t>Chronicle-2000</w:t>
      </w:r>
      <w:r w:rsidRPr="003D318F">
        <w:rPr>
          <w:iCs/>
          <w:lang w:val="uk-UA"/>
        </w:rPr>
        <w:t xml:space="preserve">, </w:t>
      </w:r>
      <w:r w:rsidRPr="003D318F">
        <w:rPr>
          <w:lang w:val="uk-UA"/>
        </w:rPr>
        <w:t xml:space="preserve">57/58, 11-211. </w:t>
      </w:r>
    </w:p>
    <w:p w14:paraId="616FF540" w14:textId="77777777" w:rsidR="003D318F" w:rsidRPr="003D318F" w:rsidRDefault="003D318F" w:rsidP="003D318F">
      <w:pPr>
        <w:numPr>
          <w:ilvl w:val="0"/>
          <w:numId w:val="4"/>
        </w:numPr>
        <w:ind w:left="0" w:firstLine="0"/>
        <w:jc w:val="both"/>
        <w:rPr>
          <w:lang w:val="uk-UA"/>
        </w:rPr>
      </w:pPr>
      <w:proofErr w:type="spellStart"/>
      <w:r w:rsidRPr="003D318F">
        <w:rPr>
          <w:lang w:val="uk-UA"/>
        </w:rPr>
        <w:t>Yashchuk</w:t>
      </w:r>
      <w:proofErr w:type="spellEnd"/>
      <w:r w:rsidRPr="003D318F">
        <w:rPr>
          <w:lang w:val="en-US"/>
        </w:rPr>
        <w:t>,</w:t>
      </w:r>
      <w:r w:rsidRPr="003D318F">
        <w:rPr>
          <w:lang w:val="uk-UA"/>
        </w:rPr>
        <w:t xml:space="preserve"> T. (2017). </w:t>
      </w:r>
      <w:proofErr w:type="spellStart"/>
      <w:r w:rsidRPr="003D318F">
        <w:rPr>
          <w:lang w:val="uk-UA"/>
        </w:rPr>
        <w:t>Мenage</w:t>
      </w:r>
      <w:proofErr w:type="spellEnd"/>
      <w:r w:rsidRPr="003D318F">
        <w:rPr>
          <w:lang w:val="uk-UA"/>
        </w:rPr>
        <w:t xml:space="preserve"> </w:t>
      </w:r>
      <w:proofErr w:type="spellStart"/>
      <w:r w:rsidRPr="003D318F">
        <w:rPr>
          <w:lang w:val="uk-UA"/>
        </w:rPr>
        <w:t>as</w:t>
      </w:r>
      <w:proofErr w:type="spellEnd"/>
      <w:r w:rsidRPr="003D318F">
        <w:rPr>
          <w:lang w:val="uk-UA"/>
        </w:rPr>
        <w:t xml:space="preserve"> a </w:t>
      </w:r>
      <w:proofErr w:type="spellStart"/>
      <w:r w:rsidRPr="003D318F">
        <w:rPr>
          <w:lang w:val="uk-UA"/>
        </w:rPr>
        <w:t>subject</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analysis</w:t>
      </w:r>
      <w:proofErr w:type="spellEnd"/>
      <w:r w:rsidRPr="003D318F">
        <w:rPr>
          <w:lang w:val="uk-UA"/>
        </w:rPr>
        <w:t xml:space="preserve"> </w:t>
      </w:r>
      <w:proofErr w:type="spellStart"/>
      <w:r w:rsidRPr="003D318F">
        <w:rPr>
          <w:lang w:val="uk-UA"/>
        </w:rPr>
        <w:t>in</w:t>
      </w:r>
      <w:proofErr w:type="spellEnd"/>
      <w:r w:rsidRPr="003D318F">
        <w:rPr>
          <w:lang w:val="en-GB"/>
        </w:rPr>
        <w:t xml:space="preserve"> </w:t>
      </w:r>
      <w:proofErr w:type="spellStart"/>
      <w:r w:rsidRPr="003D318F">
        <w:rPr>
          <w:lang w:val="uk-UA"/>
        </w:rPr>
        <w:t>modern</w:t>
      </w:r>
      <w:proofErr w:type="spellEnd"/>
      <w:r w:rsidRPr="003D318F">
        <w:rPr>
          <w:lang w:val="uk-UA"/>
        </w:rPr>
        <w:t xml:space="preserve"> </w:t>
      </w:r>
      <w:proofErr w:type="spellStart"/>
      <w:r w:rsidRPr="003D318F">
        <w:rPr>
          <w:lang w:val="uk-UA"/>
        </w:rPr>
        <w:t>practical</w:t>
      </w:r>
      <w:proofErr w:type="spellEnd"/>
      <w:r w:rsidRPr="003D318F">
        <w:rPr>
          <w:lang w:val="uk-UA"/>
        </w:rPr>
        <w:t xml:space="preserve"> </w:t>
      </w:r>
      <w:proofErr w:type="spellStart"/>
      <w:r w:rsidRPr="003D318F">
        <w:rPr>
          <w:lang w:val="uk-UA"/>
        </w:rPr>
        <w:t>philosophy</w:t>
      </w:r>
      <w:proofErr w:type="spellEnd"/>
      <w:r w:rsidRPr="003D318F">
        <w:rPr>
          <w:lang w:val="uk-UA"/>
        </w:rPr>
        <w:t xml:space="preserve">. </w:t>
      </w:r>
      <w:proofErr w:type="spellStart"/>
      <w:r w:rsidRPr="003D318F">
        <w:rPr>
          <w:i/>
          <w:lang w:val="uk-UA"/>
        </w:rPr>
        <w:t>Philosophical</w:t>
      </w:r>
      <w:proofErr w:type="spellEnd"/>
      <w:r w:rsidRPr="003D318F">
        <w:rPr>
          <w:i/>
          <w:lang w:val="uk-UA"/>
        </w:rPr>
        <w:t xml:space="preserve"> </w:t>
      </w:r>
      <w:r w:rsidRPr="003D318F">
        <w:rPr>
          <w:i/>
          <w:lang w:val="en-US"/>
        </w:rPr>
        <w:t>T</w:t>
      </w:r>
      <w:proofErr w:type="spellStart"/>
      <w:r w:rsidRPr="003D318F">
        <w:rPr>
          <w:i/>
          <w:lang w:val="uk-UA"/>
        </w:rPr>
        <w:t>hought</w:t>
      </w:r>
      <w:proofErr w:type="spellEnd"/>
      <w:r w:rsidRPr="003D318F">
        <w:rPr>
          <w:lang w:val="uk-UA"/>
        </w:rPr>
        <w:t>, 3, 24-40.</w:t>
      </w:r>
      <w:r w:rsidRPr="003D318F">
        <w:rPr>
          <w:lang w:val="en-US"/>
        </w:rPr>
        <w:t xml:space="preserve"> Retrieved from </w:t>
      </w:r>
      <w:hyperlink r:id="rId22" w:history="1">
        <w:r w:rsidRPr="003D318F">
          <w:rPr>
            <w:rStyle w:val="a3"/>
            <w:color w:val="auto"/>
            <w:lang w:val="en-US"/>
          </w:rPr>
          <w:t>http://journal.philosophy.ua/node/7550</w:t>
        </w:r>
      </w:hyperlink>
      <w:r w:rsidRPr="003D318F">
        <w:rPr>
          <w:lang w:val="en-US"/>
        </w:rPr>
        <w:t>.</w:t>
      </w:r>
    </w:p>
    <w:p w14:paraId="1F20740A" w14:textId="77777777" w:rsidR="003D318F" w:rsidRPr="003D318F" w:rsidRDefault="003D318F" w:rsidP="003D318F">
      <w:pPr>
        <w:numPr>
          <w:ilvl w:val="0"/>
          <w:numId w:val="4"/>
        </w:numPr>
        <w:ind w:left="0" w:firstLine="0"/>
        <w:jc w:val="both"/>
        <w:rPr>
          <w:lang w:val="uk-UA"/>
        </w:rPr>
      </w:pPr>
      <w:proofErr w:type="spellStart"/>
      <w:r w:rsidRPr="003D318F">
        <w:rPr>
          <w:lang w:val="uk-UA"/>
        </w:rPr>
        <w:t>Yekimov</w:t>
      </w:r>
      <w:proofErr w:type="spellEnd"/>
      <w:r w:rsidRPr="003D318F">
        <w:rPr>
          <w:lang w:val="uk-UA"/>
        </w:rPr>
        <w:t xml:space="preserve">, S., </w:t>
      </w:r>
      <w:proofErr w:type="spellStart"/>
      <w:r w:rsidRPr="003D318F">
        <w:rPr>
          <w:lang w:val="uk-UA"/>
        </w:rPr>
        <w:t>Purtov</w:t>
      </w:r>
      <w:proofErr w:type="spellEnd"/>
      <w:r w:rsidRPr="003D318F">
        <w:rPr>
          <w:lang w:val="uk-UA"/>
        </w:rPr>
        <w:t xml:space="preserve">, V., </w:t>
      </w:r>
      <w:proofErr w:type="spellStart"/>
      <w:r w:rsidRPr="003D318F">
        <w:rPr>
          <w:lang w:val="uk-UA"/>
        </w:rPr>
        <w:t>Buriak</w:t>
      </w:r>
      <w:proofErr w:type="spellEnd"/>
      <w:r w:rsidRPr="003D318F">
        <w:rPr>
          <w:lang w:val="uk-UA"/>
        </w:rPr>
        <w:t xml:space="preserve">, I., </w:t>
      </w:r>
      <w:proofErr w:type="spellStart"/>
      <w:r w:rsidRPr="003D318F">
        <w:rPr>
          <w:lang w:val="uk-UA"/>
        </w:rPr>
        <w:t>Kabachenko</w:t>
      </w:r>
      <w:proofErr w:type="spellEnd"/>
      <w:r w:rsidRPr="003D318F">
        <w:rPr>
          <w:lang w:val="uk-UA"/>
        </w:rPr>
        <w:t xml:space="preserve">, D., &amp; </w:t>
      </w:r>
      <w:proofErr w:type="spellStart"/>
      <w:r w:rsidRPr="003D318F">
        <w:rPr>
          <w:lang w:val="uk-UA"/>
        </w:rPr>
        <w:t>Poltorak</w:t>
      </w:r>
      <w:proofErr w:type="spellEnd"/>
      <w:r w:rsidRPr="003D318F">
        <w:rPr>
          <w:lang w:val="uk-UA"/>
        </w:rPr>
        <w:t xml:space="preserve">, A. (2021). </w:t>
      </w:r>
      <w:proofErr w:type="spellStart"/>
      <w:r w:rsidRPr="003D318F">
        <w:rPr>
          <w:lang w:val="uk-UA"/>
        </w:rPr>
        <w:t>Improving</w:t>
      </w:r>
      <w:proofErr w:type="spellEnd"/>
      <w:r w:rsidRPr="003D318F">
        <w:rPr>
          <w:lang w:val="uk-UA"/>
        </w:rPr>
        <w:t xml:space="preserve"> </w:t>
      </w:r>
      <w:proofErr w:type="spellStart"/>
      <w:r w:rsidRPr="003D318F">
        <w:rPr>
          <w:lang w:val="uk-UA"/>
        </w:rPr>
        <w:t>the</w:t>
      </w:r>
      <w:proofErr w:type="spellEnd"/>
      <w:r w:rsidRPr="003D318F">
        <w:rPr>
          <w:lang w:val="uk-UA"/>
        </w:rPr>
        <w:t xml:space="preserve"> </w:t>
      </w:r>
      <w:proofErr w:type="spellStart"/>
      <w:r w:rsidRPr="003D318F">
        <w:rPr>
          <w:lang w:val="uk-UA"/>
        </w:rPr>
        <w:t>efficiency</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corporate</w:t>
      </w:r>
      <w:proofErr w:type="spellEnd"/>
      <w:r w:rsidRPr="003D318F">
        <w:rPr>
          <w:lang w:val="uk-UA"/>
        </w:rPr>
        <w:t xml:space="preserve"> </w:t>
      </w:r>
      <w:proofErr w:type="spellStart"/>
      <w:r w:rsidRPr="003D318F">
        <w:rPr>
          <w:lang w:val="uk-UA"/>
        </w:rPr>
        <w:t>management</w:t>
      </w:r>
      <w:proofErr w:type="spellEnd"/>
      <w:r w:rsidRPr="003D318F">
        <w:rPr>
          <w:lang w:val="uk-UA"/>
        </w:rPr>
        <w:t xml:space="preserve"> </w:t>
      </w:r>
      <w:proofErr w:type="spellStart"/>
      <w:r w:rsidRPr="003D318F">
        <w:rPr>
          <w:lang w:val="uk-UA"/>
        </w:rPr>
        <w:t>of</w:t>
      </w:r>
      <w:proofErr w:type="spellEnd"/>
      <w:r w:rsidRPr="003D318F">
        <w:rPr>
          <w:lang w:val="uk-UA"/>
        </w:rPr>
        <w:t xml:space="preserve"> </w:t>
      </w:r>
      <w:proofErr w:type="spellStart"/>
      <w:r w:rsidRPr="003D318F">
        <w:rPr>
          <w:lang w:val="uk-UA"/>
        </w:rPr>
        <w:t>agricultural</w:t>
      </w:r>
      <w:proofErr w:type="spellEnd"/>
      <w:r w:rsidRPr="003D318F">
        <w:rPr>
          <w:lang w:val="uk-UA"/>
        </w:rPr>
        <w:t xml:space="preserve"> </w:t>
      </w:r>
      <w:proofErr w:type="spellStart"/>
      <w:r w:rsidRPr="003D318F">
        <w:rPr>
          <w:lang w:val="uk-UA"/>
        </w:rPr>
        <w:t>enterprises</w:t>
      </w:r>
      <w:proofErr w:type="spellEnd"/>
      <w:r w:rsidRPr="003D318F">
        <w:rPr>
          <w:lang w:val="uk-UA"/>
        </w:rPr>
        <w:t>. </w:t>
      </w:r>
      <w:r w:rsidRPr="003D318F">
        <w:rPr>
          <w:i/>
          <w:iCs/>
          <w:lang w:val="uk-UA"/>
        </w:rPr>
        <w:t xml:space="preserve">E3S </w:t>
      </w:r>
      <w:proofErr w:type="spellStart"/>
      <w:r w:rsidRPr="003D318F">
        <w:rPr>
          <w:i/>
          <w:iCs/>
          <w:lang w:val="uk-UA"/>
        </w:rPr>
        <w:t>Web</w:t>
      </w:r>
      <w:proofErr w:type="spellEnd"/>
      <w:r w:rsidRPr="003D318F">
        <w:rPr>
          <w:i/>
          <w:iCs/>
          <w:lang w:val="uk-UA"/>
        </w:rPr>
        <w:t xml:space="preserve"> </w:t>
      </w:r>
      <w:proofErr w:type="spellStart"/>
      <w:r w:rsidRPr="003D318F">
        <w:rPr>
          <w:i/>
          <w:iCs/>
          <w:lang w:val="uk-UA"/>
        </w:rPr>
        <w:t>of</w:t>
      </w:r>
      <w:proofErr w:type="spellEnd"/>
      <w:r w:rsidRPr="003D318F">
        <w:rPr>
          <w:i/>
          <w:iCs/>
          <w:lang w:val="uk-UA"/>
        </w:rPr>
        <w:t xml:space="preserve"> </w:t>
      </w:r>
      <w:proofErr w:type="spellStart"/>
      <w:r w:rsidRPr="003D318F">
        <w:rPr>
          <w:i/>
          <w:iCs/>
          <w:lang w:val="uk-UA"/>
        </w:rPr>
        <w:t>Conferences</w:t>
      </w:r>
      <w:proofErr w:type="spellEnd"/>
      <w:r w:rsidRPr="003D318F">
        <w:rPr>
          <w:lang w:val="uk-UA"/>
        </w:rPr>
        <w:t xml:space="preserve">, 262, </w:t>
      </w:r>
      <w:r w:rsidRPr="003D318F">
        <w:rPr>
          <w:lang w:val="en-US"/>
        </w:rPr>
        <w:t xml:space="preserve">article number </w:t>
      </w:r>
      <w:r w:rsidRPr="003D318F">
        <w:rPr>
          <w:lang w:val="uk-UA"/>
        </w:rPr>
        <w:t xml:space="preserve">03001. </w:t>
      </w:r>
      <w:hyperlink r:id="rId23" w:history="1">
        <w:proofErr w:type="spellStart"/>
        <w:r w:rsidRPr="003D318F">
          <w:rPr>
            <w:rStyle w:val="a3"/>
            <w:color w:val="auto"/>
            <w:lang w:val="uk-UA"/>
          </w:rPr>
          <w:t>doi</w:t>
        </w:r>
        <w:proofErr w:type="spellEnd"/>
        <w:r w:rsidRPr="003D318F">
          <w:rPr>
            <w:rStyle w:val="a3"/>
            <w:color w:val="auto"/>
            <w:lang w:val="uk-UA"/>
          </w:rPr>
          <w:t>:</w:t>
        </w:r>
        <w:r w:rsidRPr="003D318F">
          <w:rPr>
            <w:rStyle w:val="a3"/>
            <w:color w:val="auto"/>
            <w:lang w:val="en-US"/>
          </w:rPr>
          <w:t xml:space="preserve"> </w:t>
        </w:r>
        <w:r w:rsidRPr="003D318F">
          <w:rPr>
            <w:rStyle w:val="a3"/>
            <w:color w:val="auto"/>
            <w:lang w:val="uk-UA"/>
          </w:rPr>
          <w:t>10.1051/e3sconf/202126203001</w:t>
        </w:r>
      </w:hyperlink>
      <w:r w:rsidRPr="003D318F">
        <w:rPr>
          <w:lang w:val="uk-UA"/>
        </w:rPr>
        <w:t>.</w:t>
      </w:r>
    </w:p>
    <w:p w14:paraId="3B106AAA" w14:textId="77777777" w:rsidR="003D318F" w:rsidRPr="003D318F" w:rsidRDefault="003D318F" w:rsidP="003D318F">
      <w:pPr>
        <w:numPr>
          <w:ilvl w:val="0"/>
          <w:numId w:val="4"/>
        </w:numPr>
        <w:ind w:left="0" w:firstLine="0"/>
        <w:jc w:val="both"/>
        <w:rPr>
          <w:lang w:val="uk-UA"/>
        </w:rPr>
      </w:pPr>
      <w:proofErr w:type="spellStart"/>
      <w:r w:rsidRPr="003D318F">
        <w:rPr>
          <w:lang w:val="uk-UA"/>
        </w:rPr>
        <w:t>Zazdravnova</w:t>
      </w:r>
      <w:proofErr w:type="spellEnd"/>
      <w:r w:rsidRPr="003D318F">
        <w:rPr>
          <w:lang w:val="uk-UA"/>
        </w:rPr>
        <w:t xml:space="preserve">, O.I., </w:t>
      </w:r>
      <w:proofErr w:type="spellStart"/>
      <w:r w:rsidRPr="003D318F">
        <w:rPr>
          <w:lang w:val="uk-UA"/>
        </w:rPr>
        <w:t>Kravtsov</w:t>
      </w:r>
      <w:proofErr w:type="spellEnd"/>
      <w:r w:rsidRPr="003D318F">
        <w:rPr>
          <w:lang w:val="uk-UA"/>
        </w:rPr>
        <w:t xml:space="preserve">, A.I., </w:t>
      </w:r>
      <w:proofErr w:type="spellStart"/>
      <w:r w:rsidRPr="003D318F">
        <w:rPr>
          <w:lang w:val="uk-UA"/>
        </w:rPr>
        <w:t>Holikova</w:t>
      </w:r>
      <w:proofErr w:type="spellEnd"/>
      <w:r w:rsidRPr="003D318F">
        <w:rPr>
          <w:lang w:val="uk-UA"/>
        </w:rPr>
        <w:t xml:space="preserve">, O.M., </w:t>
      </w:r>
      <w:proofErr w:type="spellStart"/>
      <w:r w:rsidRPr="003D318F">
        <w:rPr>
          <w:lang w:val="uk-UA"/>
        </w:rPr>
        <w:t>Havryliuk</w:t>
      </w:r>
      <w:proofErr w:type="spellEnd"/>
      <w:r w:rsidRPr="003D318F">
        <w:rPr>
          <w:lang w:val="uk-UA"/>
        </w:rPr>
        <w:t xml:space="preserve">, Y.M., </w:t>
      </w:r>
      <w:proofErr w:type="spellStart"/>
      <w:r w:rsidRPr="003D318F">
        <w:rPr>
          <w:lang w:val="uk-UA"/>
        </w:rPr>
        <w:t>Voloshan</w:t>
      </w:r>
      <w:proofErr w:type="spellEnd"/>
      <w:r w:rsidRPr="003D318F">
        <w:rPr>
          <w:lang w:val="uk-UA"/>
        </w:rPr>
        <w:t xml:space="preserve">, М.М., </w:t>
      </w:r>
      <w:proofErr w:type="spellStart"/>
      <w:r w:rsidRPr="003D318F">
        <w:rPr>
          <w:lang w:val="uk-UA"/>
        </w:rPr>
        <w:t>Mokretsova</w:t>
      </w:r>
      <w:proofErr w:type="spellEnd"/>
      <w:r w:rsidRPr="003D318F">
        <w:rPr>
          <w:lang w:val="uk-UA"/>
        </w:rPr>
        <w:t xml:space="preserve">, N.Y., &amp; </w:t>
      </w:r>
      <w:proofErr w:type="spellStart"/>
      <w:r w:rsidRPr="003D318F">
        <w:rPr>
          <w:lang w:val="uk-UA"/>
        </w:rPr>
        <w:t>Lapina</w:t>
      </w:r>
      <w:proofErr w:type="spellEnd"/>
      <w:r w:rsidRPr="003D318F">
        <w:rPr>
          <w:lang w:val="uk-UA"/>
        </w:rPr>
        <w:t>, V.V. (2020). </w:t>
      </w:r>
      <w:proofErr w:type="spellStart"/>
      <w:r w:rsidRPr="003D318F">
        <w:rPr>
          <w:i/>
          <w:iCs/>
          <w:lang w:val="uk-UA"/>
        </w:rPr>
        <w:t>Agrarian</w:t>
      </w:r>
      <w:proofErr w:type="spellEnd"/>
      <w:r w:rsidRPr="003D318F">
        <w:rPr>
          <w:i/>
          <w:iCs/>
          <w:lang w:val="uk-UA"/>
        </w:rPr>
        <w:t xml:space="preserve"> </w:t>
      </w:r>
      <w:r w:rsidRPr="003D318F">
        <w:rPr>
          <w:i/>
          <w:iCs/>
          <w:lang w:val="en-US"/>
        </w:rPr>
        <w:t>e</w:t>
      </w:r>
      <w:proofErr w:type="spellStart"/>
      <w:r w:rsidRPr="003D318F">
        <w:rPr>
          <w:i/>
          <w:iCs/>
          <w:lang w:val="uk-UA"/>
        </w:rPr>
        <w:t>ducation</w:t>
      </w:r>
      <w:proofErr w:type="spellEnd"/>
      <w:r w:rsidRPr="003D318F">
        <w:rPr>
          <w:i/>
          <w:iCs/>
          <w:lang w:val="uk-UA"/>
        </w:rPr>
        <w:t xml:space="preserve"> </w:t>
      </w:r>
      <w:proofErr w:type="spellStart"/>
      <w:r w:rsidRPr="003D318F">
        <w:rPr>
          <w:i/>
          <w:iCs/>
          <w:lang w:val="uk-UA"/>
        </w:rPr>
        <w:t>and</w:t>
      </w:r>
      <w:proofErr w:type="spellEnd"/>
      <w:r w:rsidRPr="003D318F">
        <w:rPr>
          <w:i/>
          <w:iCs/>
          <w:lang w:val="uk-UA"/>
        </w:rPr>
        <w:t xml:space="preserve"> </w:t>
      </w:r>
      <w:r w:rsidRPr="003D318F">
        <w:rPr>
          <w:i/>
          <w:iCs/>
          <w:lang w:val="en-US"/>
        </w:rPr>
        <w:t>s</w:t>
      </w:r>
      <w:proofErr w:type="spellStart"/>
      <w:r w:rsidRPr="003D318F">
        <w:rPr>
          <w:i/>
          <w:iCs/>
          <w:lang w:val="uk-UA"/>
        </w:rPr>
        <w:t>cience</w:t>
      </w:r>
      <w:proofErr w:type="spellEnd"/>
      <w:r w:rsidRPr="003D318F">
        <w:rPr>
          <w:i/>
          <w:iCs/>
          <w:lang w:val="uk-UA"/>
        </w:rPr>
        <w:t xml:space="preserve">: </w:t>
      </w:r>
      <w:r w:rsidRPr="003D318F">
        <w:rPr>
          <w:i/>
          <w:iCs/>
          <w:lang w:val="en-US"/>
        </w:rPr>
        <w:t>S</w:t>
      </w:r>
      <w:proofErr w:type="spellStart"/>
      <w:r w:rsidRPr="003D318F">
        <w:rPr>
          <w:i/>
          <w:iCs/>
          <w:lang w:val="uk-UA"/>
        </w:rPr>
        <w:t>ocio-philosophical</w:t>
      </w:r>
      <w:proofErr w:type="spellEnd"/>
      <w:r w:rsidRPr="003D318F">
        <w:rPr>
          <w:i/>
          <w:iCs/>
          <w:lang w:val="uk-UA"/>
        </w:rPr>
        <w:t xml:space="preserve"> </w:t>
      </w:r>
      <w:proofErr w:type="spellStart"/>
      <w:r w:rsidRPr="003D318F">
        <w:rPr>
          <w:i/>
          <w:iCs/>
          <w:lang w:val="uk-UA"/>
        </w:rPr>
        <w:t>understanding</w:t>
      </w:r>
      <w:proofErr w:type="spellEnd"/>
      <w:r w:rsidRPr="003D318F">
        <w:rPr>
          <w:lang w:val="en-US"/>
        </w:rPr>
        <w:t xml:space="preserve">. </w:t>
      </w:r>
      <w:proofErr w:type="spellStart"/>
      <w:r w:rsidRPr="003D318F">
        <w:rPr>
          <w:lang w:val="uk-UA"/>
        </w:rPr>
        <w:t>Kharkiv</w:t>
      </w:r>
      <w:proofErr w:type="spellEnd"/>
      <w:r w:rsidRPr="003D318F">
        <w:rPr>
          <w:lang w:val="uk-UA"/>
        </w:rPr>
        <w:t xml:space="preserve">: FOP </w:t>
      </w:r>
      <w:proofErr w:type="spellStart"/>
      <w:r w:rsidRPr="003D318F">
        <w:rPr>
          <w:lang w:val="uk-UA"/>
        </w:rPr>
        <w:t>Brovin</w:t>
      </w:r>
      <w:proofErr w:type="spellEnd"/>
      <w:r w:rsidRPr="003D318F">
        <w:rPr>
          <w:lang w:val="uk-UA"/>
        </w:rPr>
        <w:t xml:space="preserve"> O.V.</w:t>
      </w:r>
    </w:p>
    <w:sectPr w:rsidR="003D318F" w:rsidRPr="003D318F" w:rsidSect="00F557F3">
      <w:pgSz w:w="11906" w:h="16838" w:code="9"/>
      <w:pgMar w:top="1134" w:right="1134" w:bottom="1134" w:left="1134" w:header="340" w:footer="340"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017B" w14:textId="77777777" w:rsidR="004F14C8" w:rsidRDefault="004F14C8">
      <w:r>
        <w:separator/>
      </w:r>
    </w:p>
  </w:endnote>
  <w:endnote w:type="continuationSeparator" w:id="0">
    <w:p w14:paraId="094DEE4E" w14:textId="77777777" w:rsidR="004F14C8" w:rsidRDefault="004F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B515" w14:textId="77777777" w:rsidR="004F14C8" w:rsidRDefault="004F14C8">
      <w:r>
        <w:separator/>
      </w:r>
    </w:p>
  </w:footnote>
  <w:footnote w:type="continuationSeparator" w:id="0">
    <w:p w14:paraId="158760B9" w14:textId="77777777" w:rsidR="004F14C8" w:rsidRDefault="004F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7D1"/>
    <w:multiLevelType w:val="hybridMultilevel"/>
    <w:tmpl w:val="1D04A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C60AF2"/>
    <w:multiLevelType w:val="multilevel"/>
    <w:tmpl w:val="3188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D1621"/>
    <w:multiLevelType w:val="hybridMultilevel"/>
    <w:tmpl w:val="6686A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6BC188D"/>
    <w:multiLevelType w:val="hybridMultilevel"/>
    <w:tmpl w:val="5D1EC5F4"/>
    <w:lvl w:ilvl="0" w:tplc="127C7492">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531649166">
    <w:abstractNumId w:val="2"/>
  </w:num>
  <w:num w:numId="2" w16cid:durableId="1490369883">
    <w:abstractNumId w:val="1"/>
  </w:num>
  <w:num w:numId="3" w16cid:durableId="308099923">
    <w:abstractNumId w:val="0"/>
  </w:num>
  <w:num w:numId="4" w16cid:durableId="101260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73"/>
    <w:rsid w:val="00006741"/>
    <w:rsid w:val="000103AF"/>
    <w:rsid w:val="0002414B"/>
    <w:rsid w:val="00024CE4"/>
    <w:rsid w:val="0002555F"/>
    <w:rsid w:val="00025F1F"/>
    <w:rsid w:val="000261BB"/>
    <w:rsid w:val="000318A5"/>
    <w:rsid w:val="00032048"/>
    <w:rsid w:val="000376A0"/>
    <w:rsid w:val="00040D80"/>
    <w:rsid w:val="0004590E"/>
    <w:rsid w:val="0004693C"/>
    <w:rsid w:val="0005172D"/>
    <w:rsid w:val="000625B9"/>
    <w:rsid w:val="00064795"/>
    <w:rsid w:val="000656D4"/>
    <w:rsid w:val="00071468"/>
    <w:rsid w:val="00073273"/>
    <w:rsid w:val="000758BF"/>
    <w:rsid w:val="00081CB5"/>
    <w:rsid w:val="00084E19"/>
    <w:rsid w:val="00087358"/>
    <w:rsid w:val="00091652"/>
    <w:rsid w:val="0009480C"/>
    <w:rsid w:val="0009600B"/>
    <w:rsid w:val="000A20B6"/>
    <w:rsid w:val="000A24B3"/>
    <w:rsid w:val="000A4392"/>
    <w:rsid w:val="000A5019"/>
    <w:rsid w:val="000A5999"/>
    <w:rsid w:val="000B09AA"/>
    <w:rsid w:val="000B294C"/>
    <w:rsid w:val="000B45DB"/>
    <w:rsid w:val="000C4817"/>
    <w:rsid w:val="000C4FEE"/>
    <w:rsid w:val="000C5449"/>
    <w:rsid w:val="000D1D36"/>
    <w:rsid w:val="000D798C"/>
    <w:rsid w:val="000E7D54"/>
    <w:rsid w:val="000F4818"/>
    <w:rsid w:val="000F4B45"/>
    <w:rsid w:val="00105BC1"/>
    <w:rsid w:val="001078E9"/>
    <w:rsid w:val="001115E2"/>
    <w:rsid w:val="00116F9A"/>
    <w:rsid w:val="00122CEC"/>
    <w:rsid w:val="00126BBD"/>
    <w:rsid w:val="001331AC"/>
    <w:rsid w:val="00162657"/>
    <w:rsid w:val="00163E60"/>
    <w:rsid w:val="001759A5"/>
    <w:rsid w:val="00180C2E"/>
    <w:rsid w:val="00193F5E"/>
    <w:rsid w:val="00196A0E"/>
    <w:rsid w:val="001A14EA"/>
    <w:rsid w:val="001B35AE"/>
    <w:rsid w:val="001B6A50"/>
    <w:rsid w:val="001C4F35"/>
    <w:rsid w:val="001D5FE2"/>
    <w:rsid w:val="001E01CE"/>
    <w:rsid w:val="001E50EF"/>
    <w:rsid w:val="001E7F77"/>
    <w:rsid w:val="001F5B07"/>
    <w:rsid w:val="001F6616"/>
    <w:rsid w:val="00201748"/>
    <w:rsid w:val="002057AF"/>
    <w:rsid w:val="00206092"/>
    <w:rsid w:val="0021049A"/>
    <w:rsid w:val="00213B9A"/>
    <w:rsid w:val="00214FF7"/>
    <w:rsid w:val="00221CED"/>
    <w:rsid w:val="00222CD5"/>
    <w:rsid w:val="00224585"/>
    <w:rsid w:val="00226F88"/>
    <w:rsid w:val="002312CB"/>
    <w:rsid w:val="0023530E"/>
    <w:rsid w:val="0024246D"/>
    <w:rsid w:val="00243694"/>
    <w:rsid w:val="002558EE"/>
    <w:rsid w:val="002575AD"/>
    <w:rsid w:val="0026509F"/>
    <w:rsid w:val="00266F7A"/>
    <w:rsid w:val="00272C12"/>
    <w:rsid w:val="00274437"/>
    <w:rsid w:val="00280A97"/>
    <w:rsid w:val="002857F0"/>
    <w:rsid w:val="00286C9B"/>
    <w:rsid w:val="00292C06"/>
    <w:rsid w:val="00296F68"/>
    <w:rsid w:val="002C047B"/>
    <w:rsid w:val="002C1368"/>
    <w:rsid w:val="002C3AC0"/>
    <w:rsid w:val="002C7BA6"/>
    <w:rsid w:val="002C7CED"/>
    <w:rsid w:val="002E0FAB"/>
    <w:rsid w:val="002E3718"/>
    <w:rsid w:val="002E3C5D"/>
    <w:rsid w:val="002E6423"/>
    <w:rsid w:val="002F512A"/>
    <w:rsid w:val="0030055F"/>
    <w:rsid w:val="003067AA"/>
    <w:rsid w:val="003133F6"/>
    <w:rsid w:val="0031551F"/>
    <w:rsid w:val="0031610F"/>
    <w:rsid w:val="003174EB"/>
    <w:rsid w:val="00322DC2"/>
    <w:rsid w:val="003405C4"/>
    <w:rsid w:val="00342E14"/>
    <w:rsid w:val="00345DAE"/>
    <w:rsid w:val="003461BD"/>
    <w:rsid w:val="00350200"/>
    <w:rsid w:val="00354EA2"/>
    <w:rsid w:val="0036417B"/>
    <w:rsid w:val="0036649F"/>
    <w:rsid w:val="003764F4"/>
    <w:rsid w:val="00384830"/>
    <w:rsid w:val="00390432"/>
    <w:rsid w:val="00390697"/>
    <w:rsid w:val="003959C4"/>
    <w:rsid w:val="00395A96"/>
    <w:rsid w:val="00395D48"/>
    <w:rsid w:val="003A09C5"/>
    <w:rsid w:val="003A158C"/>
    <w:rsid w:val="003A490A"/>
    <w:rsid w:val="003A4B3B"/>
    <w:rsid w:val="003A7365"/>
    <w:rsid w:val="003B528A"/>
    <w:rsid w:val="003C6B41"/>
    <w:rsid w:val="003D0011"/>
    <w:rsid w:val="003D03CC"/>
    <w:rsid w:val="003D0AA4"/>
    <w:rsid w:val="003D0B10"/>
    <w:rsid w:val="003D318F"/>
    <w:rsid w:val="003E7257"/>
    <w:rsid w:val="003E7779"/>
    <w:rsid w:val="003E78F5"/>
    <w:rsid w:val="00403237"/>
    <w:rsid w:val="00407204"/>
    <w:rsid w:val="00413C33"/>
    <w:rsid w:val="00422981"/>
    <w:rsid w:val="00422CCA"/>
    <w:rsid w:val="0043270E"/>
    <w:rsid w:val="00435930"/>
    <w:rsid w:val="00436DC5"/>
    <w:rsid w:val="00443AD4"/>
    <w:rsid w:val="00445893"/>
    <w:rsid w:val="00446E53"/>
    <w:rsid w:val="00450BA1"/>
    <w:rsid w:val="00457534"/>
    <w:rsid w:val="00470994"/>
    <w:rsid w:val="004745C7"/>
    <w:rsid w:val="004779D7"/>
    <w:rsid w:val="00477C7F"/>
    <w:rsid w:val="0048517F"/>
    <w:rsid w:val="00485D24"/>
    <w:rsid w:val="004873C4"/>
    <w:rsid w:val="00491A2B"/>
    <w:rsid w:val="00493644"/>
    <w:rsid w:val="00494D59"/>
    <w:rsid w:val="00494E9F"/>
    <w:rsid w:val="00496744"/>
    <w:rsid w:val="004A2D77"/>
    <w:rsid w:val="004A3360"/>
    <w:rsid w:val="004B0A5B"/>
    <w:rsid w:val="004B5C18"/>
    <w:rsid w:val="004C1C2C"/>
    <w:rsid w:val="004C51AE"/>
    <w:rsid w:val="004D11F3"/>
    <w:rsid w:val="004D1449"/>
    <w:rsid w:val="004D41F7"/>
    <w:rsid w:val="004D4461"/>
    <w:rsid w:val="004D7EEB"/>
    <w:rsid w:val="004E07CC"/>
    <w:rsid w:val="004E1D23"/>
    <w:rsid w:val="004F14C8"/>
    <w:rsid w:val="004F327D"/>
    <w:rsid w:val="004F3C96"/>
    <w:rsid w:val="004F3F17"/>
    <w:rsid w:val="004F4839"/>
    <w:rsid w:val="00511724"/>
    <w:rsid w:val="00517A10"/>
    <w:rsid w:val="00524B45"/>
    <w:rsid w:val="00524C08"/>
    <w:rsid w:val="00531580"/>
    <w:rsid w:val="00531AEA"/>
    <w:rsid w:val="005325A6"/>
    <w:rsid w:val="00533919"/>
    <w:rsid w:val="005448F2"/>
    <w:rsid w:val="00551468"/>
    <w:rsid w:val="00552746"/>
    <w:rsid w:val="00554938"/>
    <w:rsid w:val="00554FBC"/>
    <w:rsid w:val="00556794"/>
    <w:rsid w:val="00557E4B"/>
    <w:rsid w:val="005607D5"/>
    <w:rsid w:val="00565E8B"/>
    <w:rsid w:val="005667D8"/>
    <w:rsid w:val="00574B40"/>
    <w:rsid w:val="0057602E"/>
    <w:rsid w:val="005808F4"/>
    <w:rsid w:val="00583604"/>
    <w:rsid w:val="005843B3"/>
    <w:rsid w:val="00586712"/>
    <w:rsid w:val="00587456"/>
    <w:rsid w:val="00594984"/>
    <w:rsid w:val="005A48E9"/>
    <w:rsid w:val="005A4F04"/>
    <w:rsid w:val="005B1226"/>
    <w:rsid w:val="005B4331"/>
    <w:rsid w:val="005C7C9A"/>
    <w:rsid w:val="005D1632"/>
    <w:rsid w:val="005E0C04"/>
    <w:rsid w:val="005E4241"/>
    <w:rsid w:val="005F39D6"/>
    <w:rsid w:val="005F4DEC"/>
    <w:rsid w:val="006103F7"/>
    <w:rsid w:val="00612BBF"/>
    <w:rsid w:val="006170E7"/>
    <w:rsid w:val="00620E0C"/>
    <w:rsid w:val="00622851"/>
    <w:rsid w:val="0062314E"/>
    <w:rsid w:val="006231B2"/>
    <w:rsid w:val="00626929"/>
    <w:rsid w:val="00627A73"/>
    <w:rsid w:val="00632E6E"/>
    <w:rsid w:val="00635603"/>
    <w:rsid w:val="00637DA1"/>
    <w:rsid w:val="00643D94"/>
    <w:rsid w:val="006544A0"/>
    <w:rsid w:val="00656A29"/>
    <w:rsid w:val="00662E7E"/>
    <w:rsid w:val="00670E4D"/>
    <w:rsid w:val="0068049A"/>
    <w:rsid w:val="0068066C"/>
    <w:rsid w:val="00685272"/>
    <w:rsid w:val="00690FD1"/>
    <w:rsid w:val="006A2D95"/>
    <w:rsid w:val="006A5034"/>
    <w:rsid w:val="006A5297"/>
    <w:rsid w:val="006A5BB0"/>
    <w:rsid w:val="006A6977"/>
    <w:rsid w:val="006A705D"/>
    <w:rsid w:val="006A7DFF"/>
    <w:rsid w:val="006C2106"/>
    <w:rsid w:val="006C3BE5"/>
    <w:rsid w:val="006C5053"/>
    <w:rsid w:val="006C5D24"/>
    <w:rsid w:val="006C7AD8"/>
    <w:rsid w:val="006D2458"/>
    <w:rsid w:val="006F20B9"/>
    <w:rsid w:val="006F4ED6"/>
    <w:rsid w:val="00703165"/>
    <w:rsid w:val="007107AF"/>
    <w:rsid w:val="00712E9D"/>
    <w:rsid w:val="00714450"/>
    <w:rsid w:val="00715152"/>
    <w:rsid w:val="0071675B"/>
    <w:rsid w:val="00716A71"/>
    <w:rsid w:val="0073414F"/>
    <w:rsid w:val="00735B2D"/>
    <w:rsid w:val="007528A1"/>
    <w:rsid w:val="00756450"/>
    <w:rsid w:val="00756975"/>
    <w:rsid w:val="00760195"/>
    <w:rsid w:val="00762AB2"/>
    <w:rsid w:val="0076607E"/>
    <w:rsid w:val="00767AE4"/>
    <w:rsid w:val="00775AB0"/>
    <w:rsid w:val="007815E8"/>
    <w:rsid w:val="0078263D"/>
    <w:rsid w:val="007863BA"/>
    <w:rsid w:val="007A0F8F"/>
    <w:rsid w:val="007A37FC"/>
    <w:rsid w:val="007A4942"/>
    <w:rsid w:val="007A4C1B"/>
    <w:rsid w:val="007A4E3A"/>
    <w:rsid w:val="007A5A97"/>
    <w:rsid w:val="007A65DF"/>
    <w:rsid w:val="007B1203"/>
    <w:rsid w:val="007B2717"/>
    <w:rsid w:val="007C4306"/>
    <w:rsid w:val="007D1863"/>
    <w:rsid w:val="007E1EFA"/>
    <w:rsid w:val="007E2F49"/>
    <w:rsid w:val="007E372A"/>
    <w:rsid w:val="007E4125"/>
    <w:rsid w:val="007E5FCA"/>
    <w:rsid w:val="007E6768"/>
    <w:rsid w:val="007E67CD"/>
    <w:rsid w:val="007F3138"/>
    <w:rsid w:val="007F3A2A"/>
    <w:rsid w:val="007F4213"/>
    <w:rsid w:val="007F7EB7"/>
    <w:rsid w:val="008003FC"/>
    <w:rsid w:val="00816456"/>
    <w:rsid w:val="008174F2"/>
    <w:rsid w:val="008217F2"/>
    <w:rsid w:val="00824EC6"/>
    <w:rsid w:val="008420F8"/>
    <w:rsid w:val="008443F1"/>
    <w:rsid w:val="00844ACA"/>
    <w:rsid w:val="00844E1B"/>
    <w:rsid w:val="00845A8D"/>
    <w:rsid w:val="00853188"/>
    <w:rsid w:val="00853E6A"/>
    <w:rsid w:val="008554EC"/>
    <w:rsid w:val="00862BDF"/>
    <w:rsid w:val="008633D1"/>
    <w:rsid w:val="008635E8"/>
    <w:rsid w:val="0087114D"/>
    <w:rsid w:val="008756C7"/>
    <w:rsid w:val="00875B75"/>
    <w:rsid w:val="00882EB7"/>
    <w:rsid w:val="0088516F"/>
    <w:rsid w:val="00890026"/>
    <w:rsid w:val="008954CE"/>
    <w:rsid w:val="0089634B"/>
    <w:rsid w:val="00896500"/>
    <w:rsid w:val="008A3DD6"/>
    <w:rsid w:val="008A6FC8"/>
    <w:rsid w:val="008A76FF"/>
    <w:rsid w:val="008A7F0A"/>
    <w:rsid w:val="008B0983"/>
    <w:rsid w:val="008B4E1E"/>
    <w:rsid w:val="008B572D"/>
    <w:rsid w:val="008B683A"/>
    <w:rsid w:val="008B7547"/>
    <w:rsid w:val="008C1CF3"/>
    <w:rsid w:val="008E6732"/>
    <w:rsid w:val="008E7400"/>
    <w:rsid w:val="008F21A5"/>
    <w:rsid w:val="008F5465"/>
    <w:rsid w:val="0090284C"/>
    <w:rsid w:val="009059B7"/>
    <w:rsid w:val="00911B18"/>
    <w:rsid w:val="00914CA3"/>
    <w:rsid w:val="0091514B"/>
    <w:rsid w:val="00915F13"/>
    <w:rsid w:val="009204E8"/>
    <w:rsid w:val="0092106E"/>
    <w:rsid w:val="00922045"/>
    <w:rsid w:val="00931A96"/>
    <w:rsid w:val="00931AE6"/>
    <w:rsid w:val="00931F6B"/>
    <w:rsid w:val="00934C53"/>
    <w:rsid w:val="00936D0D"/>
    <w:rsid w:val="009373AC"/>
    <w:rsid w:val="009401B6"/>
    <w:rsid w:val="00945711"/>
    <w:rsid w:val="00956510"/>
    <w:rsid w:val="00956FDB"/>
    <w:rsid w:val="009620E2"/>
    <w:rsid w:val="00962BD3"/>
    <w:rsid w:val="009701B1"/>
    <w:rsid w:val="00974245"/>
    <w:rsid w:val="00981B38"/>
    <w:rsid w:val="0098352E"/>
    <w:rsid w:val="00991DC0"/>
    <w:rsid w:val="00994540"/>
    <w:rsid w:val="009A0FEF"/>
    <w:rsid w:val="009A2E81"/>
    <w:rsid w:val="009A4CF8"/>
    <w:rsid w:val="009A72C0"/>
    <w:rsid w:val="009B4D9F"/>
    <w:rsid w:val="009B4DFE"/>
    <w:rsid w:val="009B7EFB"/>
    <w:rsid w:val="009C0DB3"/>
    <w:rsid w:val="009C0F1B"/>
    <w:rsid w:val="009C6389"/>
    <w:rsid w:val="009C6974"/>
    <w:rsid w:val="009D118D"/>
    <w:rsid w:val="009D616D"/>
    <w:rsid w:val="009D79EB"/>
    <w:rsid w:val="009E074B"/>
    <w:rsid w:val="009E34F6"/>
    <w:rsid w:val="009E5E9F"/>
    <w:rsid w:val="009F15EF"/>
    <w:rsid w:val="009F1612"/>
    <w:rsid w:val="009F5329"/>
    <w:rsid w:val="00A0056F"/>
    <w:rsid w:val="00A01C7A"/>
    <w:rsid w:val="00A03126"/>
    <w:rsid w:val="00A037EB"/>
    <w:rsid w:val="00A05BDC"/>
    <w:rsid w:val="00A065FE"/>
    <w:rsid w:val="00A10EE0"/>
    <w:rsid w:val="00A11B8C"/>
    <w:rsid w:val="00A12061"/>
    <w:rsid w:val="00A131C9"/>
    <w:rsid w:val="00A2317A"/>
    <w:rsid w:val="00A33511"/>
    <w:rsid w:val="00A348AC"/>
    <w:rsid w:val="00A368EC"/>
    <w:rsid w:val="00A404BE"/>
    <w:rsid w:val="00A4284E"/>
    <w:rsid w:val="00A45600"/>
    <w:rsid w:val="00A53CCE"/>
    <w:rsid w:val="00A66ED0"/>
    <w:rsid w:val="00A704B6"/>
    <w:rsid w:val="00A74227"/>
    <w:rsid w:val="00A74C63"/>
    <w:rsid w:val="00A755F5"/>
    <w:rsid w:val="00A81E02"/>
    <w:rsid w:val="00A94B28"/>
    <w:rsid w:val="00A9573D"/>
    <w:rsid w:val="00AA1524"/>
    <w:rsid w:val="00AA581D"/>
    <w:rsid w:val="00AB0446"/>
    <w:rsid w:val="00AB5B78"/>
    <w:rsid w:val="00AB60E8"/>
    <w:rsid w:val="00AB7738"/>
    <w:rsid w:val="00AC25AF"/>
    <w:rsid w:val="00AC2AD6"/>
    <w:rsid w:val="00AC2AE1"/>
    <w:rsid w:val="00AC4BC0"/>
    <w:rsid w:val="00AD0C6F"/>
    <w:rsid w:val="00AD1C63"/>
    <w:rsid w:val="00AD3D60"/>
    <w:rsid w:val="00AD4326"/>
    <w:rsid w:val="00AE279E"/>
    <w:rsid w:val="00AE44A8"/>
    <w:rsid w:val="00AF651F"/>
    <w:rsid w:val="00B03A8E"/>
    <w:rsid w:val="00B06EBE"/>
    <w:rsid w:val="00B1220C"/>
    <w:rsid w:val="00B1563B"/>
    <w:rsid w:val="00B15C12"/>
    <w:rsid w:val="00B2148D"/>
    <w:rsid w:val="00B34F38"/>
    <w:rsid w:val="00B35A06"/>
    <w:rsid w:val="00B37845"/>
    <w:rsid w:val="00B43B81"/>
    <w:rsid w:val="00B4457C"/>
    <w:rsid w:val="00B53197"/>
    <w:rsid w:val="00B5778D"/>
    <w:rsid w:val="00B6093B"/>
    <w:rsid w:val="00B61702"/>
    <w:rsid w:val="00B720A8"/>
    <w:rsid w:val="00B7704E"/>
    <w:rsid w:val="00B829FF"/>
    <w:rsid w:val="00B909DD"/>
    <w:rsid w:val="00B9147E"/>
    <w:rsid w:val="00B915C1"/>
    <w:rsid w:val="00B93667"/>
    <w:rsid w:val="00B96D82"/>
    <w:rsid w:val="00B96E27"/>
    <w:rsid w:val="00B96ED3"/>
    <w:rsid w:val="00BA0724"/>
    <w:rsid w:val="00BA2E6B"/>
    <w:rsid w:val="00BA68D2"/>
    <w:rsid w:val="00BC4053"/>
    <w:rsid w:val="00BC686A"/>
    <w:rsid w:val="00BC701E"/>
    <w:rsid w:val="00BD0598"/>
    <w:rsid w:val="00BE1C07"/>
    <w:rsid w:val="00BE65D4"/>
    <w:rsid w:val="00BF160F"/>
    <w:rsid w:val="00BF3F19"/>
    <w:rsid w:val="00BF41F4"/>
    <w:rsid w:val="00BF42E3"/>
    <w:rsid w:val="00BF6FA4"/>
    <w:rsid w:val="00BF6FC4"/>
    <w:rsid w:val="00C00F6A"/>
    <w:rsid w:val="00C02106"/>
    <w:rsid w:val="00C0258C"/>
    <w:rsid w:val="00C116DF"/>
    <w:rsid w:val="00C11BB7"/>
    <w:rsid w:val="00C13477"/>
    <w:rsid w:val="00C134EE"/>
    <w:rsid w:val="00C15DD7"/>
    <w:rsid w:val="00C2048A"/>
    <w:rsid w:val="00C207F4"/>
    <w:rsid w:val="00C20973"/>
    <w:rsid w:val="00C20B59"/>
    <w:rsid w:val="00C27235"/>
    <w:rsid w:val="00C3653D"/>
    <w:rsid w:val="00C429A4"/>
    <w:rsid w:val="00C44345"/>
    <w:rsid w:val="00C4593F"/>
    <w:rsid w:val="00C53FAD"/>
    <w:rsid w:val="00C56F25"/>
    <w:rsid w:val="00C6224B"/>
    <w:rsid w:val="00C711E5"/>
    <w:rsid w:val="00C76ECF"/>
    <w:rsid w:val="00C8272C"/>
    <w:rsid w:val="00C84E8A"/>
    <w:rsid w:val="00C96D68"/>
    <w:rsid w:val="00CA1D83"/>
    <w:rsid w:val="00CA3A7F"/>
    <w:rsid w:val="00CB1CB1"/>
    <w:rsid w:val="00CB3705"/>
    <w:rsid w:val="00CC4337"/>
    <w:rsid w:val="00CC6617"/>
    <w:rsid w:val="00CD1FC3"/>
    <w:rsid w:val="00CD5132"/>
    <w:rsid w:val="00CD5547"/>
    <w:rsid w:val="00CE6773"/>
    <w:rsid w:val="00CF0086"/>
    <w:rsid w:val="00CF39BE"/>
    <w:rsid w:val="00CF4443"/>
    <w:rsid w:val="00D0597B"/>
    <w:rsid w:val="00D05E4C"/>
    <w:rsid w:val="00D07A29"/>
    <w:rsid w:val="00D25D83"/>
    <w:rsid w:val="00D3039A"/>
    <w:rsid w:val="00D32A69"/>
    <w:rsid w:val="00D3465F"/>
    <w:rsid w:val="00D3666E"/>
    <w:rsid w:val="00D372B1"/>
    <w:rsid w:val="00D40B18"/>
    <w:rsid w:val="00D41AA3"/>
    <w:rsid w:val="00D42754"/>
    <w:rsid w:val="00D51421"/>
    <w:rsid w:val="00D5600A"/>
    <w:rsid w:val="00D57E13"/>
    <w:rsid w:val="00D604C5"/>
    <w:rsid w:val="00D60756"/>
    <w:rsid w:val="00D6130B"/>
    <w:rsid w:val="00D70D1E"/>
    <w:rsid w:val="00D70F70"/>
    <w:rsid w:val="00D71419"/>
    <w:rsid w:val="00D75635"/>
    <w:rsid w:val="00D77DE3"/>
    <w:rsid w:val="00D806B8"/>
    <w:rsid w:val="00D91544"/>
    <w:rsid w:val="00D939ED"/>
    <w:rsid w:val="00D96AFA"/>
    <w:rsid w:val="00DA0108"/>
    <w:rsid w:val="00DA01A3"/>
    <w:rsid w:val="00DA0562"/>
    <w:rsid w:val="00DA0B99"/>
    <w:rsid w:val="00DA65B6"/>
    <w:rsid w:val="00DA7FFE"/>
    <w:rsid w:val="00DB43C1"/>
    <w:rsid w:val="00DC02A5"/>
    <w:rsid w:val="00DC4AE2"/>
    <w:rsid w:val="00DD4371"/>
    <w:rsid w:val="00DD5E5B"/>
    <w:rsid w:val="00DE1BEB"/>
    <w:rsid w:val="00DE4B8D"/>
    <w:rsid w:val="00DE7588"/>
    <w:rsid w:val="00DF1E84"/>
    <w:rsid w:val="00DF3C35"/>
    <w:rsid w:val="00DF50D7"/>
    <w:rsid w:val="00E022FC"/>
    <w:rsid w:val="00E0516A"/>
    <w:rsid w:val="00E076D0"/>
    <w:rsid w:val="00E1098C"/>
    <w:rsid w:val="00E109F0"/>
    <w:rsid w:val="00E11596"/>
    <w:rsid w:val="00E15366"/>
    <w:rsid w:val="00E1556E"/>
    <w:rsid w:val="00E20247"/>
    <w:rsid w:val="00E2184A"/>
    <w:rsid w:val="00E22798"/>
    <w:rsid w:val="00E227A8"/>
    <w:rsid w:val="00E27DD0"/>
    <w:rsid w:val="00E345D5"/>
    <w:rsid w:val="00E36825"/>
    <w:rsid w:val="00E409F1"/>
    <w:rsid w:val="00E4107A"/>
    <w:rsid w:val="00E42D87"/>
    <w:rsid w:val="00E625FC"/>
    <w:rsid w:val="00E657CF"/>
    <w:rsid w:val="00E66A5C"/>
    <w:rsid w:val="00E67AE3"/>
    <w:rsid w:val="00E67BC5"/>
    <w:rsid w:val="00E7065B"/>
    <w:rsid w:val="00E73181"/>
    <w:rsid w:val="00E75797"/>
    <w:rsid w:val="00E80B8F"/>
    <w:rsid w:val="00E81936"/>
    <w:rsid w:val="00E8285E"/>
    <w:rsid w:val="00E969A7"/>
    <w:rsid w:val="00E96C68"/>
    <w:rsid w:val="00EA0926"/>
    <w:rsid w:val="00EA4F94"/>
    <w:rsid w:val="00EA5F96"/>
    <w:rsid w:val="00EA6703"/>
    <w:rsid w:val="00EB0172"/>
    <w:rsid w:val="00EB20AD"/>
    <w:rsid w:val="00EB4666"/>
    <w:rsid w:val="00EC6DCE"/>
    <w:rsid w:val="00EC74F0"/>
    <w:rsid w:val="00ED02BE"/>
    <w:rsid w:val="00ED43E1"/>
    <w:rsid w:val="00ED6CEC"/>
    <w:rsid w:val="00EE21B7"/>
    <w:rsid w:val="00EE745C"/>
    <w:rsid w:val="00EF373A"/>
    <w:rsid w:val="00F01662"/>
    <w:rsid w:val="00F076D6"/>
    <w:rsid w:val="00F12EC4"/>
    <w:rsid w:val="00F13570"/>
    <w:rsid w:val="00F272E6"/>
    <w:rsid w:val="00F441D5"/>
    <w:rsid w:val="00F50FC6"/>
    <w:rsid w:val="00F5299A"/>
    <w:rsid w:val="00F54EE0"/>
    <w:rsid w:val="00F557F3"/>
    <w:rsid w:val="00F57E01"/>
    <w:rsid w:val="00F65D35"/>
    <w:rsid w:val="00F66DC8"/>
    <w:rsid w:val="00F70D82"/>
    <w:rsid w:val="00F73823"/>
    <w:rsid w:val="00F75FE1"/>
    <w:rsid w:val="00F8236A"/>
    <w:rsid w:val="00F826F9"/>
    <w:rsid w:val="00F84FEE"/>
    <w:rsid w:val="00F85F23"/>
    <w:rsid w:val="00F90F65"/>
    <w:rsid w:val="00F912B4"/>
    <w:rsid w:val="00F956CC"/>
    <w:rsid w:val="00F9758D"/>
    <w:rsid w:val="00F97C09"/>
    <w:rsid w:val="00FA0DF3"/>
    <w:rsid w:val="00FB0B7A"/>
    <w:rsid w:val="00FB74E6"/>
    <w:rsid w:val="00FC521F"/>
    <w:rsid w:val="00FC5A45"/>
    <w:rsid w:val="00FC78C3"/>
    <w:rsid w:val="00FD07CF"/>
    <w:rsid w:val="00FD0E5A"/>
    <w:rsid w:val="00FD2B9E"/>
    <w:rsid w:val="00FE0F39"/>
    <w:rsid w:val="00FF2868"/>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DECB8"/>
  <w15:docId w15:val="{17EDD160-0EBB-4A95-B837-042F61B2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EFB"/>
    <w:rPr>
      <w:sz w:val="24"/>
      <w:szCs w:val="24"/>
      <w:lang w:val="ru-RU" w:eastAsia="ru-RU"/>
    </w:rPr>
  </w:style>
  <w:style w:type="paragraph" w:styleId="2">
    <w:name w:val="heading 2"/>
    <w:basedOn w:val="a"/>
    <w:link w:val="20"/>
    <w:uiPriority w:val="99"/>
    <w:qFormat/>
    <w:rsid w:val="00945711"/>
    <w:pPr>
      <w:spacing w:before="100" w:beforeAutospacing="1" w:after="100" w:afterAutospacing="1"/>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076D6"/>
    <w:rPr>
      <w:rFonts w:ascii="Cambria" w:hAnsi="Cambria" w:cs="Times New Roman"/>
      <w:b/>
      <w:i/>
      <w:sz w:val="28"/>
      <w:lang w:val="ru-RU" w:eastAsia="ru-RU"/>
    </w:rPr>
  </w:style>
  <w:style w:type="character" w:styleId="a3">
    <w:name w:val="Hyperlink"/>
    <w:basedOn w:val="a0"/>
    <w:uiPriority w:val="99"/>
    <w:rsid w:val="00552746"/>
    <w:rPr>
      <w:rFonts w:cs="Times New Roman"/>
      <w:color w:val="0000FF"/>
      <w:u w:val="single"/>
    </w:rPr>
  </w:style>
  <w:style w:type="character" w:customStyle="1" w:styleId="value">
    <w:name w:val="value"/>
    <w:uiPriority w:val="99"/>
    <w:rsid w:val="00945711"/>
  </w:style>
  <w:style w:type="character" w:customStyle="1" w:styleId="21">
    <w:name w:val="Основний текст (2)_"/>
    <w:link w:val="22"/>
    <w:uiPriority w:val="99"/>
    <w:locked/>
    <w:rsid w:val="000A4392"/>
    <w:rPr>
      <w:rFonts w:ascii="Arial" w:hAnsi="Arial"/>
      <w:sz w:val="30"/>
      <w:shd w:val="clear" w:color="auto" w:fill="FFFFFF"/>
    </w:rPr>
  </w:style>
  <w:style w:type="paragraph" w:customStyle="1" w:styleId="22">
    <w:name w:val="Основний текст (2)"/>
    <w:basedOn w:val="a"/>
    <w:link w:val="21"/>
    <w:uiPriority w:val="99"/>
    <w:rsid w:val="000A4392"/>
    <w:pPr>
      <w:widowControl w:val="0"/>
      <w:shd w:val="clear" w:color="auto" w:fill="FFFFFF"/>
      <w:ind w:firstLine="460"/>
      <w:jc w:val="both"/>
    </w:pPr>
    <w:rPr>
      <w:rFonts w:ascii="Arial" w:hAnsi="Arial"/>
      <w:sz w:val="30"/>
      <w:szCs w:val="20"/>
      <w:lang w:val="en-US"/>
    </w:rPr>
  </w:style>
  <w:style w:type="paragraph" w:styleId="HTML">
    <w:name w:val="HTML Preformatted"/>
    <w:basedOn w:val="a"/>
    <w:link w:val="HTML0"/>
    <w:uiPriority w:val="99"/>
    <w:rsid w:val="000A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ий HTML Знак"/>
    <w:basedOn w:val="a0"/>
    <w:link w:val="HTML"/>
    <w:uiPriority w:val="99"/>
    <w:locked/>
    <w:rsid w:val="000A4392"/>
    <w:rPr>
      <w:rFonts w:ascii="Courier New" w:hAnsi="Courier New" w:cs="Times New Roman"/>
    </w:rPr>
  </w:style>
  <w:style w:type="character" w:customStyle="1" w:styleId="y2iqfc">
    <w:name w:val="y2iqfc"/>
    <w:uiPriority w:val="99"/>
    <w:rsid w:val="000A4392"/>
  </w:style>
  <w:style w:type="paragraph" w:styleId="a4">
    <w:name w:val="endnote text"/>
    <w:basedOn w:val="a"/>
    <w:link w:val="a5"/>
    <w:uiPriority w:val="99"/>
    <w:semiHidden/>
    <w:rsid w:val="006231B2"/>
    <w:rPr>
      <w:sz w:val="20"/>
      <w:szCs w:val="20"/>
    </w:rPr>
  </w:style>
  <w:style w:type="character" w:customStyle="1" w:styleId="a5">
    <w:name w:val="Текст кінцевої виноски Знак"/>
    <w:basedOn w:val="a0"/>
    <w:link w:val="a4"/>
    <w:uiPriority w:val="99"/>
    <w:semiHidden/>
    <w:locked/>
    <w:rsid w:val="00F076D6"/>
    <w:rPr>
      <w:rFonts w:cs="Times New Roman"/>
      <w:sz w:val="20"/>
      <w:lang w:val="ru-RU" w:eastAsia="ru-RU"/>
    </w:rPr>
  </w:style>
  <w:style w:type="character" w:styleId="a6">
    <w:name w:val="endnote reference"/>
    <w:basedOn w:val="a0"/>
    <w:uiPriority w:val="99"/>
    <w:semiHidden/>
    <w:rsid w:val="006231B2"/>
    <w:rPr>
      <w:rFonts w:cs="Times New Roman"/>
      <w:vertAlign w:val="superscript"/>
    </w:rPr>
  </w:style>
  <w:style w:type="paragraph" w:styleId="a7">
    <w:name w:val="footnote text"/>
    <w:basedOn w:val="a"/>
    <w:link w:val="a8"/>
    <w:uiPriority w:val="99"/>
    <w:semiHidden/>
    <w:rsid w:val="00F90F65"/>
    <w:rPr>
      <w:sz w:val="20"/>
      <w:szCs w:val="20"/>
    </w:rPr>
  </w:style>
  <w:style w:type="character" w:customStyle="1" w:styleId="a8">
    <w:name w:val="Текст виноски Знак"/>
    <w:basedOn w:val="a0"/>
    <w:link w:val="a7"/>
    <w:uiPriority w:val="99"/>
    <w:semiHidden/>
    <w:locked/>
    <w:rsid w:val="00F076D6"/>
    <w:rPr>
      <w:rFonts w:cs="Times New Roman"/>
      <w:sz w:val="20"/>
      <w:lang w:val="ru-RU" w:eastAsia="ru-RU"/>
    </w:rPr>
  </w:style>
  <w:style w:type="character" w:styleId="a9">
    <w:name w:val="footnote reference"/>
    <w:basedOn w:val="a0"/>
    <w:uiPriority w:val="99"/>
    <w:semiHidden/>
    <w:rsid w:val="00F90F65"/>
    <w:rPr>
      <w:rFonts w:cs="Times New Roman"/>
      <w:vertAlign w:val="superscript"/>
    </w:rPr>
  </w:style>
  <w:style w:type="character" w:styleId="aa">
    <w:name w:val="FollowedHyperlink"/>
    <w:basedOn w:val="a0"/>
    <w:uiPriority w:val="99"/>
    <w:rsid w:val="003C6B41"/>
    <w:rPr>
      <w:rFonts w:cs="Times New Roman"/>
      <w:color w:val="800080"/>
      <w:u w:val="single"/>
    </w:rPr>
  </w:style>
  <w:style w:type="character" w:styleId="ab">
    <w:name w:val="Emphasis"/>
    <w:basedOn w:val="a0"/>
    <w:uiPriority w:val="99"/>
    <w:qFormat/>
    <w:rsid w:val="000C4FEE"/>
    <w:rPr>
      <w:rFonts w:cs="Times New Roman"/>
      <w:i/>
    </w:rPr>
  </w:style>
  <w:style w:type="character" w:customStyle="1" w:styleId="identifierdoi">
    <w:name w:val="identifier doi"/>
    <w:uiPriority w:val="99"/>
    <w:rsid w:val="00A45600"/>
  </w:style>
  <w:style w:type="character" w:customStyle="1" w:styleId="id-label">
    <w:name w:val="id-label"/>
    <w:uiPriority w:val="99"/>
    <w:rsid w:val="00A45600"/>
  </w:style>
  <w:style w:type="character" w:customStyle="1" w:styleId="xfm79947316">
    <w:name w:val="xfm_79947316"/>
    <w:uiPriority w:val="99"/>
    <w:rsid w:val="0076607E"/>
  </w:style>
  <w:style w:type="paragraph" w:styleId="ac">
    <w:name w:val="Normal (Web)"/>
    <w:basedOn w:val="a"/>
    <w:uiPriority w:val="99"/>
    <w:rsid w:val="0076607E"/>
    <w:pPr>
      <w:spacing w:before="100" w:beforeAutospacing="1" w:after="100" w:afterAutospacing="1"/>
    </w:pPr>
    <w:rPr>
      <w:lang w:val="uk-UA" w:eastAsia="uk-UA"/>
    </w:rPr>
  </w:style>
  <w:style w:type="character" w:styleId="ad">
    <w:name w:val="Strong"/>
    <w:basedOn w:val="a0"/>
    <w:uiPriority w:val="99"/>
    <w:qFormat/>
    <w:rsid w:val="0076607E"/>
    <w:rPr>
      <w:rFonts w:cs="Times New Roman"/>
      <w:b/>
    </w:rPr>
  </w:style>
  <w:style w:type="character" w:styleId="ae">
    <w:name w:val="annotation reference"/>
    <w:basedOn w:val="a0"/>
    <w:uiPriority w:val="99"/>
    <w:rsid w:val="00122CEC"/>
    <w:rPr>
      <w:rFonts w:cs="Times New Roman"/>
      <w:sz w:val="16"/>
    </w:rPr>
  </w:style>
  <w:style w:type="paragraph" w:styleId="af">
    <w:name w:val="annotation text"/>
    <w:basedOn w:val="a"/>
    <w:link w:val="af0"/>
    <w:uiPriority w:val="99"/>
    <w:rsid w:val="00122CEC"/>
    <w:rPr>
      <w:sz w:val="20"/>
      <w:szCs w:val="20"/>
    </w:rPr>
  </w:style>
  <w:style w:type="character" w:customStyle="1" w:styleId="af0">
    <w:name w:val="Текст примітки Знак"/>
    <w:basedOn w:val="a0"/>
    <w:link w:val="af"/>
    <w:uiPriority w:val="99"/>
    <w:locked/>
    <w:rsid w:val="00122CEC"/>
    <w:rPr>
      <w:rFonts w:cs="Times New Roman"/>
      <w:lang w:val="ru-RU" w:eastAsia="ru-RU"/>
    </w:rPr>
  </w:style>
  <w:style w:type="paragraph" w:styleId="af1">
    <w:name w:val="annotation subject"/>
    <w:basedOn w:val="af"/>
    <w:next w:val="af"/>
    <w:link w:val="af2"/>
    <w:uiPriority w:val="99"/>
    <w:rsid w:val="00122CEC"/>
    <w:rPr>
      <w:b/>
      <w:bCs/>
    </w:rPr>
  </w:style>
  <w:style w:type="character" w:customStyle="1" w:styleId="af2">
    <w:name w:val="Тема примітки Знак"/>
    <w:basedOn w:val="af0"/>
    <w:link w:val="af1"/>
    <w:uiPriority w:val="99"/>
    <w:locked/>
    <w:rsid w:val="00122CEC"/>
    <w:rPr>
      <w:rFonts w:cs="Times New Roman"/>
      <w:b/>
      <w:lang w:val="ru-RU" w:eastAsia="ru-RU"/>
    </w:rPr>
  </w:style>
  <w:style w:type="paragraph" w:styleId="af3">
    <w:name w:val="Balloon Text"/>
    <w:basedOn w:val="a"/>
    <w:link w:val="af4"/>
    <w:uiPriority w:val="99"/>
    <w:rsid w:val="003A4B3B"/>
    <w:rPr>
      <w:rFonts w:ascii="Segoe UI" w:hAnsi="Segoe UI"/>
      <w:sz w:val="18"/>
      <w:szCs w:val="18"/>
    </w:rPr>
  </w:style>
  <w:style w:type="character" w:customStyle="1" w:styleId="af4">
    <w:name w:val="Текст у виносці Знак"/>
    <w:basedOn w:val="a0"/>
    <w:link w:val="af3"/>
    <w:uiPriority w:val="99"/>
    <w:locked/>
    <w:rsid w:val="003A4B3B"/>
    <w:rPr>
      <w:rFonts w:ascii="Segoe UI" w:hAnsi="Segoe UI" w:cs="Times New Roman"/>
      <w:sz w:val="18"/>
      <w:lang w:val="ru-RU" w:eastAsia="ru-RU"/>
    </w:rPr>
  </w:style>
  <w:style w:type="paragraph" w:styleId="af5">
    <w:name w:val="List Paragraph"/>
    <w:basedOn w:val="a"/>
    <w:uiPriority w:val="99"/>
    <w:qFormat/>
    <w:rsid w:val="00D604C5"/>
    <w:pPr>
      <w:spacing w:after="160" w:line="259" w:lineRule="auto"/>
      <w:ind w:left="720"/>
      <w:contextualSpacing/>
    </w:pPr>
    <w:rPr>
      <w:rFonts w:ascii="Calibri" w:hAnsi="Calibri"/>
      <w:sz w:val="22"/>
      <w:szCs w:val="22"/>
      <w:lang w:eastAsia="en-US"/>
    </w:rPr>
  </w:style>
  <w:style w:type="table" w:styleId="af6">
    <w:name w:val="Table Grid"/>
    <w:basedOn w:val="a1"/>
    <w:uiPriority w:val="99"/>
    <w:rsid w:val="005F39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F55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4591">
      <w:marLeft w:val="0"/>
      <w:marRight w:val="0"/>
      <w:marTop w:val="0"/>
      <w:marBottom w:val="0"/>
      <w:divBdr>
        <w:top w:val="none" w:sz="0" w:space="0" w:color="auto"/>
        <w:left w:val="none" w:sz="0" w:space="0" w:color="auto"/>
        <w:bottom w:val="none" w:sz="0" w:space="0" w:color="auto"/>
        <w:right w:val="none" w:sz="0" w:space="0" w:color="auto"/>
      </w:divBdr>
    </w:div>
    <w:div w:id="969554592">
      <w:marLeft w:val="0"/>
      <w:marRight w:val="0"/>
      <w:marTop w:val="0"/>
      <w:marBottom w:val="0"/>
      <w:divBdr>
        <w:top w:val="none" w:sz="0" w:space="0" w:color="auto"/>
        <w:left w:val="none" w:sz="0" w:space="0" w:color="auto"/>
        <w:bottom w:val="none" w:sz="0" w:space="0" w:color="auto"/>
        <w:right w:val="none" w:sz="0" w:space="0" w:color="auto"/>
      </w:divBdr>
    </w:div>
    <w:div w:id="969554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origin=resultslist&amp;authorId=57193493944&amp;zone=" TargetMode="External"/><Relationship Id="rId13" Type="http://schemas.openxmlformats.org/officeDocument/2006/relationships/hyperlink" Target="https://doi.org/10.24919/2519-058X.19.234292" TargetMode="External"/><Relationship Id="rId18" Type="http://schemas.openxmlformats.org/officeDocument/2006/relationships/hyperlink" Target="http://dspace.onua.edu.ua/bitstream/handle/11300/16752/%d0%86.%20%d0%94.%20%d0%a1%d0%bf%d0%b0%d1%81%d1%8c%d0%ba%d0%b8%d0%b9.pdf?sequence=1&amp;isAllowed=y" TargetMode="External"/><Relationship Id="rId3" Type="http://schemas.openxmlformats.org/officeDocument/2006/relationships/styles" Target="styles.xml"/><Relationship Id="rId21" Type="http://schemas.openxmlformats.org/officeDocument/2006/relationships/hyperlink" Target="https://doi.org/10.1007/s10806-021-09872-1" TargetMode="External"/><Relationship Id="rId7" Type="http://schemas.openxmlformats.org/officeDocument/2006/relationships/endnotes" Target="endnotes.xml"/><Relationship Id="rId12" Type="http://schemas.openxmlformats.org/officeDocument/2006/relationships/hyperlink" Target="https://ukr-selianyn-ejournal.cdu.edu.ua/article/view/3713" TargetMode="External"/><Relationship Id="rId17" Type="http://schemas.openxmlformats.org/officeDocument/2006/relationships/hyperlink" Target="http://fps-visnyk.lnu.lviv.ua/archive/21_2018/1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ld-zdia.znu.edu.ua/gazeta/VISNIK_48_70.pdf" TargetMode="External"/><Relationship Id="rId20" Type="http://schemas.openxmlformats.org/officeDocument/2006/relationships/hyperlink" Target="https://doi.org/10.1186/s42779-022-00120-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origin=resultslist&amp;authorId=57441392700&amp;z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rosvit.info/?op=1&amp;z=369&amp;i=7" TargetMode="External"/><Relationship Id="rId23" Type="http://schemas.openxmlformats.org/officeDocument/2006/relationships/hyperlink" Target="https://doi.org/10.1051/e3sconf/202126203001" TargetMode="External"/><Relationship Id="rId10" Type="http://schemas.openxmlformats.org/officeDocument/2006/relationships/hyperlink" Target="https://doi.org/10.3390/su12176963" TargetMode="External"/><Relationship Id="rId19" Type="http://schemas.openxmlformats.org/officeDocument/2006/relationships/hyperlink" Target="https://doi.org/10.29038/2411-4014-2018-01-16-21" TargetMode="External"/><Relationship Id="rId4" Type="http://schemas.openxmlformats.org/officeDocument/2006/relationships/settings" Target="settings.xml"/><Relationship Id="rId9" Type="http://schemas.openxmlformats.org/officeDocument/2006/relationships/hyperlink" Target="https://www.scopus.com/authid/detail.uri?origin=resultslist&amp;authorId=58056037900&amp;zone=" TargetMode="External"/><Relationship Id="rId14" Type="http://schemas.openxmlformats.org/officeDocument/2006/relationships/hyperlink" Target="http://dspace.onua.edu.ua/handle/11300/16097" TargetMode="External"/><Relationship Id="rId22" Type="http://schemas.openxmlformats.org/officeDocument/2006/relationships/hyperlink" Target="http://journal.philosophy.ua/node/7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D00A-F137-4F3E-B6C0-40D8FB70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28424</Words>
  <Characters>16202</Characters>
  <Application>Microsoft Office Word</Application>
  <DocSecurity>0</DocSecurity>
  <Lines>135</Lines>
  <Paragraphs>89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Рецензент</cp:lastModifiedBy>
  <cp:revision>5</cp:revision>
  <dcterms:created xsi:type="dcterms:W3CDTF">2023-06-07T14:58:00Z</dcterms:created>
  <dcterms:modified xsi:type="dcterms:W3CDTF">2023-06-13T09:05:00Z</dcterms:modified>
</cp:coreProperties>
</file>