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0426" w14:textId="2C9460AE" w:rsidR="0078593D" w:rsidRPr="00BD00DF" w:rsidRDefault="0078593D" w:rsidP="003342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УДК</w:t>
      </w:r>
      <w:r w:rsidR="003D4EA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6390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637.112.8</w:t>
      </w:r>
    </w:p>
    <w:p w14:paraId="224483DD" w14:textId="77777777" w:rsidR="003342DF" w:rsidRPr="00BD00DF" w:rsidRDefault="003342DF" w:rsidP="003342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E6490FC" w14:textId="7F4AFDF4" w:rsidR="007C60A5" w:rsidRPr="00BD00DF" w:rsidRDefault="002A2456" w:rsidP="00334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19838900"/>
      <w:bookmarkStart w:id="1" w:name="_Hlk118018318"/>
      <w:r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Витрати часу на доїння кобил </w:t>
      </w:r>
      <w:r w:rsidR="00B02713"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 ї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х етолог</w:t>
      </w:r>
      <w:r w:rsidR="00B02713"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чн</w:t>
      </w:r>
      <w:r w:rsidR="00B02713"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показники</w:t>
      </w:r>
    </w:p>
    <w:bookmarkEnd w:id="0"/>
    <w:bookmarkEnd w:id="1"/>
    <w:p w14:paraId="77829F4B" w14:textId="77777777" w:rsidR="00B31799" w:rsidRPr="00BD00DF" w:rsidRDefault="00B31799" w:rsidP="00552370">
      <w:pPr>
        <w:pStyle w:val="Style7"/>
        <w:spacing w:line="240" w:lineRule="auto"/>
        <w:ind w:firstLine="0"/>
        <w:rPr>
          <w:color w:val="000000" w:themeColor="text1"/>
          <w:lang w:val="uk-UA"/>
        </w:rPr>
      </w:pPr>
    </w:p>
    <w:p w14:paraId="71B9572F" w14:textId="62CC3E6D" w:rsidR="002B11E8" w:rsidRPr="00BD00DF" w:rsidRDefault="001C33C4" w:rsidP="003342DF">
      <w:pPr>
        <w:pStyle w:val="Style7"/>
        <w:widowControl/>
        <w:spacing w:line="240" w:lineRule="auto"/>
        <w:ind w:firstLine="0"/>
        <w:rPr>
          <w:color w:val="000000" w:themeColor="text1"/>
          <w:lang w:val="uk-UA"/>
        </w:rPr>
      </w:pPr>
      <w:r w:rsidRPr="00BD00DF">
        <w:rPr>
          <w:b/>
          <w:bCs/>
          <w:color w:val="000000" w:themeColor="text1"/>
          <w:lang w:val="uk-UA"/>
        </w:rPr>
        <w:t>Анотація.</w:t>
      </w:r>
      <w:r w:rsidRPr="00BD00DF">
        <w:rPr>
          <w:i/>
          <w:iCs/>
          <w:color w:val="000000" w:themeColor="text1"/>
          <w:lang w:val="uk-UA"/>
        </w:rPr>
        <w:t xml:space="preserve"> </w:t>
      </w:r>
      <w:r w:rsidR="002B11E8" w:rsidRPr="00BD00DF">
        <w:rPr>
          <w:color w:val="000000" w:themeColor="text1"/>
          <w:lang w:val="uk-UA"/>
        </w:rPr>
        <w:t>Молочне конярство в Україні не є традиційною галуззю тваринництва, хоча його продукція найбільше відповідає фізіології травлення людини і особливо незамінна у дитячому харчуванні, оскільки молоко кобил за хімічним складом наближається до жіночого. Для отримання молока кобил</w:t>
      </w:r>
      <w:r w:rsidR="00E44132" w:rsidRPr="00BD00DF">
        <w:rPr>
          <w:color w:val="000000" w:themeColor="text1"/>
          <w:lang w:val="uk-UA"/>
        </w:rPr>
        <w:t xml:space="preserve"> необхідно враховувати </w:t>
      </w:r>
      <w:r w:rsidR="00D24197" w:rsidRPr="00BD00DF">
        <w:rPr>
          <w:color w:val="000000" w:themeColor="text1"/>
          <w:lang w:val="uk-UA"/>
        </w:rPr>
        <w:t xml:space="preserve">технологічні особливості утримання, годівлі тварин та одержання продукції, притаманних конкретному господарству, що повинно відображатись в технологічних картах. </w:t>
      </w:r>
      <w:r w:rsidR="00760F46" w:rsidRPr="00BD00DF">
        <w:rPr>
          <w:color w:val="000000" w:themeColor="text1"/>
          <w:lang w:val="uk-UA"/>
        </w:rPr>
        <w:t xml:space="preserve">Найбільш </w:t>
      </w:r>
      <w:proofErr w:type="spellStart"/>
      <w:r w:rsidR="00760F46" w:rsidRPr="00BD00DF">
        <w:rPr>
          <w:color w:val="000000" w:themeColor="text1"/>
          <w:lang w:val="uk-UA"/>
        </w:rPr>
        <w:t>трудоємним</w:t>
      </w:r>
      <w:proofErr w:type="spellEnd"/>
      <w:r w:rsidR="00760F46" w:rsidRPr="00BD00DF">
        <w:rPr>
          <w:color w:val="000000" w:themeColor="text1"/>
          <w:lang w:val="uk-UA"/>
        </w:rPr>
        <w:t xml:space="preserve"> процесом у виробництві молока усіх видів тварин є процес доїння, тому метою </w:t>
      </w:r>
      <w:r w:rsidR="00435DB0" w:rsidRPr="00BD00DF">
        <w:rPr>
          <w:color w:val="000000" w:themeColor="text1"/>
          <w:lang w:val="uk-UA"/>
        </w:rPr>
        <w:t>цієї</w:t>
      </w:r>
      <w:r w:rsidR="00760F46" w:rsidRPr="00BD00DF">
        <w:rPr>
          <w:color w:val="000000" w:themeColor="text1"/>
          <w:lang w:val="uk-UA"/>
        </w:rPr>
        <w:t xml:space="preserve"> роботи була розробка нормативів витрат часу для подальшо</w:t>
      </w:r>
      <w:r w:rsidR="00435DB0" w:rsidRPr="00BD00DF">
        <w:rPr>
          <w:color w:val="000000" w:themeColor="text1"/>
          <w:lang w:val="uk-UA"/>
        </w:rPr>
        <w:t>го</w:t>
      </w:r>
      <w:r w:rsidR="00760F46" w:rsidRPr="00BD00DF">
        <w:rPr>
          <w:color w:val="000000" w:themeColor="text1"/>
          <w:lang w:val="uk-UA"/>
        </w:rPr>
        <w:t xml:space="preserve"> розроб</w:t>
      </w:r>
      <w:r w:rsidR="00435DB0" w:rsidRPr="00BD00DF">
        <w:rPr>
          <w:color w:val="000000" w:themeColor="text1"/>
          <w:lang w:val="uk-UA"/>
        </w:rPr>
        <w:t>лення</w:t>
      </w:r>
      <w:r w:rsidR="00760F46" w:rsidRPr="00BD00DF">
        <w:rPr>
          <w:color w:val="000000" w:themeColor="text1"/>
          <w:lang w:val="uk-UA"/>
        </w:rPr>
        <w:t xml:space="preserve"> технологічних карт у молочному конярстві та вивчення продуктивних і етологічних показників дійних кобил з урахуванням порядкового номера доїння</w:t>
      </w:r>
      <w:r w:rsidR="002A5513" w:rsidRPr="00BD00DF">
        <w:rPr>
          <w:color w:val="000000" w:themeColor="text1"/>
          <w:lang w:val="uk-UA"/>
        </w:rPr>
        <w:t>. Дослідження проводили на кумисній фермі, племінн</w:t>
      </w:r>
      <w:r w:rsidR="007F07DF" w:rsidRPr="00BD00DF">
        <w:rPr>
          <w:color w:val="000000" w:themeColor="text1"/>
          <w:lang w:val="uk-UA"/>
        </w:rPr>
        <w:t>о</w:t>
      </w:r>
      <w:r w:rsidR="002A5513" w:rsidRPr="00BD00DF">
        <w:rPr>
          <w:color w:val="000000" w:themeColor="text1"/>
          <w:lang w:val="uk-UA"/>
        </w:rPr>
        <w:t>му репродукторі з розведення Новоолександрівської ваговозної породи коней філії «</w:t>
      </w:r>
      <w:proofErr w:type="spellStart"/>
      <w:r w:rsidR="002A5513" w:rsidRPr="00BD00DF">
        <w:rPr>
          <w:color w:val="000000" w:themeColor="text1"/>
          <w:lang w:val="uk-UA"/>
        </w:rPr>
        <w:t>Дібрівський</w:t>
      </w:r>
      <w:proofErr w:type="spellEnd"/>
      <w:r w:rsidR="002A5513" w:rsidRPr="00BD00DF">
        <w:rPr>
          <w:color w:val="000000" w:themeColor="text1"/>
          <w:lang w:val="uk-UA"/>
        </w:rPr>
        <w:t xml:space="preserve"> кінний завод №</w:t>
      </w:r>
      <w:r w:rsidR="00435DB0" w:rsidRPr="00BD00DF">
        <w:rPr>
          <w:color w:val="000000" w:themeColor="text1"/>
          <w:lang w:val="uk-UA"/>
        </w:rPr>
        <w:t xml:space="preserve"> </w:t>
      </w:r>
      <w:r w:rsidR="002A5513" w:rsidRPr="00BD00DF">
        <w:rPr>
          <w:color w:val="000000" w:themeColor="text1"/>
          <w:lang w:val="uk-UA"/>
        </w:rPr>
        <w:t xml:space="preserve">62» </w:t>
      </w:r>
      <w:r w:rsidR="0007538C" w:rsidRPr="00BD00DF">
        <w:rPr>
          <w:color w:val="000000" w:themeColor="text1"/>
          <w:lang w:val="uk-UA"/>
        </w:rPr>
        <w:t xml:space="preserve">Державного підприємства </w:t>
      </w:r>
      <w:r w:rsidR="002A5513" w:rsidRPr="00BD00DF">
        <w:rPr>
          <w:color w:val="000000" w:themeColor="text1"/>
          <w:lang w:val="uk-UA"/>
        </w:rPr>
        <w:t>«Конярство України»</w:t>
      </w:r>
      <w:r w:rsidR="00552370">
        <w:rPr>
          <w:color w:val="000000" w:themeColor="text1"/>
          <w:lang w:val="uk-UA"/>
        </w:rPr>
        <w:t xml:space="preserve"> з використанням методів </w:t>
      </w:r>
      <w:r w:rsidR="00552370" w:rsidRPr="00552370">
        <w:rPr>
          <w:color w:val="000000" w:themeColor="text1"/>
          <w:lang w:val="uk-UA"/>
        </w:rPr>
        <w:t xml:space="preserve">відеоспостереження, </w:t>
      </w:r>
      <w:r w:rsidR="00552370">
        <w:rPr>
          <w:color w:val="000000" w:themeColor="text1"/>
          <w:lang w:val="uk-UA"/>
        </w:rPr>
        <w:t xml:space="preserve">часового вимірювання, </w:t>
      </w:r>
      <w:r w:rsidR="00552370" w:rsidRPr="00552370">
        <w:rPr>
          <w:color w:val="000000" w:themeColor="text1"/>
          <w:lang w:val="uk-UA"/>
        </w:rPr>
        <w:t>біометр</w:t>
      </w:r>
      <w:r w:rsidR="00552370">
        <w:rPr>
          <w:color w:val="000000" w:themeColor="text1"/>
          <w:lang w:val="uk-UA"/>
        </w:rPr>
        <w:t>ії</w:t>
      </w:r>
      <w:r w:rsidR="00552370" w:rsidRPr="00552370">
        <w:rPr>
          <w:color w:val="000000" w:themeColor="text1"/>
          <w:lang w:val="uk-UA"/>
        </w:rPr>
        <w:t>, а також математичн</w:t>
      </w:r>
      <w:r w:rsidR="00552370">
        <w:rPr>
          <w:color w:val="000000" w:themeColor="text1"/>
          <w:lang w:val="uk-UA"/>
        </w:rPr>
        <w:t>их</w:t>
      </w:r>
      <w:r w:rsidR="00552370" w:rsidRPr="00552370">
        <w:rPr>
          <w:color w:val="000000" w:themeColor="text1"/>
          <w:lang w:val="uk-UA"/>
        </w:rPr>
        <w:t xml:space="preserve"> розрахунк</w:t>
      </w:r>
      <w:r w:rsidR="00552370">
        <w:rPr>
          <w:color w:val="000000" w:themeColor="text1"/>
          <w:lang w:val="uk-UA"/>
        </w:rPr>
        <w:t xml:space="preserve">ів. </w:t>
      </w:r>
      <w:r w:rsidR="002A5513" w:rsidRPr="00BD00DF">
        <w:rPr>
          <w:color w:val="000000" w:themeColor="text1"/>
          <w:lang w:val="uk-UA"/>
        </w:rPr>
        <w:t xml:space="preserve">Встановлено, що </w:t>
      </w:r>
      <w:r w:rsidR="008D6D9D" w:rsidRPr="00BD00DF">
        <w:rPr>
          <w:color w:val="000000" w:themeColor="text1"/>
          <w:lang w:val="uk-UA"/>
        </w:rPr>
        <w:t>витрати часу на доїння знаходяться в прямій залежності від продуктивності кобил і підвищуються з порядковим номером доїння.</w:t>
      </w:r>
      <w:r w:rsidR="0032346F" w:rsidRPr="00BD00DF">
        <w:rPr>
          <w:color w:val="000000" w:themeColor="text1"/>
          <w:lang w:val="uk-UA"/>
        </w:rPr>
        <w:t xml:space="preserve"> Етологічні дослідження показали, що кобили охоче ідуть на доїння і в однаковій черговості і послідовності на лівий та правий доїльні станки. Підгодівля </w:t>
      </w:r>
      <w:r w:rsidR="007F07DF" w:rsidRPr="00BD00DF">
        <w:rPr>
          <w:color w:val="000000" w:themeColor="text1"/>
          <w:lang w:val="uk-UA"/>
        </w:rPr>
        <w:t>зернами вівса</w:t>
      </w:r>
      <w:r w:rsidR="0032346F" w:rsidRPr="00BD00DF">
        <w:rPr>
          <w:color w:val="000000" w:themeColor="text1"/>
          <w:lang w:val="uk-UA"/>
        </w:rPr>
        <w:t xml:space="preserve"> відбувається під час доїння на доїльній установці, часу перебування на якій не достатньо для споживання норми добово</w:t>
      </w:r>
      <w:r w:rsidR="007F07DF" w:rsidRPr="00BD00DF">
        <w:rPr>
          <w:color w:val="000000" w:themeColor="text1"/>
          <w:lang w:val="uk-UA"/>
        </w:rPr>
        <w:t>ї</w:t>
      </w:r>
      <w:r w:rsidR="0032346F" w:rsidRPr="00BD00DF">
        <w:rPr>
          <w:color w:val="000000" w:themeColor="text1"/>
          <w:lang w:val="uk-UA"/>
        </w:rPr>
        <w:t xml:space="preserve"> </w:t>
      </w:r>
      <w:r w:rsidR="007F07DF" w:rsidRPr="00BD00DF">
        <w:rPr>
          <w:color w:val="000000" w:themeColor="text1"/>
          <w:lang w:val="uk-UA"/>
        </w:rPr>
        <w:t xml:space="preserve">потреби за рахунок концентрованих кормів, а час перебування кобил на </w:t>
      </w:r>
      <w:proofErr w:type="spellStart"/>
      <w:r w:rsidR="007F07DF" w:rsidRPr="00BD00DF">
        <w:rPr>
          <w:color w:val="000000" w:themeColor="text1"/>
          <w:lang w:val="uk-UA"/>
        </w:rPr>
        <w:t>переддоїльному</w:t>
      </w:r>
      <w:proofErr w:type="spellEnd"/>
      <w:r w:rsidR="007F07DF" w:rsidRPr="00BD00DF">
        <w:rPr>
          <w:color w:val="000000" w:themeColor="text1"/>
          <w:lang w:val="uk-UA"/>
        </w:rPr>
        <w:t xml:space="preserve"> майданчику перевищує нормативні показники. </w:t>
      </w:r>
      <w:r w:rsidR="003A3D90" w:rsidRPr="00BD00DF">
        <w:rPr>
          <w:color w:val="000000" w:themeColor="text1"/>
          <w:lang w:val="uk-UA"/>
        </w:rPr>
        <w:t xml:space="preserve">Розроблено нормативи витрат часу на процес доїння, з урахуванням етологічних особливостей </w:t>
      </w:r>
      <w:r w:rsidR="00582075" w:rsidRPr="00BD00DF">
        <w:rPr>
          <w:color w:val="000000" w:themeColor="text1"/>
          <w:lang w:val="uk-UA"/>
        </w:rPr>
        <w:t xml:space="preserve">кобил </w:t>
      </w:r>
      <w:r w:rsidR="003A3D90" w:rsidRPr="00BD00DF">
        <w:rPr>
          <w:color w:val="000000" w:themeColor="text1"/>
          <w:lang w:val="uk-UA"/>
        </w:rPr>
        <w:t xml:space="preserve">і пропозиції з </w:t>
      </w:r>
      <w:r w:rsidR="00582075" w:rsidRPr="00BD00DF">
        <w:rPr>
          <w:color w:val="000000" w:themeColor="text1"/>
          <w:lang w:val="uk-UA"/>
        </w:rPr>
        <w:t>його</w:t>
      </w:r>
      <w:r w:rsidR="003A3D90" w:rsidRPr="00BD00DF">
        <w:rPr>
          <w:color w:val="000000" w:themeColor="text1"/>
          <w:lang w:val="uk-UA"/>
        </w:rPr>
        <w:t xml:space="preserve"> удосконалення за рахунок організації нормованої індивідуальної годівлі</w:t>
      </w:r>
      <w:r w:rsidR="00582075" w:rsidRPr="00BD00DF">
        <w:rPr>
          <w:color w:val="000000" w:themeColor="text1"/>
          <w:lang w:val="uk-UA"/>
        </w:rPr>
        <w:t xml:space="preserve"> та кратності доїння, що збільшить валове виробництво товарного молока</w:t>
      </w:r>
      <w:r w:rsidR="00B02713" w:rsidRPr="00BD00DF">
        <w:rPr>
          <w:color w:val="000000" w:themeColor="text1"/>
          <w:lang w:val="uk-UA"/>
        </w:rPr>
        <w:t xml:space="preserve">. Практична цінність роботи полягає у визначенні витрат часу на доїння кобил, залежно від їх продуктивності, які в подальшому будуть використані </w:t>
      </w:r>
      <w:r w:rsidR="002A02EE" w:rsidRPr="00BD00DF">
        <w:rPr>
          <w:color w:val="000000" w:themeColor="text1"/>
          <w:lang w:val="uk-UA"/>
        </w:rPr>
        <w:t>як</w:t>
      </w:r>
      <w:r w:rsidR="00B02713" w:rsidRPr="00BD00DF">
        <w:rPr>
          <w:color w:val="000000" w:themeColor="text1"/>
          <w:lang w:val="uk-UA"/>
        </w:rPr>
        <w:t xml:space="preserve"> нормативн</w:t>
      </w:r>
      <w:r w:rsidR="002A02EE" w:rsidRPr="00BD00DF">
        <w:rPr>
          <w:color w:val="000000" w:themeColor="text1"/>
          <w:lang w:val="uk-UA"/>
        </w:rPr>
        <w:t xml:space="preserve">і </w:t>
      </w:r>
      <w:r w:rsidR="00B02713" w:rsidRPr="00BD00DF">
        <w:rPr>
          <w:color w:val="000000" w:themeColor="text1"/>
          <w:lang w:val="uk-UA"/>
        </w:rPr>
        <w:t>показник</w:t>
      </w:r>
      <w:r w:rsidR="002A02EE" w:rsidRPr="00BD00DF">
        <w:rPr>
          <w:color w:val="000000" w:themeColor="text1"/>
          <w:lang w:val="uk-UA"/>
        </w:rPr>
        <w:t xml:space="preserve">и під час </w:t>
      </w:r>
      <w:r w:rsidR="00B02713" w:rsidRPr="00BD00DF">
        <w:rPr>
          <w:color w:val="000000" w:themeColor="text1"/>
          <w:lang w:val="uk-UA"/>
        </w:rPr>
        <w:t>розроб</w:t>
      </w:r>
      <w:r w:rsidR="002A02EE" w:rsidRPr="00BD00DF">
        <w:rPr>
          <w:color w:val="000000" w:themeColor="text1"/>
          <w:lang w:val="uk-UA"/>
        </w:rPr>
        <w:t>ки</w:t>
      </w:r>
      <w:r w:rsidR="00B02713" w:rsidRPr="00BD00DF">
        <w:rPr>
          <w:color w:val="000000" w:themeColor="text1"/>
          <w:lang w:val="uk-UA"/>
        </w:rPr>
        <w:t xml:space="preserve"> технологічних карт</w:t>
      </w:r>
    </w:p>
    <w:p w14:paraId="2FDBF3F3" w14:textId="77777777" w:rsidR="001A7B32" w:rsidRPr="00BD00DF" w:rsidRDefault="001A7B32" w:rsidP="003342DF">
      <w:pPr>
        <w:pStyle w:val="Style7"/>
        <w:widowControl/>
        <w:spacing w:line="240" w:lineRule="auto"/>
        <w:ind w:firstLine="0"/>
        <w:rPr>
          <w:color w:val="000000" w:themeColor="text1"/>
          <w:lang w:val="uk-UA"/>
        </w:rPr>
      </w:pPr>
    </w:p>
    <w:p w14:paraId="436DC527" w14:textId="39FD7402" w:rsidR="00596DA4" w:rsidRPr="00BD00DF" w:rsidRDefault="00596DA4" w:rsidP="0037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Ключові слова: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AA5B12" w:rsidRPr="00E01F4F">
        <w:rPr>
          <w:rFonts w:ascii="Times New Roman" w:hAnsi="Times New Roman" w:cs="Times New Roman"/>
          <w:sz w:val="24"/>
          <w:szCs w:val="24"/>
          <w:lang w:val="uk-UA"/>
        </w:rPr>
        <w:t>тривалість доїння</w:t>
      </w:r>
      <w:r w:rsidR="00552370" w:rsidRPr="00552370">
        <w:rPr>
          <w:rFonts w:ascii="Times New Roman" w:hAnsi="Times New Roman" w:cs="Times New Roman"/>
          <w:sz w:val="24"/>
          <w:szCs w:val="24"/>
        </w:rPr>
        <w:t>;</w:t>
      </w:r>
      <w:r w:rsidR="005D1389" w:rsidRPr="00E01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B12" w:rsidRPr="00E01F4F">
        <w:rPr>
          <w:rFonts w:ascii="Times New Roman" w:hAnsi="Times New Roman" w:cs="Times New Roman"/>
          <w:sz w:val="24"/>
          <w:szCs w:val="24"/>
          <w:lang w:val="uk-UA"/>
        </w:rPr>
        <w:t>хронометраж</w:t>
      </w:r>
      <w:r w:rsidR="00552370" w:rsidRPr="00552370">
        <w:rPr>
          <w:rFonts w:ascii="Times New Roman" w:hAnsi="Times New Roman" w:cs="Times New Roman"/>
          <w:sz w:val="24"/>
          <w:szCs w:val="24"/>
        </w:rPr>
        <w:t>;</w:t>
      </w:r>
      <w:r w:rsidR="00C87102" w:rsidRPr="00E01F4F">
        <w:rPr>
          <w:rFonts w:ascii="Times New Roman" w:hAnsi="Times New Roman" w:cs="Times New Roman"/>
          <w:sz w:val="24"/>
          <w:szCs w:val="24"/>
          <w:lang w:val="uk-UA"/>
        </w:rPr>
        <w:t xml:space="preserve"> продуктивність</w:t>
      </w:r>
      <w:r w:rsidR="00AA5B12" w:rsidRPr="00E01F4F">
        <w:rPr>
          <w:rFonts w:ascii="Times New Roman" w:hAnsi="Times New Roman" w:cs="Times New Roman"/>
          <w:sz w:val="24"/>
          <w:szCs w:val="24"/>
          <w:lang w:val="uk-UA"/>
        </w:rPr>
        <w:t xml:space="preserve"> кобил</w:t>
      </w:r>
      <w:r w:rsidR="00552370" w:rsidRPr="00552370">
        <w:rPr>
          <w:rFonts w:ascii="Times New Roman" w:hAnsi="Times New Roman" w:cs="Times New Roman"/>
          <w:sz w:val="24"/>
          <w:szCs w:val="24"/>
        </w:rPr>
        <w:t>;</w:t>
      </w:r>
      <w:r w:rsidR="001A7B32" w:rsidRPr="00E01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B12" w:rsidRPr="00E01F4F">
        <w:rPr>
          <w:rFonts w:ascii="Times New Roman" w:hAnsi="Times New Roman" w:cs="Times New Roman"/>
          <w:sz w:val="24"/>
          <w:szCs w:val="24"/>
          <w:lang w:val="uk-UA"/>
        </w:rPr>
        <w:t>поведінка</w:t>
      </w:r>
      <w:r w:rsidR="00552370" w:rsidRPr="00552370">
        <w:rPr>
          <w:rFonts w:ascii="Times New Roman" w:hAnsi="Times New Roman" w:cs="Times New Roman"/>
          <w:sz w:val="24"/>
          <w:szCs w:val="24"/>
        </w:rPr>
        <w:t>;</w:t>
      </w:r>
      <w:r w:rsidR="001A7B32" w:rsidRPr="00E01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B12" w:rsidRPr="00E01F4F">
        <w:rPr>
          <w:rFonts w:ascii="Times New Roman" w:hAnsi="Times New Roman" w:cs="Times New Roman"/>
          <w:sz w:val="24"/>
          <w:szCs w:val="24"/>
          <w:lang w:val="uk-UA"/>
        </w:rPr>
        <w:t>ваговозна порода</w:t>
      </w:r>
      <w:r w:rsidR="00552370" w:rsidRPr="00552370">
        <w:rPr>
          <w:rFonts w:ascii="Times New Roman" w:hAnsi="Times New Roman" w:cs="Times New Roman"/>
          <w:sz w:val="24"/>
          <w:szCs w:val="24"/>
        </w:rPr>
        <w:t>;</w:t>
      </w:r>
      <w:r w:rsidR="0086553D" w:rsidRPr="00E01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8AD" w:rsidRPr="00E01F4F">
        <w:rPr>
          <w:rFonts w:ascii="Times New Roman" w:hAnsi="Times New Roman" w:cs="Times New Roman"/>
          <w:sz w:val="24"/>
          <w:szCs w:val="24"/>
          <w:lang w:val="uk-UA"/>
        </w:rPr>
        <w:t>кумис</w:t>
      </w:r>
    </w:p>
    <w:p w14:paraId="43C198C8" w14:textId="77777777" w:rsidR="008B7917" w:rsidRPr="008B7917" w:rsidRDefault="008B7917" w:rsidP="008B7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A2C6D7" w14:textId="15E663E0" w:rsidR="00EF1C93" w:rsidRDefault="00596DA4" w:rsidP="005118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Вступ</w:t>
      </w:r>
    </w:p>
    <w:p w14:paraId="42923C27" w14:textId="05094121" w:rsidR="006F2062" w:rsidRPr="0051181F" w:rsidRDefault="006F2062" w:rsidP="00E67BAF">
      <w:pPr>
        <w:spacing w:after="0" w:line="240" w:lineRule="auto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Кумисну ферму </w:t>
      </w:r>
      <w:proofErr w:type="spellStart"/>
      <w:r w:rsidRPr="0051181F">
        <w:rPr>
          <w:rStyle w:val="FontStyle32"/>
          <w:lang w:val="uk-UA" w:eastAsia="uk-UA"/>
        </w:rPr>
        <w:t>Дібрівського</w:t>
      </w:r>
      <w:proofErr w:type="spellEnd"/>
      <w:r w:rsidRPr="0051181F">
        <w:rPr>
          <w:rStyle w:val="FontStyle32"/>
          <w:lang w:val="uk-UA" w:eastAsia="uk-UA"/>
        </w:rPr>
        <w:t xml:space="preserve"> кінного заводу в Полтавській області </w:t>
      </w:r>
      <w:r w:rsidR="00FB3583" w:rsidRPr="0051181F">
        <w:rPr>
          <w:rStyle w:val="FontStyle32"/>
          <w:lang w:val="uk-UA" w:eastAsia="uk-UA"/>
        </w:rPr>
        <w:t>організ</w:t>
      </w:r>
      <w:r w:rsidRPr="0051181F">
        <w:rPr>
          <w:rStyle w:val="FontStyle32"/>
          <w:lang w:val="uk-UA" w:eastAsia="uk-UA"/>
        </w:rPr>
        <w:t>овано в 1984 році, що пов’язано з переводом</w:t>
      </w:r>
      <w:r w:rsidR="00AD5EAF" w:rsidRPr="0051181F">
        <w:rPr>
          <w:rStyle w:val="FontStyle32"/>
          <w:lang w:val="uk-UA" w:eastAsia="uk-UA"/>
        </w:rPr>
        <w:t xml:space="preserve"> частини</w:t>
      </w:r>
      <w:r w:rsidRPr="0051181F">
        <w:rPr>
          <w:rStyle w:val="FontStyle32"/>
          <w:lang w:val="uk-UA" w:eastAsia="uk-UA"/>
        </w:rPr>
        <w:t xml:space="preserve"> </w:t>
      </w:r>
      <w:r w:rsidR="00AD5EAF" w:rsidRPr="0051181F">
        <w:rPr>
          <w:rStyle w:val="FontStyle32"/>
          <w:lang w:val="uk-UA" w:eastAsia="uk-UA"/>
        </w:rPr>
        <w:t xml:space="preserve">коней </w:t>
      </w:r>
      <w:r w:rsidRPr="0051181F">
        <w:rPr>
          <w:rStyle w:val="FontStyle32"/>
          <w:lang w:val="uk-UA" w:eastAsia="uk-UA"/>
        </w:rPr>
        <w:t xml:space="preserve">Новоолександрівської ваговозної породи </w:t>
      </w:r>
      <w:r w:rsidR="00AD5EAF" w:rsidRPr="0051181F">
        <w:rPr>
          <w:rStyle w:val="FontStyle32"/>
          <w:lang w:val="uk-UA" w:eastAsia="uk-UA"/>
        </w:rPr>
        <w:t xml:space="preserve">із </w:t>
      </w:r>
      <w:r w:rsidRPr="0051181F">
        <w:rPr>
          <w:rStyle w:val="FontStyle32"/>
          <w:lang w:val="uk-UA" w:eastAsia="uk-UA"/>
        </w:rPr>
        <w:t xml:space="preserve">Новоолександрівського кінного заводу Донецької області. </w:t>
      </w:r>
      <w:r w:rsidRPr="0051181F">
        <w:rPr>
          <w:rStyle w:val="FontStyle32"/>
          <w:lang w:eastAsia="uk-UA"/>
        </w:rPr>
        <w:t xml:space="preserve">За </w:t>
      </w:r>
      <w:proofErr w:type="spellStart"/>
      <w:r w:rsidRPr="0051181F">
        <w:rPr>
          <w:rStyle w:val="FontStyle32"/>
          <w:lang w:eastAsia="uk-UA"/>
        </w:rPr>
        <w:t>цей</w:t>
      </w:r>
      <w:proofErr w:type="spellEnd"/>
      <w:r w:rsidRPr="0051181F">
        <w:rPr>
          <w:rStyle w:val="FontStyle32"/>
          <w:lang w:eastAsia="uk-UA"/>
        </w:rPr>
        <w:t xml:space="preserve"> час </w:t>
      </w:r>
      <w:proofErr w:type="spellStart"/>
      <w:r w:rsidRPr="0051181F">
        <w:rPr>
          <w:rStyle w:val="FontStyle32"/>
          <w:lang w:eastAsia="uk-UA"/>
        </w:rPr>
        <w:t>дещо</w:t>
      </w:r>
      <w:proofErr w:type="spellEnd"/>
      <w:r w:rsidRPr="0051181F">
        <w:rPr>
          <w:rStyle w:val="FontStyle32"/>
          <w:lang w:eastAsia="uk-UA"/>
        </w:rPr>
        <w:t xml:space="preserve"> </w:t>
      </w:r>
      <w:proofErr w:type="spellStart"/>
      <w:r w:rsidRPr="0051181F">
        <w:rPr>
          <w:rStyle w:val="FontStyle32"/>
          <w:lang w:eastAsia="uk-UA"/>
        </w:rPr>
        <w:t>змінювал</w:t>
      </w:r>
      <w:proofErr w:type="spellEnd"/>
      <w:r w:rsidR="00AD5EAF" w:rsidRPr="0051181F">
        <w:rPr>
          <w:rStyle w:val="FontStyle32"/>
          <w:lang w:val="uk-UA" w:eastAsia="uk-UA"/>
        </w:rPr>
        <w:t>и</w:t>
      </w:r>
      <w:proofErr w:type="spellStart"/>
      <w:r w:rsidRPr="0051181F">
        <w:rPr>
          <w:rStyle w:val="FontStyle32"/>
          <w:lang w:eastAsia="uk-UA"/>
        </w:rPr>
        <w:t>ся</w:t>
      </w:r>
      <w:proofErr w:type="spellEnd"/>
      <w:r w:rsidRPr="0051181F">
        <w:rPr>
          <w:rStyle w:val="FontStyle32"/>
          <w:lang w:eastAsia="uk-UA"/>
        </w:rPr>
        <w:t xml:space="preserve"> як </w:t>
      </w:r>
      <w:proofErr w:type="spellStart"/>
      <w:r w:rsidRPr="0051181F">
        <w:rPr>
          <w:rStyle w:val="FontStyle32"/>
          <w:lang w:eastAsia="uk-UA"/>
        </w:rPr>
        <w:t>технологія</w:t>
      </w:r>
      <w:proofErr w:type="spellEnd"/>
      <w:r w:rsidRPr="0051181F">
        <w:rPr>
          <w:rStyle w:val="FontStyle32"/>
          <w:lang w:eastAsia="uk-UA"/>
        </w:rPr>
        <w:t xml:space="preserve"> </w:t>
      </w:r>
      <w:proofErr w:type="spellStart"/>
      <w:r w:rsidRPr="0051181F">
        <w:rPr>
          <w:rStyle w:val="FontStyle32"/>
          <w:lang w:eastAsia="uk-UA"/>
        </w:rPr>
        <w:t>утримання</w:t>
      </w:r>
      <w:proofErr w:type="spellEnd"/>
      <w:r w:rsidRPr="0051181F">
        <w:rPr>
          <w:rStyle w:val="FontStyle32"/>
          <w:lang w:eastAsia="uk-UA"/>
        </w:rPr>
        <w:t xml:space="preserve">, так і </w:t>
      </w:r>
      <w:proofErr w:type="spellStart"/>
      <w:r w:rsidRPr="0051181F">
        <w:rPr>
          <w:rStyle w:val="FontStyle32"/>
          <w:lang w:eastAsia="uk-UA"/>
        </w:rPr>
        <w:t>генетичний</w:t>
      </w:r>
      <w:proofErr w:type="spellEnd"/>
      <w:r w:rsidRPr="0051181F">
        <w:rPr>
          <w:rStyle w:val="FontStyle32"/>
          <w:lang w:eastAsia="uk-UA"/>
        </w:rPr>
        <w:t xml:space="preserve"> </w:t>
      </w:r>
      <w:proofErr w:type="spellStart"/>
      <w:r w:rsidRPr="0051181F">
        <w:rPr>
          <w:rStyle w:val="FontStyle32"/>
          <w:lang w:eastAsia="uk-UA"/>
        </w:rPr>
        <w:t>потенціал</w:t>
      </w:r>
      <w:proofErr w:type="spellEnd"/>
      <w:r w:rsidRPr="0051181F">
        <w:rPr>
          <w:rStyle w:val="FontStyle32"/>
          <w:lang w:eastAsia="uk-UA"/>
        </w:rPr>
        <w:t xml:space="preserve"> тварин.</w:t>
      </w:r>
      <w:r w:rsidRPr="0051181F">
        <w:rPr>
          <w:rStyle w:val="FontStyle32"/>
          <w:lang w:val="uk-UA" w:eastAsia="uk-UA"/>
        </w:rPr>
        <w:t xml:space="preserve"> Так</w:t>
      </w:r>
      <w:r w:rsidR="00E01F4F" w:rsidRPr="0051181F">
        <w:rPr>
          <w:rStyle w:val="FontStyle32"/>
          <w:lang w:val="uk-UA" w:eastAsia="uk-UA"/>
        </w:rPr>
        <w:t>,</w:t>
      </w:r>
      <w:r w:rsidRPr="0051181F">
        <w:rPr>
          <w:rStyle w:val="FontStyle32"/>
          <w:lang w:val="uk-UA" w:eastAsia="uk-UA"/>
        </w:rPr>
        <w:t xml:space="preserve"> за даними </w:t>
      </w:r>
      <w:r w:rsidR="001663DA" w:rsidRPr="0051181F">
        <w:rPr>
          <w:rStyle w:val="FontStyle32"/>
          <w:lang w:val="uk-UA" w:eastAsia="uk-UA"/>
        </w:rPr>
        <w:t xml:space="preserve">D. </w:t>
      </w:r>
      <w:proofErr w:type="spellStart"/>
      <w:r w:rsidR="001663DA" w:rsidRPr="0051181F">
        <w:rPr>
          <w:rStyle w:val="FontStyle32"/>
          <w:lang w:val="uk-UA" w:eastAsia="uk-UA"/>
        </w:rPr>
        <w:t>Volkov</w:t>
      </w:r>
      <w:proofErr w:type="spellEnd"/>
      <w:r w:rsidR="005652DC" w:rsidRPr="005652DC">
        <w:rPr>
          <w:rStyle w:val="FontStyle32"/>
          <w:lang w:val="uk-UA" w:eastAsia="uk-UA"/>
        </w:rPr>
        <w:t xml:space="preserve"> &amp;</w:t>
      </w:r>
      <w:r w:rsidR="001663DA" w:rsidRPr="0051181F">
        <w:rPr>
          <w:rStyle w:val="FontStyle32"/>
          <w:lang w:val="uk-UA" w:eastAsia="uk-UA"/>
        </w:rPr>
        <w:t xml:space="preserve"> S. </w:t>
      </w:r>
      <w:proofErr w:type="spellStart"/>
      <w:r w:rsidR="001663DA" w:rsidRPr="0051181F">
        <w:rPr>
          <w:rStyle w:val="FontStyle32"/>
          <w:lang w:val="uk-UA" w:eastAsia="uk-UA"/>
        </w:rPr>
        <w:t>Lyutykh</w:t>
      </w:r>
      <w:proofErr w:type="spellEnd"/>
      <w:r w:rsidR="00E67BAF" w:rsidRPr="0051181F">
        <w:rPr>
          <w:rStyle w:val="FontStyle32"/>
          <w:lang w:val="uk-UA" w:eastAsia="uk-UA"/>
        </w:rPr>
        <w:t xml:space="preserve"> (2014)</w:t>
      </w:r>
      <w:r w:rsidRPr="0051181F">
        <w:rPr>
          <w:rStyle w:val="FontStyle32"/>
          <w:lang w:val="uk-UA" w:eastAsia="uk-UA"/>
        </w:rPr>
        <w:t xml:space="preserve">, </w:t>
      </w:r>
      <w:r w:rsidR="00E67BAF" w:rsidRPr="0051181F">
        <w:rPr>
          <w:rStyle w:val="FontStyle32"/>
          <w:lang w:val="uk-UA" w:eastAsia="uk-UA"/>
        </w:rPr>
        <w:t xml:space="preserve">тільки за період 2000-2012 рр., кількість ліній у породі скоротилася з семи до трьох і в породі відбулися істотні зміни, як за чисельністю, так і за основними селекційними ознаками: походженням, типом будови тіла, промірами, </w:t>
      </w:r>
      <w:proofErr w:type="spellStart"/>
      <w:r w:rsidR="00E67BAF" w:rsidRPr="0051181F">
        <w:rPr>
          <w:rStyle w:val="FontStyle32"/>
          <w:lang w:val="uk-UA" w:eastAsia="uk-UA"/>
        </w:rPr>
        <w:t>роботоздатністю</w:t>
      </w:r>
      <w:proofErr w:type="spellEnd"/>
      <w:r w:rsidR="00E67BAF" w:rsidRPr="0051181F">
        <w:rPr>
          <w:rStyle w:val="FontStyle32"/>
          <w:lang w:val="uk-UA" w:eastAsia="uk-UA"/>
        </w:rPr>
        <w:t>, плодючістю, якістю потомства.</w:t>
      </w:r>
      <w:r w:rsidR="00C83FF3" w:rsidRPr="0051181F">
        <w:rPr>
          <w:rStyle w:val="FontStyle32"/>
          <w:lang w:val="uk-UA" w:eastAsia="uk-UA"/>
        </w:rPr>
        <w:t xml:space="preserve"> </w:t>
      </w:r>
      <w:r w:rsidR="0036423D" w:rsidRPr="0051181F">
        <w:rPr>
          <w:rStyle w:val="FontStyle32"/>
          <w:lang w:val="uk-UA" w:eastAsia="uk-UA"/>
        </w:rPr>
        <w:t xml:space="preserve">Тому нагальним стає питання з удосконалення технологічних карт з виробництва молока кобил, одним із </w:t>
      </w:r>
      <w:r w:rsidR="00AD5EAF" w:rsidRPr="0051181F">
        <w:rPr>
          <w:rStyle w:val="FontStyle32"/>
          <w:lang w:val="uk-UA" w:eastAsia="uk-UA"/>
        </w:rPr>
        <w:t xml:space="preserve">основних </w:t>
      </w:r>
      <w:r w:rsidR="0036423D" w:rsidRPr="0051181F">
        <w:rPr>
          <w:rStyle w:val="FontStyle32"/>
          <w:lang w:val="uk-UA" w:eastAsia="uk-UA"/>
        </w:rPr>
        <w:t xml:space="preserve">джерел витрат </w:t>
      </w:r>
      <w:r w:rsidR="00835FA2" w:rsidRPr="0051181F">
        <w:rPr>
          <w:rStyle w:val="FontStyle32"/>
          <w:lang w:val="uk-UA" w:eastAsia="uk-UA"/>
        </w:rPr>
        <w:t xml:space="preserve">на </w:t>
      </w:r>
      <w:r w:rsidR="0036423D" w:rsidRPr="0051181F">
        <w:rPr>
          <w:rStyle w:val="FontStyle32"/>
          <w:lang w:val="uk-UA" w:eastAsia="uk-UA"/>
        </w:rPr>
        <w:t>як</w:t>
      </w:r>
      <w:r w:rsidR="00835FA2" w:rsidRPr="0051181F">
        <w:rPr>
          <w:rStyle w:val="FontStyle32"/>
          <w:lang w:val="uk-UA" w:eastAsia="uk-UA"/>
        </w:rPr>
        <w:t>е</w:t>
      </w:r>
      <w:r w:rsidR="0036423D" w:rsidRPr="0051181F">
        <w:rPr>
          <w:rStyle w:val="FontStyle32"/>
          <w:lang w:val="uk-UA" w:eastAsia="uk-UA"/>
        </w:rPr>
        <w:t xml:space="preserve"> є процес доїння</w:t>
      </w:r>
      <w:r w:rsidR="00FB3583" w:rsidRPr="0051181F">
        <w:rPr>
          <w:rStyle w:val="FontStyle32"/>
          <w:lang w:val="uk-UA" w:eastAsia="uk-UA"/>
        </w:rPr>
        <w:t xml:space="preserve">. </w:t>
      </w:r>
    </w:p>
    <w:p w14:paraId="3D24434A" w14:textId="43914D93" w:rsidR="00A242B4" w:rsidRPr="0051181F" w:rsidRDefault="00A242B4" w:rsidP="00E67BAF">
      <w:pPr>
        <w:spacing w:after="0" w:line="240" w:lineRule="auto"/>
        <w:ind w:firstLine="708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В своїх роботах </w:t>
      </w:r>
      <w:bookmarkStart w:id="2" w:name="_Hlk127348247"/>
      <w:r w:rsidR="00374FC4">
        <w:rPr>
          <w:rStyle w:val="FontStyle32"/>
          <w:lang w:val="en-US" w:eastAsia="uk-UA"/>
        </w:rPr>
        <w:t>O</w:t>
      </w:r>
      <w:r w:rsidRPr="0051181F">
        <w:rPr>
          <w:rStyle w:val="FontStyle32"/>
          <w:lang w:val="uk-UA" w:eastAsia="uk-UA"/>
        </w:rPr>
        <w:t xml:space="preserve">. </w:t>
      </w:r>
      <w:proofErr w:type="spellStart"/>
      <w:r w:rsidR="00374FC4">
        <w:rPr>
          <w:rStyle w:val="FontStyle32"/>
          <w:lang w:val="en-US" w:eastAsia="uk-UA"/>
        </w:rPr>
        <w:t>Havryk</w:t>
      </w:r>
      <w:proofErr w:type="spellEnd"/>
      <w:r w:rsidRPr="0051181F">
        <w:rPr>
          <w:rStyle w:val="FontStyle32"/>
          <w:lang w:val="uk-UA" w:eastAsia="uk-UA"/>
        </w:rPr>
        <w:t xml:space="preserve"> (2021) </w:t>
      </w:r>
      <w:bookmarkEnd w:id="2"/>
      <w:r w:rsidRPr="0051181F">
        <w:rPr>
          <w:rStyle w:val="FontStyle32"/>
          <w:lang w:val="uk-UA" w:eastAsia="uk-UA"/>
        </w:rPr>
        <w:t xml:space="preserve">зауважує, що для розвитку </w:t>
      </w:r>
      <w:r w:rsidR="00AC5FA8" w:rsidRPr="0051181F">
        <w:rPr>
          <w:rStyle w:val="FontStyle32"/>
          <w:lang w:val="uk-UA" w:eastAsia="uk-UA"/>
        </w:rPr>
        <w:t>тваринництва</w:t>
      </w:r>
      <w:r w:rsidRPr="0051181F">
        <w:rPr>
          <w:rStyle w:val="FontStyle32"/>
          <w:lang w:val="uk-UA" w:eastAsia="uk-UA"/>
        </w:rPr>
        <w:t xml:space="preserve"> необхідно не тільки вдосконалювати виробничий процес</w:t>
      </w:r>
      <w:r w:rsidR="00EF59BC" w:rsidRPr="0051181F">
        <w:rPr>
          <w:rStyle w:val="FontStyle32"/>
          <w:lang w:val="uk-UA" w:eastAsia="uk-UA"/>
        </w:rPr>
        <w:t xml:space="preserve"> загалом</w:t>
      </w:r>
      <w:r w:rsidRPr="0051181F">
        <w:rPr>
          <w:rStyle w:val="FontStyle32"/>
          <w:lang w:val="uk-UA" w:eastAsia="uk-UA"/>
        </w:rPr>
        <w:t>, а й необхідна правильна організація управлінського обліку, що дозволить за допомогою обліку витрат, розрахунку певних нормативів скоротити собівартість продукції та забезпечити ефективність галузі.</w:t>
      </w:r>
      <w:r w:rsidR="00EF59BC" w:rsidRPr="0051181F">
        <w:rPr>
          <w:rStyle w:val="FontStyle32"/>
          <w:lang w:val="uk-UA" w:eastAsia="uk-UA"/>
        </w:rPr>
        <w:t xml:space="preserve"> </w:t>
      </w:r>
    </w:p>
    <w:p w14:paraId="64812634" w14:textId="7EE10A0A" w:rsidR="002351F8" w:rsidRPr="0051181F" w:rsidRDefault="000E5041" w:rsidP="00376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181F">
        <w:rPr>
          <w:rStyle w:val="FontStyle32"/>
          <w:lang w:val="uk-UA" w:eastAsia="uk-UA"/>
        </w:rPr>
        <w:t>Робот</w:t>
      </w:r>
      <w:r w:rsidR="005652DC">
        <w:rPr>
          <w:rStyle w:val="FontStyle32"/>
          <w:lang w:val="uk-UA" w:eastAsia="uk-UA"/>
        </w:rPr>
        <w:t>а</w:t>
      </w:r>
      <w:r w:rsidRPr="0051181F">
        <w:rPr>
          <w:rStyle w:val="FontStyle32"/>
          <w:lang w:val="uk-UA" w:eastAsia="uk-UA"/>
        </w:rPr>
        <w:t xml:space="preserve"> </w:t>
      </w:r>
      <w:r w:rsidR="00D318D0" w:rsidRPr="0051181F">
        <w:rPr>
          <w:rStyle w:val="FontStyle32"/>
          <w:lang w:val="uk-UA" w:eastAsia="uk-UA"/>
        </w:rPr>
        <w:t xml:space="preserve">Í. </w:t>
      </w:r>
      <w:proofErr w:type="spellStart"/>
      <w:r w:rsidR="00D318D0" w:rsidRPr="0051181F">
        <w:rPr>
          <w:rStyle w:val="FontStyle32"/>
          <w:lang w:val="uk-UA" w:eastAsia="uk-UA"/>
        </w:rPr>
        <w:t>Barreto</w:t>
      </w:r>
      <w:bookmarkStart w:id="3" w:name="_Hlk127286840"/>
      <w:proofErr w:type="spellEnd"/>
      <w:r w:rsidR="005652DC">
        <w:rPr>
          <w:rStyle w:val="FontStyle32"/>
          <w:lang w:val="uk-UA" w:eastAsia="uk-UA"/>
        </w:rPr>
        <w:t xml:space="preserve"> </w:t>
      </w:r>
      <w:r w:rsidR="005652DC" w:rsidRPr="005652DC">
        <w:rPr>
          <w:rStyle w:val="FontStyle32"/>
          <w:i/>
          <w:iCs/>
          <w:lang w:val="en-US" w:eastAsia="uk-UA"/>
        </w:rPr>
        <w:t>et</w:t>
      </w:r>
      <w:r w:rsidR="005652DC" w:rsidRPr="005652DC">
        <w:rPr>
          <w:rStyle w:val="FontStyle32"/>
          <w:i/>
          <w:iCs/>
          <w:lang w:val="uk-UA" w:eastAsia="uk-UA"/>
        </w:rPr>
        <w:t xml:space="preserve"> </w:t>
      </w:r>
      <w:r w:rsidR="005652DC" w:rsidRPr="005652DC">
        <w:rPr>
          <w:rStyle w:val="FontStyle32"/>
          <w:i/>
          <w:iCs/>
          <w:lang w:val="en-US" w:eastAsia="uk-UA"/>
        </w:rPr>
        <w:t>al</w:t>
      </w:r>
      <w:r w:rsidR="005652DC" w:rsidRPr="005652DC">
        <w:rPr>
          <w:rStyle w:val="FontStyle32"/>
          <w:lang w:val="uk-UA" w:eastAsia="uk-UA"/>
        </w:rPr>
        <w:t>.</w:t>
      </w:r>
      <w:r w:rsidR="005652DC">
        <w:rPr>
          <w:rStyle w:val="FontStyle32"/>
          <w:lang w:val="en-US" w:eastAsia="uk-UA"/>
        </w:rPr>
        <w:t xml:space="preserve"> </w:t>
      </w:r>
      <w:r w:rsidR="00D318D0" w:rsidRPr="0051181F">
        <w:rPr>
          <w:rStyle w:val="FontStyle32"/>
          <w:lang w:val="uk-UA" w:eastAsia="uk-UA"/>
        </w:rPr>
        <w:t xml:space="preserve">(2019) </w:t>
      </w:r>
      <w:bookmarkEnd w:id="3"/>
      <w:r w:rsidRPr="0051181F">
        <w:rPr>
          <w:rStyle w:val="FontStyle32"/>
          <w:lang w:val="uk-UA" w:eastAsia="uk-UA"/>
        </w:rPr>
        <w:t>вказу</w:t>
      </w:r>
      <w:r w:rsidR="005652DC">
        <w:rPr>
          <w:rStyle w:val="FontStyle32"/>
          <w:lang w:val="uk-UA" w:eastAsia="uk-UA"/>
        </w:rPr>
        <w:t>є</w:t>
      </w:r>
      <w:r w:rsidRPr="0051181F">
        <w:rPr>
          <w:rStyle w:val="FontStyle32"/>
          <w:lang w:val="uk-UA" w:eastAsia="uk-UA"/>
        </w:rPr>
        <w:t xml:space="preserve"> на те, що о</w:t>
      </w:r>
      <w:r w:rsidR="00DB6D93" w:rsidRPr="0051181F">
        <w:rPr>
          <w:rStyle w:val="FontStyle32"/>
          <w:lang w:val="uk-UA" w:eastAsia="uk-UA"/>
        </w:rPr>
        <w:t xml:space="preserve">сновним джерелом молока і молочних продуктів є </w:t>
      </w:r>
      <w:r w:rsidR="00DD5B65" w:rsidRPr="0051181F">
        <w:rPr>
          <w:rStyle w:val="FontStyle32"/>
          <w:lang w:val="uk-UA" w:eastAsia="uk-UA"/>
        </w:rPr>
        <w:t>велика рогата худоба</w:t>
      </w:r>
      <w:r w:rsidR="00DB6D93" w:rsidRPr="0051181F">
        <w:rPr>
          <w:rStyle w:val="FontStyle32"/>
          <w:lang w:val="uk-UA" w:eastAsia="uk-UA"/>
        </w:rPr>
        <w:t>, від якої отримується</w:t>
      </w:r>
      <w:r w:rsidR="00DD5B65" w:rsidRPr="0051181F">
        <w:rPr>
          <w:rStyle w:val="FontStyle32"/>
          <w:lang w:val="uk-UA" w:eastAsia="uk-UA"/>
        </w:rPr>
        <w:t xml:space="preserve"> 82% загального світового молока, решту в основному отримують від буйволів, кіз </w:t>
      </w:r>
      <w:r w:rsidR="00D318D0" w:rsidRPr="0051181F">
        <w:rPr>
          <w:rStyle w:val="FontStyle32"/>
          <w:lang w:val="uk-UA" w:eastAsia="uk-UA"/>
        </w:rPr>
        <w:t>та</w:t>
      </w:r>
      <w:r w:rsidR="00DD5B65" w:rsidRPr="0051181F">
        <w:rPr>
          <w:rStyle w:val="FontStyle32"/>
          <w:lang w:val="uk-UA" w:eastAsia="uk-UA"/>
        </w:rPr>
        <w:t xml:space="preserve"> </w:t>
      </w:r>
      <w:proofErr w:type="spellStart"/>
      <w:r w:rsidR="00DD5B65" w:rsidRPr="0051181F">
        <w:rPr>
          <w:rStyle w:val="FontStyle32"/>
          <w:lang w:val="uk-UA" w:eastAsia="uk-UA"/>
        </w:rPr>
        <w:t>овець</w:t>
      </w:r>
      <w:proofErr w:type="spellEnd"/>
      <w:r w:rsidR="00166C69" w:rsidRPr="0051181F">
        <w:rPr>
          <w:rStyle w:val="FontStyle32"/>
          <w:lang w:val="uk-UA" w:eastAsia="uk-UA"/>
        </w:rPr>
        <w:t xml:space="preserve"> </w:t>
      </w:r>
      <w:r w:rsidR="00D318D0" w:rsidRPr="0051181F">
        <w:rPr>
          <w:rStyle w:val="FontStyle32"/>
          <w:lang w:val="uk-UA" w:eastAsia="uk-UA"/>
        </w:rPr>
        <w:t>і</w:t>
      </w:r>
      <w:r w:rsidR="00166C69" w:rsidRPr="0051181F">
        <w:rPr>
          <w:rStyle w:val="FontStyle32"/>
          <w:lang w:val="uk-UA" w:eastAsia="uk-UA"/>
        </w:rPr>
        <w:t xml:space="preserve"> м</w:t>
      </w:r>
      <w:r w:rsidR="00DD5B65" w:rsidRPr="0051181F">
        <w:rPr>
          <w:rStyle w:val="FontStyle32"/>
          <w:lang w:val="uk-UA" w:eastAsia="uk-UA"/>
        </w:rPr>
        <w:t xml:space="preserve">енше </w:t>
      </w:r>
      <w:r w:rsidR="00D318D0" w:rsidRPr="0051181F">
        <w:rPr>
          <w:rStyle w:val="FontStyle32"/>
          <w:lang w:val="uk-UA" w:eastAsia="uk-UA"/>
        </w:rPr>
        <w:t xml:space="preserve">ніж </w:t>
      </w:r>
      <w:r w:rsidR="00DD5B65" w:rsidRPr="0051181F">
        <w:rPr>
          <w:rStyle w:val="FontStyle32"/>
          <w:lang w:val="uk-UA" w:eastAsia="uk-UA"/>
        </w:rPr>
        <w:t xml:space="preserve">1% </w:t>
      </w:r>
      <w:r w:rsidR="00166C69" w:rsidRPr="0051181F">
        <w:rPr>
          <w:rStyle w:val="FontStyle32"/>
          <w:lang w:val="uk-UA" w:eastAsia="uk-UA"/>
        </w:rPr>
        <w:t xml:space="preserve">молока </w:t>
      </w:r>
      <w:r w:rsidR="00DD5B65" w:rsidRPr="0051181F">
        <w:rPr>
          <w:rStyle w:val="FontStyle32"/>
          <w:lang w:val="uk-UA" w:eastAsia="uk-UA"/>
        </w:rPr>
        <w:t>походить від інших тварин, таких як верблюди, коні</w:t>
      </w:r>
      <w:r w:rsidR="00166C69" w:rsidRPr="0051181F">
        <w:rPr>
          <w:rStyle w:val="FontStyle32"/>
          <w:lang w:val="uk-UA" w:eastAsia="uk-UA"/>
        </w:rPr>
        <w:t xml:space="preserve">, </w:t>
      </w:r>
      <w:r w:rsidR="00DD5B65" w:rsidRPr="0051181F">
        <w:rPr>
          <w:rStyle w:val="FontStyle32"/>
          <w:lang w:val="uk-UA" w:eastAsia="uk-UA"/>
        </w:rPr>
        <w:t>осли</w:t>
      </w:r>
      <w:r w:rsidR="002A02EE" w:rsidRPr="0051181F">
        <w:rPr>
          <w:rStyle w:val="FontStyle32"/>
          <w:lang w:val="uk-UA" w:eastAsia="uk-UA"/>
        </w:rPr>
        <w:t>,</w:t>
      </w:r>
      <w:r w:rsidR="00DD5B65" w:rsidRPr="0051181F">
        <w:rPr>
          <w:rStyle w:val="FontStyle32"/>
          <w:lang w:val="uk-UA" w:eastAsia="uk-UA"/>
        </w:rPr>
        <w:t xml:space="preserve"> яки</w:t>
      </w:r>
      <w:r w:rsidR="00DB6D93" w:rsidRPr="0051181F">
        <w:rPr>
          <w:rStyle w:val="FontStyle32"/>
          <w:lang w:val="uk-UA" w:eastAsia="uk-UA"/>
        </w:rPr>
        <w:t>х</w:t>
      </w:r>
      <w:r w:rsidR="00DD5B65" w:rsidRPr="0051181F">
        <w:rPr>
          <w:rStyle w:val="FontStyle32"/>
          <w:lang w:val="uk-UA" w:eastAsia="uk-UA"/>
        </w:rPr>
        <w:t xml:space="preserve"> можна визначити «другорядн</w:t>
      </w:r>
      <w:r w:rsidR="00272184" w:rsidRPr="0051181F">
        <w:rPr>
          <w:rStyle w:val="FontStyle32"/>
          <w:lang w:val="uk-UA" w:eastAsia="uk-UA"/>
        </w:rPr>
        <w:t>ими</w:t>
      </w:r>
      <w:r w:rsidR="00DD5B65" w:rsidRPr="0051181F">
        <w:rPr>
          <w:rStyle w:val="FontStyle32"/>
          <w:lang w:val="uk-UA" w:eastAsia="uk-UA"/>
        </w:rPr>
        <w:t xml:space="preserve"> молочн</w:t>
      </w:r>
      <w:r w:rsidR="00272184" w:rsidRPr="0051181F">
        <w:rPr>
          <w:rStyle w:val="FontStyle32"/>
          <w:lang w:val="uk-UA" w:eastAsia="uk-UA"/>
        </w:rPr>
        <w:t>ими</w:t>
      </w:r>
      <w:r w:rsidR="00DD5B65" w:rsidRPr="0051181F">
        <w:rPr>
          <w:rStyle w:val="FontStyle32"/>
          <w:lang w:val="uk-UA" w:eastAsia="uk-UA"/>
        </w:rPr>
        <w:t xml:space="preserve"> вид</w:t>
      </w:r>
      <w:r w:rsidR="00272184" w:rsidRPr="0051181F">
        <w:rPr>
          <w:rStyle w:val="FontStyle32"/>
          <w:lang w:val="uk-UA" w:eastAsia="uk-UA"/>
        </w:rPr>
        <w:t>ами</w:t>
      </w:r>
      <w:r w:rsidR="00DD5B65" w:rsidRPr="0051181F">
        <w:rPr>
          <w:rStyle w:val="FontStyle32"/>
          <w:lang w:val="uk-UA" w:eastAsia="uk-UA"/>
        </w:rPr>
        <w:t>».</w:t>
      </w:r>
    </w:p>
    <w:p w14:paraId="0C642D6C" w14:textId="60CA4CA4" w:rsidR="00A03B38" w:rsidRPr="0051181F" w:rsidRDefault="00F40369" w:rsidP="003342DF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lastRenderedPageBreak/>
        <w:t>В Україні молочне конярство представлено одиничними кумисними фермами</w:t>
      </w:r>
      <w:r w:rsidR="006E3ACA" w:rsidRPr="0051181F">
        <w:rPr>
          <w:rStyle w:val="FontStyle32"/>
          <w:lang w:val="uk-UA" w:eastAsia="uk-UA"/>
        </w:rPr>
        <w:t xml:space="preserve"> у Полтавській, Лу</w:t>
      </w:r>
      <w:r w:rsidR="005330DE" w:rsidRPr="0051181F">
        <w:rPr>
          <w:rStyle w:val="FontStyle32"/>
          <w:lang w:val="uk-UA" w:eastAsia="uk-UA"/>
        </w:rPr>
        <w:t>ганській та Київській областях</w:t>
      </w:r>
      <w:r w:rsidRPr="0051181F">
        <w:rPr>
          <w:rStyle w:val="FontStyle32"/>
          <w:lang w:val="uk-UA" w:eastAsia="uk-UA"/>
        </w:rPr>
        <w:t>, які поєднують</w:t>
      </w:r>
      <w:r w:rsidRPr="0051181F">
        <w:rPr>
          <w:sz w:val="24"/>
          <w:szCs w:val="24"/>
          <w:lang w:val="uk-UA"/>
        </w:rPr>
        <w:t xml:space="preserve"> </w:t>
      </w:r>
      <w:r w:rsidRPr="0051181F">
        <w:rPr>
          <w:rStyle w:val="FontStyle32"/>
          <w:lang w:val="uk-UA" w:eastAsia="uk-UA"/>
        </w:rPr>
        <w:t xml:space="preserve">отримання </w:t>
      </w:r>
      <w:r w:rsidR="00496584" w:rsidRPr="0051181F">
        <w:rPr>
          <w:rStyle w:val="FontStyle32"/>
          <w:lang w:val="uk-UA" w:eastAsia="uk-UA"/>
        </w:rPr>
        <w:t xml:space="preserve">молока </w:t>
      </w:r>
      <w:r w:rsidRPr="0051181F">
        <w:rPr>
          <w:rStyle w:val="FontStyle32"/>
          <w:lang w:val="uk-UA" w:eastAsia="uk-UA"/>
        </w:rPr>
        <w:t xml:space="preserve">кобил </w:t>
      </w:r>
      <w:r w:rsidR="00F01D63" w:rsidRPr="0051181F">
        <w:rPr>
          <w:rStyle w:val="FontStyle32"/>
          <w:lang w:val="uk-UA" w:eastAsia="uk-UA"/>
        </w:rPr>
        <w:t xml:space="preserve">і виробництво кумису </w:t>
      </w:r>
      <w:r w:rsidRPr="0051181F">
        <w:rPr>
          <w:rStyle w:val="FontStyle32"/>
          <w:lang w:val="uk-UA" w:eastAsia="uk-UA"/>
        </w:rPr>
        <w:t>з м'ясн</w:t>
      </w:r>
      <w:r w:rsidR="006D4BBC" w:rsidRPr="0051181F">
        <w:rPr>
          <w:rStyle w:val="FontStyle32"/>
          <w:lang w:val="uk-UA" w:eastAsia="uk-UA"/>
        </w:rPr>
        <w:t>ою</w:t>
      </w:r>
      <w:r w:rsidRPr="0051181F">
        <w:rPr>
          <w:rStyle w:val="FontStyle32"/>
          <w:lang w:val="uk-UA" w:eastAsia="uk-UA"/>
        </w:rPr>
        <w:t xml:space="preserve"> або племінн</w:t>
      </w:r>
      <w:r w:rsidR="006D4BBC" w:rsidRPr="0051181F">
        <w:rPr>
          <w:rStyle w:val="FontStyle32"/>
          <w:lang w:val="uk-UA" w:eastAsia="uk-UA"/>
        </w:rPr>
        <w:t>ою</w:t>
      </w:r>
      <w:r w:rsidRPr="0051181F">
        <w:rPr>
          <w:rStyle w:val="FontStyle32"/>
          <w:lang w:val="uk-UA" w:eastAsia="uk-UA"/>
        </w:rPr>
        <w:t xml:space="preserve"> </w:t>
      </w:r>
      <w:r w:rsidR="006D4BBC" w:rsidRPr="0051181F">
        <w:rPr>
          <w:rStyle w:val="FontStyle32"/>
          <w:lang w:val="uk-UA" w:eastAsia="uk-UA"/>
        </w:rPr>
        <w:t>спеціалізацією галузі</w:t>
      </w:r>
      <w:r w:rsidR="00BB5736" w:rsidRPr="0051181F">
        <w:rPr>
          <w:rStyle w:val="FontStyle32"/>
          <w:lang w:val="uk-UA" w:eastAsia="uk-UA"/>
        </w:rPr>
        <w:t>.</w:t>
      </w:r>
      <w:r w:rsidRPr="0051181F">
        <w:rPr>
          <w:rStyle w:val="FontStyle32"/>
          <w:lang w:val="uk-UA" w:eastAsia="uk-UA"/>
        </w:rPr>
        <w:t xml:space="preserve"> </w:t>
      </w:r>
    </w:p>
    <w:p w14:paraId="4BF604C8" w14:textId="23BB3DDA" w:rsidR="00F01D63" w:rsidRPr="0051181F" w:rsidRDefault="00FF17D3" w:rsidP="003342DF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>На доцільність вживання молока кобил вказу</w:t>
      </w:r>
      <w:r w:rsidR="005652DC">
        <w:rPr>
          <w:rStyle w:val="FontStyle32"/>
          <w:lang w:val="uk-UA" w:eastAsia="uk-UA"/>
        </w:rPr>
        <w:t>є</w:t>
      </w:r>
      <w:r w:rsidRPr="0051181F">
        <w:rPr>
          <w:rStyle w:val="FontStyle32"/>
          <w:lang w:val="uk-UA" w:eastAsia="uk-UA"/>
        </w:rPr>
        <w:t xml:space="preserve"> робот</w:t>
      </w:r>
      <w:r w:rsidR="005652DC">
        <w:rPr>
          <w:rStyle w:val="FontStyle32"/>
          <w:lang w:val="uk-UA" w:eastAsia="uk-UA"/>
        </w:rPr>
        <w:t>а</w:t>
      </w:r>
      <w:r w:rsidRPr="0051181F">
        <w:rPr>
          <w:rStyle w:val="FontStyle32"/>
          <w:lang w:val="uk-UA" w:eastAsia="uk-UA"/>
        </w:rPr>
        <w:t xml:space="preserve"> S. </w:t>
      </w:r>
      <w:proofErr w:type="spellStart"/>
      <w:r w:rsidRPr="0051181F">
        <w:rPr>
          <w:rStyle w:val="FontStyle32"/>
          <w:lang w:val="uk-UA" w:eastAsia="uk-UA"/>
        </w:rPr>
        <w:t>Aitbaeva</w:t>
      </w:r>
      <w:proofErr w:type="spellEnd"/>
      <w:r w:rsidR="005652DC">
        <w:rPr>
          <w:rStyle w:val="FontStyle32"/>
          <w:lang w:val="uk-UA" w:eastAsia="uk-UA"/>
        </w:rPr>
        <w:t xml:space="preserve"> </w:t>
      </w:r>
      <w:r w:rsidR="005652DC" w:rsidRPr="005652DC">
        <w:rPr>
          <w:rStyle w:val="FontStyle32"/>
          <w:lang w:val="uk-UA" w:eastAsia="uk-UA"/>
        </w:rPr>
        <w:t xml:space="preserve">&amp; </w:t>
      </w:r>
      <w:r w:rsidRPr="0051181F">
        <w:rPr>
          <w:rStyle w:val="FontStyle32"/>
          <w:lang w:val="uk-UA" w:eastAsia="uk-UA"/>
        </w:rPr>
        <w:t xml:space="preserve">B. </w:t>
      </w:r>
      <w:proofErr w:type="spellStart"/>
      <w:r w:rsidRPr="0051181F">
        <w:rPr>
          <w:rStyle w:val="FontStyle32"/>
          <w:lang w:val="uk-UA" w:eastAsia="uk-UA"/>
        </w:rPr>
        <w:t>Bimbetov</w:t>
      </w:r>
      <w:proofErr w:type="spellEnd"/>
      <w:r w:rsidRPr="0051181F">
        <w:rPr>
          <w:rStyle w:val="FontStyle32"/>
          <w:lang w:val="uk-UA" w:eastAsia="uk-UA"/>
        </w:rPr>
        <w:t xml:space="preserve"> (201</w:t>
      </w:r>
      <w:r w:rsidR="005D2769" w:rsidRPr="0051181F">
        <w:rPr>
          <w:rStyle w:val="FontStyle32"/>
          <w:lang w:val="uk-UA" w:eastAsia="uk-UA"/>
        </w:rPr>
        <w:t>6</w:t>
      </w:r>
      <w:r w:rsidRPr="0051181F">
        <w:rPr>
          <w:rStyle w:val="FontStyle32"/>
          <w:lang w:val="uk-UA" w:eastAsia="uk-UA"/>
        </w:rPr>
        <w:t>), які відмічають, що дітям віком 1-3 роки слід вводити до раціон</w:t>
      </w:r>
      <w:r w:rsidR="00F35913" w:rsidRPr="0051181F">
        <w:rPr>
          <w:rStyle w:val="FontStyle32"/>
          <w:lang w:val="uk-UA" w:eastAsia="uk-UA"/>
        </w:rPr>
        <w:t>у</w:t>
      </w:r>
      <w:r w:rsidRPr="0051181F">
        <w:rPr>
          <w:rStyle w:val="FontStyle32"/>
          <w:lang w:val="uk-UA" w:eastAsia="uk-UA"/>
        </w:rPr>
        <w:t xml:space="preserve"> харчування </w:t>
      </w:r>
      <w:proofErr w:type="spellStart"/>
      <w:r w:rsidRPr="0051181F">
        <w:rPr>
          <w:rStyle w:val="FontStyle32"/>
          <w:lang w:val="uk-UA" w:eastAsia="uk-UA"/>
        </w:rPr>
        <w:t>саумал</w:t>
      </w:r>
      <w:proofErr w:type="spellEnd"/>
      <w:r w:rsidRPr="0051181F">
        <w:rPr>
          <w:rStyle w:val="FontStyle32"/>
          <w:lang w:val="uk-UA" w:eastAsia="uk-UA"/>
        </w:rPr>
        <w:t xml:space="preserve"> (</w:t>
      </w:r>
      <w:proofErr w:type="spellStart"/>
      <w:r w:rsidRPr="0051181F">
        <w:rPr>
          <w:rStyle w:val="FontStyle32"/>
          <w:lang w:val="uk-UA" w:eastAsia="uk-UA"/>
        </w:rPr>
        <w:t>свіжездоєне</w:t>
      </w:r>
      <w:proofErr w:type="spellEnd"/>
      <w:r w:rsidRPr="0051181F">
        <w:rPr>
          <w:rStyle w:val="FontStyle32"/>
          <w:lang w:val="uk-UA" w:eastAsia="uk-UA"/>
        </w:rPr>
        <w:t xml:space="preserve"> молоко</w:t>
      </w:r>
      <w:r w:rsidR="005D2769" w:rsidRPr="0051181F">
        <w:rPr>
          <w:rStyle w:val="FontStyle32"/>
          <w:lang w:val="uk-UA" w:eastAsia="uk-UA"/>
        </w:rPr>
        <w:t xml:space="preserve"> кобил</w:t>
      </w:r>
      <w:r w:rsidRPr="0051181F">
        <w:rPr>
          <w:rStyle w:val="FontStyle32"/>
          <w:lang w:val="uk-UA" w:eastAsia="uk-UA"/>
        </w:rPr>
        <w:t>), починаючи з 20-40 мл</w:t>
      </w:r>
      <w:r w:rsidR="00F35913" w:rsidRPr="0051181F">
        <w:rPr>
          <w:rStyle w:val="FontStyle32"/>
          <w:lang w:val="uk-UA" w:eastAsia="uk-UA"/>
        </w:rPr>
        <w:t>,</w:t>
      </w:r>
      <w:r w:rsidRPr="0051181F">
        <w:rPr>
          <w:rStyle w:val="FontStyle32"/>
          <w:lang w:val="uk-UA" w:eastAsia="uk-UA"/>
        </w:rPr>
        <w:t xml:space="preserve"> залежно від віку</w:t>
      </w:r>
      <w:r w:rsidR="00F35913" w:rsidRPr="0051181F">
        <w:rPr>
          <w:rStyle w:val="FontStyle32"/>
          <w:lang w:val="uk-UA" w:eastAsia="uk-UA"/>
        </w:rPr>
        <w:t>,</w:t>
      </w:r>
      <w:r w:rsidRPr="0051181F">
        <w:rPr>
          <w:rStyle w:val="FontStyle32"/>
          <w:lang w:val="uk-UA" w:eastAsia="uk-UA"/>
        </w:rPr>
        <w:t xml:space="preserve"> а після звикання ферментативної функції, збільш</w:t>
      </w:r>
      <w:r w:rsidR="00F35913" w:rsidRPr="0051181F">
        <w:rPr>
          <w:rStyle w:val="FontStyle32"/>
          <w:lang w:val="uk-UA" w:eastAsia="uk-UA"/>
        </w:rPr>
        <w:t>увати</w:t>
      </w:r>
      <w:r w:rsidRPr="0051181F">
        <w:rPr>
          <w:rStyle w:val="FontStyle32"/>
          <w:lang w:val="uk-UA" w:eastAsia="uk-UA"/>
        </w:rPr>
        <w:t xml:space="preserve"> разов</w:t>
      </w:r>
      <w:r w:rsidR="00F35913" w:rsidRPr="0051181F">
        <w:rPr>
          <w:rStyle w:val="FontStyle32"/>
          <w:lang w:val="uk-UA" w:eastAsia="uk-UA"/>
        </w:rPr>
        <w:t>у</w:t>
      </w:r>
      <w:r w:rsidRPr="0051181F">
        <w:rPr>
          <w:rStyle w:val="FontStyle32"/>
          <w:lang w:val="uk-UA" w:eastAsia="uk-UA"/>
        </w:rPr>
        <w:t xml:space="preserve"> </w:t>
      </w:r>
      <w:r w:rsidR="00F35913" w:rsidRPr="0051181F">
        <w:rPr>
          <w:rStyle w:val="FontStyle32"/>
          <w:lang w:val="uk-UA" w:eastAsia="uk-UA"/>
        </w:rPr>
        <w:t>даванку</w:t>
      </w:r>
      <w:r w:rsidRPr="0051181F">
        <w:rPr>
          <w:rStyle w:val="FontStyle32"/>
          <w:lang w:val="uk-UA" w:eastAsia="uk-UA"/>
        </w:rPr>
        <w:t xml:space="preserve"> до 50-70 мл </w:t>
      </w:r>
      <w:r w:rsidR="00F35913" w:rsidRPr="0051181F">
        <w:rPr>
          <w:rStyle w:val="FontStyle32"/>
          <w:lang w:val="uk-UA" w:eastAsia="uk-UA"/>
        </w:rPr>
        <w:t>за с</w:t>
      </w:r>
      <w:r w:rsidRPr="0051181F">
        <w:rPr>
          <w:rStyle w:val="FontStyle32"/>
          <w:lang w:val="uk-UA" w:eastAsia="uk-UA"/>
        </w:rPr>
        <w:t>ередн</w:t>
      </w:r>
      <w:r w:rsidR="00F35913" w:rsidRPr="0051181F">
        <w:rPr>
          <w:rStyle w:val="FontStyle32"/>
          <w:lang w:val="uk-UA" w:eastAsia="uk-UA"/>
        </w:rPr>
        <w:t>ьої</w:t>
      </w:r>
      <w:r w:rsidRPr="0051181F">
        <w:rPr>
          <w:rStyle w:val="FontStyle32"/>
          <w:lang w:val="uk-UA" w:eastAsia="uk-UA"/>
        </w:rPr>
        <w:t xml:space="preserve"> денн</w:t>
      </w:r>
      <w:r w:rsidR="00F35913" w:rsidRPr="0051181F">
        <w:rPr>
          <w:rStyle w:val="FontStyle32"/>
          <w:lang w:val="uk-UA" w:eastAsia="uk-UA"/>
        </w:rPr>
        <w:t>ої</w:t>
      </w:r>
      <w:r w:rsidRPr="0051181F">
        <w:rPr>
          <w:rStyle w:val="FontStyle32"/>
          <w:lang w:val="uk-UA" w:eastAsia="uk-UA"/>
        </w:rPr>
        <w:t xml:space="preserve"> порці</w:t>
      </w:r>
      <w:r w:rsidR="00F35913" w:rsidRPr="0051181F">
        <w:rPr>
          <w:rStyle w:val="FontStyle32"/>
          <w:lang w:val="uk-UA" w:eastAsia="uk-UA"/>
        </w:rPr>
        <w:t>ї</w:t>
      </w:r>
      <w:r w:rsidRPr="0051181F">
        <w:rPr>
          <w:rStyle w:val="FontStyle32"/>
          <w:lang w:val="uk-UA" w:eastAsia="uk-UA"/>
        </w:rPr>
        <w:t xml:space="preserve"> 250-350 мл</w:t>
      </w:r>
      <w:r w:rsidR="00F35913" w:rsidRPr="0051181F">
        <w:rPr>
          <w:rStyle w:val="FontStyle32"/>
          <w:lang w:val="uk-UA" w:eastAsia="uk-UA"/>
        </w:rPr>
        <w:t>, а</w:t>
      </w:r>
      <w:r w:rsidRPr="0051181F">
        <w:rPr>
          <w:rStyle w:val="FontStyle32"/>
          <w:lang w:val="uk-UA" w:eastAsia="uk-UA"/>
        </w:rPr>
        <w:t xml:space="preserve"> </w:t>
      </w:r>
      <w:r w:rsidR="00F35913" w:rsidRPr="0051181F">
        <w:rPr>
          <w:rStyle w:val="FontStyle32"/>
          <w:lang w:val="uk-UA" w:eastAsia="uk-UA"/>
        </w:rPr>
        <w:t>д</w:t>
      </w:r>
      <w:r w:rsidRPr="0051181F">
        <w:rPr>
          <w:rStyle w:val="FontStyle32"/>
          <w:lang w:val="uk-UA" w:eastAsia="uk-UA"/>
        </w:rPr>
        <w:t>ітям дошкільного віку</w:t>
      </w:r>
      <w:r w:rsidR="00F35913" w:rsidRPr="0051181F">
        <w:rPr>
          <w:rStyle w:val="FontStyle32"/>
          <w:lang w:val="uk-UA" w:eastAsia="uk-UA"/>
        </w:rPr>
        <w:t xml:space="preserve"> (3-7 років) разова даванка</w:t>
      </w:r>
      <w:r w:rsidRPr="0051181F">
        <w:rPr>
          <w:rStyle w:val="FontStyle32"/>
          <w:lang w:val="uk-UA" w:eastAsia="uk-UA"/>
        </w:rPr>
        <w:t xml:space="preserve"> становить 60-80 мл. </w:t>
      </w:r>
      <w:r w:rsidR="00914D39" w:rsidRPr="0051181F">
        <w:rPr>
          <w:rStyle w:val="FontStyle32"/>
          <w:lang w:val="uk-UA" w:eastAsia="uk-UA"/>
        </w:rPr>
        <w:t xml:space="preserve">Виходячи з даних рекомендацій </w:t>
      </w:r>
      <w:r w:rsidR="00BF1F50" w:rsidRPr="0051181F">
        <w:rPr>
          <w:rStyle w:val="FontStyle32"/>
          <w:lang w:val="uk-UA" w:eastAsia="uk-UA"/>
        </w:rPr>
        <w:t xml:space="preserve">можна провести прості розрахунки, з яких слідує, що </w:t>
      </w:r>
      <w:r w:rsidR="00914D39" w:rsidRPr="0051181F">
        <w:rPr>
          <w:rStyle w:val="FontStyle32"/>
          <w:lang w:val="uk-UA" w:eastAsia="uk-UA"/>
        </w:rPr>
        <w:t>за норми лише 250 мл</w:t>
      </w:r>
      <w:r w:rsidR="00BF1F50" w:rsidRPr="0051181F">
        <w:rPr>
          <w:rStyle w:val="FontStyle32"/>
          <w:lang w:val="uk-UA" w:eastAsia="uk-UA"/>
        </w:rPr>
        <w:t xml:space="preserve"> молока</w:t>
      </w:r>
      <w:r w:rsidR="00166371" w:rsidRPr="0051181F">
        <w:rPr>
          <w:rStyle w:val="FontStyle32"/>
          <w:lang w:val="uk-UA" w:eastAsia="uk-UA"/>
        </w:rPr>
        <w:t xml:space="preserve"> на добу</w:t>
      </w:r>
      <w:r w:rsidR="00914D39" w:rsidRPr="0051181F">
        <w:rPr>
          <w:rStyle w:val="FontStyle32"/>
          <w:lang w:val="uk-UA" w:eastAsia="uk-UA"/>
        </w:rPr>
        <w:t xml:space="preserve">, </w:t>
      </w:r>
      <w:r w:rsidR="0061029E" w:rsidRPr="0051181F">
        <w:rPr>
          <w:rStyle w:val="FontStyle32"/>
          <w:lang w:val="uk-UA" w:eastAsia="uk-UA"/>
        </w:rPr>
        <w:t>річна потреба на одну особу становитиме 9</w:t>
      </w:r>
      <w:r w:rsidR="00166371" w:rsidRPr="0051181F">
        <w:rPr>
          <w:rStyle w:val="FontStyle32"/>
          <w:lang w:val="uk-UA" w:eastAsia="uk-UA"/>
        </w:rPr>
        <w:t xml:space="preserve">1,25 л, </w:t>
      </w:r>
      <w:r w:rsidR="00914D39" w:rsidRPr="0051181F">
        <w:rPr>
          <w:rStyle w:val="FontStyle32"/>
          <w:lang w:val="uk-UA" w:eastAsia="uk-UA"/>
        </w:rPr>
        <w:t>а за молоч</w:t>
      </w:r>
      <w:r w:rsidR="007338AB" w:rsidRPr="0051181F">
        <w:rPr>
          <w:rStyle w:val="FontStyle32"/>
          <w:lang w:val="uk-UA" w:eastAsia="uk-UA"/>
        </w:rPr>
        <w:t>но</w:t>
      </w:r>
      <w:r w:rsidR="00166371" w:rsidRPr="0051181F">
        <w:rPr>
          <w:rStyle w:val="FontStyle32"/>
          <w:lang w:val="uk-UA" w:eastAsia="uk-UA"/>
        </w:rPr>
        <w:t>ї</w:t>
      </w:r>
      <w:r w:rsidR="007338AB" w:rsidRPr="0051181F">
        <w:rPr>
          <w:rStyle w:val="FontStyle32"/>
          <w:lang w:val="uk-UA" w:eastAsia="uk-UA"/>
        </w:rPr>
        <w:t xml:space="preserve"> продуктивн</w:t>
      </w:r>
      <w:r w:rsidR="00166371" w:rsidRPr="0051181F">
        <w:rPr>
          <w:rStyle w:val="FontStyle32"/>
          <w:lang w:val="uk-UA" w:eastAsia="uk-UA"/>
        </w:rPr>
        <w:t>ості</w:t>
      </w:r>
      <w:r w:rsidR="007338AB" w:rsidRPr="0051181F">
        <w:rPr>
          <w:rStyle w:val="FontStyle32"/>
          <w:lang w:val="uk-UA" w:eastAsia="uk-UA"/>
        </w:rPr>
        <w:t xml:space="preserve"> кобил в межах 2500 л молока за лактацію</w:t>
      </w:r>
      <w:r w:rsidR="00BF1F50" w:rsidRPr="0051181F">
        <w:rPr>
          <w:rStyle w:val="FontStyle32"/>
          <w:lang w:val="uk-UA" w:eastAsia="uk-UA"/>
        </w:rPr>
        <w:t xml:space="preserve"> -</w:t>
      </w:r>
      <w:r w:rsidR="007338AB" w:rsidRPr="0051181F">
        <w:rPr>
          <w:rStyle w:val="FontStyle32"/>
          <w:lang w:val="uk-UA" w:eastAsia="uk-UA"/>
        </w:rPr>
        <w:t xml:space="preserve"> одна кобила може забезпечити річну потребу тільки </w:t>
      </w:r>
      <w:r w:rsidR="00166371" w:rsidRPr="0051181F">
        <w:rPr>
          <w:rStyle w:val="FontStyle32"/>
          <w:lang w:val="uk-UA" w:eastAsia="uk-UA"/>
        </w:rPr>
        <w:t>2</w:t>
      </w:r>
      <w:r w:rsidR="00BD5CA8" w:rsidRPr="0051181F">
        <w:rPr>
          <w:rStyle w:val="FontStyle32"/>
          <w:lang w:val="uk-UA" w:eastAsia="uk-UA"/>
        </w:rPr>
        <w:t>7</w:t>
      </w:r>
      <w:r w:rsidR="00166371" w:rsidRPr="0051181F">
        <w:rPr>
          <w:rStyle w:val="FontStyle32"/>
          <w:lang w:val="uk-UA" w:eastAsia="uk-UA"/>
        </w:rPr>
        <w:t xml:space="preserve"> осіб.</w:t>
      </w:r>
      <w:r w:rsidR="00F01D63" w:rsidRPr="0051181F">
        <w:rPr>
          <w:rStyle w:val="FontStyle32"/>
          <w:lang w:val="uk-UA" w:eastAsia="uk-UA"/>
        </w:rPr>
        <w:t xml:space="preserve"> </w:t>
      </w:r>
      <w:r w:rsidR="00D94888" w:rsidRPr="0051181F">
        <w:rPr>
          <w:rStyle w:val="FontStyle32"/>
          <w:lang w:val="uk-UA" w:eastAsia="uk-UA"/>
        </w:rPr>
        <w:t xml:space="preserve">На думку </w:t>
      </w:r>
      <w:r w:rsidR="00184992" w:rsidRPr="0051181F">
        <w:rPr>
          <w:rStyle w:val="FontStyle32"/>
          <w:lang w:val="uk-UA" w:eastAsia="uk-UA"/>
        </w:rPr>
        <w:t xml:space="preserve">P. </w:t>
      </w:r>
      <w:proofErr w:type="spellStart"/>
      <w:r w:rsidR="00184992" w:rsidRPr="0051181F">
        <w:rPr>
          <w:rStyle w:val="FontStyle32"/>
          <w:lang w:val="uk-UA" w:eastAsia="uk-UA"/>
        </w:rPr>
        <w:t>Verbytskyi</w:t>
      </w:r>
      <w:proofErr w:type="spellEnd"/>
      <w:r w:rsidR="005652DC" w:rsidRPr="005652DC">
        <w:rPr>
          <w:rStyle w:val="FontStyle32"/>
          <w:lang w:val="uk-UA" w:eastAsia="uk-UA"/>
        </w:rPr>
        <w:t xml:space="preserve"> </w:t>
      </w:r>
      <w:r w:rsidR="005652DC" w:rsidRPr="005652DC">
        <w:rPr>
          <w:rStyle w:val="FontStyle32"/>
          <w:i/>
          <w:iCs/>
          <w:lang w:val="en-US" w:eastAsia="uk-UA"/>
        </w:rPr>
        <w:t>et</w:t>
      </w:r>
      <w:r w:rsidR="005652DC" w:rsidRPr="005652DC">
        <w:rPr>
          <w:rStyle w:val="FontStyle32"/>
          <w:i/>
          <w:iCs/>
          <w:lang w:val="uk-UA" w:eastAsia="uk-UA"/>
        </w:rPr>
        <w:t xml:space="preserve"> </w:t>
      </w:r>
      <w:r w:rsidR="005652DC" w:rsidRPr="005652DC">
        <w:rPr>
          <w:rStyle w:val="FontStyle32"/>
          <w:i/>
          <w:iCs/>
          <w:lang w:val="en-US" w:eastAsia="uk-UA"/>
        </w:rPr>
        <w:t>al</w:t>
      </w:r>
      <w:r w:rsidR="005652DC" w:rsidRPr="005652DC">
        <w:rPr>
          <w:rStyle w:val="FontStyle32"/>
          <w:lang w:val="uk-UA" w:eastAsia="uk-UA"/>
        </w:rPr>
        <w:t xml:space="preserve">. </w:t>
      </w:r>
      <w:r w:rsidR="00D94888" w:rsidRPr="0051181F">
        <w:rPr>
          <w:rStyle w:val="FontStyle32"/>
          <w:lang w:val="uk-UA" w:eastAsia="uk-UA"/>
        </w:rPr>
        <w:t xml:space="preserve">(2008) </w:t>
      </w:r>
      <w:r w:rsidR="00BD5CA8" w:rsidRPr="0051181F">
        <w:rPr>
          <w:rStyle w:val="FontStyle32"/>
          <w:lang w:val="uk-UA" w:eastAsia="uk-UA"/>
        </w:rPr>
        <w:t xml:space="preserve">обсяги виробництва молока і кумису в Україні не задовольняють потреби населення і підсилюють його дефіцитність, тому </w:t>
      </w:r>
      <w:r w:rsidR="00C938D7" w:rsidRPr="0051181F">
        <w:rPr>
          <w:rStyle w:val="FontStyle32"/>
          <w:lang w:val="uk-UA" w:eastAsia="uk-UA"/>
        </w:rPr>
        <w:t>на базі</w:t>
      </w:r>
      <w:r w:rsidR="00375D86" w:rsidRPr="0051181F">
        <w:rPr>
          <w:rStyle w:val="FontStyle32"/>
          <w:lang w:val="uk-UA" w:eastAsia="uk-UA"/>
        </w:rPr>
        <w:t xml:space="preserve"> промислових господарств доцільн</w:t>
      </w:r>
      <w:r w:rsidR="00C938D7" w:rsidRPr="0051181F">
        <w:rPr>
          <w:rStyle w:val="FontStyle32"/>
          <w:lang w:val="uk-UA" w:eastAsia="uk-UA"/>
        </w:rPr>
        <w:t>о</w:t>
      </w:r>
      <w:r w:rsidR="00375D86" w:rsidRPr="0051181F">
        <w:rPr>
          <w:rStyle w:val="FontStyle32"/>
          <w:lang w:val="uk-UA" w:eastAsia="uk-UA"/>
        </w:rPr>
        <w:t xml:space="preserve"> облашт</w:t>
      </w:r>
      <w:r w:rsidR="006D4486" w:rsidRPr="0051181F">
        <w:rPr>
          <w:rStyle w:val="FontStyle32"/>
          <w:lang w:val="uk-UA" w:eastAsia="uk-UA"/>
        </w:rPr>
        <w:t>овувати</w:t>
      </w:r>
      <w:r w:rsidR="00375D86" w:rsidRPr="0051181F">
        <w:rPr>
          <w:rStyle w:val="FontStyle32"/>
          <w:lang w:val="uk-UA" w:eastAsia="uk-UA"/>
        </w:rPr>
        <w:t xml:space="preserve"> невелик</w:t>
      </w:r>
      <w:r w:rsidR="006D4486" w:rsidRPr="0051181F">
        <w:rPr>
          <w:rStyle w:val="FontStyle32"/>
          <w:lang w:val="uk-UA" w:eastAsia="uk-UA"/>
        </w:rPr>
        <w:t>і</w:t>
      </w:r>
      <w:r w:rsidR="00375D86" w:rsidRPr="0051181F">
        <w:rPr>
          <w:rStyle w:val="FontStyle32"/>
          <w:lang w:val="uk-UA" w:eastAsia="uk-UA"/>
        </w:rPr>
        <w:t xml:space="preserve"> кумисн</w:t>
      </w:r>
      <w:r w:rsidR="006D4486" w:rsidRPr="0051181F">
        <w:rPr>
          <w:rStyle w:val="FontStyle32"/>
          <w:lang w:val="uk-UA" w:eastAsia="uk-UA"/>
        </w:rPr>
        <w:t>і</w:t>
      </w:r>
      <w:r w:rsidR="00375D86" w:rsidRPr="0051181F">
        <w:rPr>
          <w:rStyle w:val="FontStyle32"/>
          <w:lang w:val="uk-UA" w:eastAsia="uk-UA"/>
        </w:rPr>
        <w:t xml:space="preserve"> ферм</w:t>
      </w:r>
      <w:r w:rsidR="006D4486" w:rsidRPr="0051181F">
        <w:rPr>
          <w:rStyle w:val="FontStyle32"/>
          <w:lang w:val="uk-UA" w:eastAsia="uk-UA"/>
        </w:rPr>
        <w:t>и</w:t>
      </w:r>
      <w:r w:rsidR="00375D86" w:rsidRPr="0051181F">
        <w:rPr>
          <w:rStyle w:val="FontStyle32"/>
          <w:lang w:val="uk-UA" w:eastAsia="uk-UA"/>
        </w:rPr>
        <w:t>. Враховуючи лікувально</w:t>
      </w:r>
      <w:r w:rsidR="00B17D6A" w:rsidRPr="0051181F">
        <w:rPr>
          <w:rStyle w:val="FontStyle32"/>
          <w:lang w:val="uk-UA" w:eastAsia="uk-UA"/>
        </w:rPr>
        <w:t>-</w:t>
      </w:r>
      <w:r w:rsidR="00375D86" w:rsidRPr="0051181F">
        <w:rPr>
          <w:rStyle w:val="FontStyle32"/>
          <w:lang w:val="uk-UA" w:eastAsia="uk-UA"/>
        </w:rPr>
        <w:t>оздоровчі та біологічні особливості кумису, кумисні ферми належить організовувати у безпосередній близькості до основного споживача – санаторно</w:t>
      </w:r>
      <w:r w:rsidR="00B17D6A" w:rsidRPr="0051181F">
        <w:rPr>
          <w:rStyle w:val="FontStyle32"/>
          <w:lang w:val="uk-UA" w:eastAsia="uk-UA"/>
        </w:rPr>
        <w:t>-</w:t>
      </w:r>
      <w:r w:rsidR="00375D86" w:rsidRPr="0051181F">
        <w:rPr>
          <w:rStyle w:val="FontStyle32"/>
          <w:lang w:val="uk-UA" w:eastAsia="uk-UA"/>
        </w:rPr>
        <w:t>лікувальних закладів.</w:t>
      </w:r>
    </w:p>
    <w:p w14:paraId="2185A97C" w14:textId="53AAD80C" w:rsidR="00FC1638" w:rsidRPr="0051181F" w:rsidRDefault="00473CDE" w:rsidP="00FC1638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>Збільшити обсяги</w:t>
      </w:r>
      <w:r w:rsidR="006E2D0E" w:rsidRPr="0051181F">
        <w:rPr>
          <w:rStyle w:val="FontStyle32"/>
          <w:lang w:val="uk-UA" w:eastAsia="uk-UA"/>
        </w:rPr>
        <w:t xml:space="preserve"> виробництва кобилячого молока можна як </w:t>
      </w:r>
      <w:r w:rsidRPr="0051181F">
        <w:rPr>
          <w:rStyle w:val="FontStyle32"/>
          <w:lang w:val="uk-UA" w:eastAsia="uk-UA"/>
        </w:rPr>
        <w:t xml:space="preserve">нарощуванням поголів’я і </w:t>
      </w:r>
      <w:r w:rsidR="006E2D0E" w:rsidRPr="0051181F">
        <w:rPr>
          <w:rStyle w:val="FontStyle32"/>
          <w:lang w:val="uk-UA" w:eastAsia="uk-UA"/>
        </w:rPr>
        <w:t>підвищення</w:t>
      </w:r>
      <w:r w:rsidRPr="0051181F">
        <w:rPr>
          <w:rStyle w:val="FontStyle32"/>
          <w:lang w:val="uk-UA" w:eastAsia="uk-UA"/>
        </w:rPr>
        <w:t>м</w:t>
      </w:r>
      <w:r w:rsidR="006E2D0E" w:rsidRPr="0051181F">
        <w:rPr>
          <w:rStyle w:val="FontStyle32"/>
          <w:lang w:val="uk-UA" w:eastAsia="uk-UA"/>
        </w:rPr>
        <w:t xml:space="preserve"> </w:t>
      </w:r>
      <w:r w:rsidRPr="0051181F">
        <w:rPr>
          <w:rStyle w:val="FontStyle32"/>
          <w:lang w:val="uk-UA" w:eastAsia="uk-UA"/>
        </w:rPr>
        <w:t>його молочної</w:t>
      </w:r>
      <w:r w:rsidR="006E2D0E" w:rsidRPr="0051181F">
        <w:rPr>
          <w:rStyle w:val="FontStyle32"/>
          <w:lang w:val="uk-UA" w:eastAsia="uk-UA"/>
        </w:rPr>
        <w:t xml:space="preserve"> продуктивності, так і </w:t>
      </w:r>
      <w:r w:rsidR="00BD3DD8" w:rsidRPr="0051181F">
        <w:rPr>
          <w:rStyle w:val="FontStyle32"/>
          <w:lang w:val="uk-UA" w:eastAsia="uk-UA"/>
        </w:rPr>
        <w:t>удосконаленням</w:t>
      </w:r>
      <w:r w:rsidR="006E2D0E" w:rsidRPr="0051181F">
        <w:rPr>
          <w:rStyle w:val="FontStyle32"/>
          <w:lang w:val="uk-UA" w:eastAsia="uk-UA"/>
        </w:rPr>
        <w:t xml:space="preserve"> </w:t>
      </w:r>
      <w:r w:rsidR="00BD3DD8" w:rsidRPr="0051181F">
        <w:rPr>
          <w:rStyle w:val="FontStyle32"/>
          <w:lang w:val="uk-UA" w:eastAsia="uk-UA"/>
        </w:rPr>
        <w:t>і адаптацією існуючих технологій до різноманітних природно-кліматичних зон</w:t>
      </w:r>
      <w:r w:rsidR="006E2D0E" w:rsidRPr="0051181F">
        <w:rPr>
          <w:rStyle w:val="FontStyle32"/>
          <w:lang w:val="uk-UA" w:eastAsia="uk-UA"/>
        </w:rPr>
        <w:t>, що дозвол</w:t>
      </w:r>
      <w:r w:rsidR="00BD3DD8" w:rsidRPr="0051181F">
        <w:rPr>
          <w:rStyle w:val="FontStyle32"/>
          <w:lang w:val="uk-UA" w:eastAsia="uk-UA"/>
        </w:rPr>
        <w:t>и</w:t>
      </w:r>
      <w:r w:rsidR="006E2D0E" w:rsidRPr="0051181F">
        <w:rPr>
          <w:rStyle w:val="FontStyle32"/>
          <w:lang w:val="uk-UA" w:eastAsia="uk-UA"/>
        </w:rPr>
        <w:t xml:space="preserve">ть максимально реалізувати </w:t>
      </w:r>
      <w:r w:rsidR="00BD3DD8" w:rsidRPr="0051181F">
        <w:rPr>
          <w:rStyle w:val="FontStyle32"/>
          <w:lang w:val="uk-UA" w:eastAsia="uk-UA"/>
        </w:rPr>
        <w:t>генетичний потенціал</w:t>
      </w:r>
      <w:r w:rsidR="006E2D0E" w:rsidRPr="0051181F">
        <w:rPr>
          <w:rStyle w:val="FontStyle32"/>
          <w:lang w:val="uk-UA" w:eastAsia="uk-UA"/>
        </w:rPr>
        <w:t xml:space="preserve"> тварин. </w:t>
      </w:r>
      <w:r w:rsidR="006D544C" w:rsidRPr="0051181F">
        <w:rPr>
          <w:rStyle w:val="FontStyle32"/>
          <w:lang w:val="uk-UA" w:eastAsia="uk-UA"/>
        </w:rPr>
        <w:t xml:space="preserve">За даними </w:t>
      </w:r>
      <w:bookmarkStart w:id="4" w:name="_Hlk122861815"/>
      <w:bookmarkStart w:id="5" w:name="_Hlk123116265"/>
      <w:r w:rsidR="00184992" w:rsidRPr="0051181F">
        <w:rPr>
          <w:rStyle w:val="FontStyle32"/>
          <w:lang w:val="uk-UA" w:eastAsia="uk-UA"/>
        </w:rPr>
        <w:t xml:space="preserve">I. </w:t>
      </w:r>
      <w:proofErr w:type="spellStart"/>
      <w:r w:rsidR="00184992" w:rsidRPr="0051181F">
        <w:rPr>
          <w:rStyle w:val="FontStyle32"/>
          <w:lang w:val="uk-UA" w:eastAsia="uk-UA"/>
        </w:rPr>
        <w:t>Suprun</w:t>
      </w:r>
      <w:proofErr w:type="spellEnd"/>
      <w:r w:rsidR="00184992" w:rsidRPr="0051181F">
        <w:rPr>
          <w:rStyle w:val="FontStyle32"/>
          <w:lang w:val="uk-UA" w:eastAsia="uk-UA"/>
        </w:rPr>
        <w:t xml:space="preserve"> </w:t>
      </w:r>
      <w:r w:rsidR="006D544C" w:rsidRPr="0051181F">
        <w:rPr>
          <w:rStyle w:val="FontStyle32"/>
          <w:lang w:val="uk-UA" w:eastAsia="uk-UA"/>
        </w:rPr>
        <w:t xml:space="preserve">(2020) </w:t>
      </w:r>
      <w:bookmarkEnd w:id="4"/>
      <w:bookmarkEnd w:id="5"/>
      <w:r w:rsidR="006D544C" w:rsidRPr="0051181F">
        <w:rPr>
          <w:rStyle w:val="FontStyle32"/>
          <w:lang w:val="uk-UA" w:eastAsia="uk-UA"/>
        </w:rPr>
        <w:t>д</w:t>
      </w:r>
      <w:r w:rsidR="00391936" w:rsidRPr="0051181F">
        <w:rPr>
          <w:rStyle w:val="FontStyle32"/>
          <w:lang w:val="uk-UA" w:eastAsia="uk-UA"/>
        </w:rPr>
        <w:t xml:space="preserve">ля відродження конярства, стабілізації і подальшого його ефективного розвитку необхідне раціональне </w:t>
      </w:r>
      <w:r w:rsidR="00EF3652" w:rsidRPr="0051181F">
        <w:rPr>
          <w:rStyle w:val="FontStyle32"/>
          <w:lang w:val="uk-UA" w:eastAsia="uk-UA"/>
        </w:rPr>
        <w:t>узгоджен</w:t>
      </w:r>
      <w:r w:rsidR="003970B1" w:rsidRPr="0051181F">
        <w:rPr>
          <w:rStyle w:val="FontStyle32"/>
          <w:lang w:val="uk-UA" w:eastAsia="uk-UA"/>
        </w:rPr>
        <w:t>н</w:t>
      </w:r>
      <w:r w:rsidR="00EF3652" w:rsidRPr="0051181F">
        <w:rPr>
          <w:rStyle w:val="FontStyle32"/>
          <w:lang w:val="uk-UA" w:eastAsia="uk-UA"/>
        </w:rPr>
        <w:t>я</w:t>
      </w:r>
      <w:r w:rsidR="00391936" w:rsidRPr="0051181F">
        <w:rPr>
          <w:rStyle w:val="FontStyle32"/>
          <w:lang w:val="uk-UA" w:eastAsia="uk-UA"/>
        </w:rPr>
        <w:t xml:space="preserve"> виробництва, обґрунтування і розроблення організаційних положень, нормативів ведення галузі конярства.</w:t>
      </w:r>
    </w:p>
    <w:p w14:paraId="59B1B6D3" w14:textId="59199726" w:rsidR="00391936" w:rsidRPr="0051181F" w:rsidRDefault="003959A4" w:rsidP="003342DF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Особливої уваги заслуговують наукові доробки і розробка технологічних карт, які передбачатимуть усі технологічні операції з урахуванням витрат часу, матеріальних, енергетичних ресурсів, біологічно-господарських та етологічних особливостей коней. </w:t>
      </w:r>
      <w:r w:rsidR="00294A20" w:rsidRPr="0051181F">
        <w:rPr>
          <w:rStyle w:val="FontStyle32"/>
          <w:lang w:val="uk-UA" w:eastAsia="uk-UA"/>
        </w:rPr>
        <w:t xml:space="preserve">Автори </w:t>
      </w:r>
      <w:bookmarkStart w:id="6" w:name="_Hlk124587409"/>
      <w:r w:rsidR="00294A20" w:rsidRPr="0051181F">
        <w:rPr>
          <w:rStyle w:val="FontStyle32"/>
          <w:lang w:val="uk-UA" w:eastAsia="uk-UA"/>
        </w:rPr>
        <w:t xml:space="preserve">J. </w:t>
      </w:r>
      <w:proofErr w:type="spellStart"/>
      <w:r w:rsidR="00294A20" w:rsidRPr="0051181F">
        <w:rPr>
          <w:rStyle w:val="FontStyle32"/>
          <w:lang w:val="uk-UA" w:eastAsia="uk-UA"/>
        </w:rPr>
        <w:t>Auclair-Ronzaud</w:t>
      </w:r>
      <w:r w:rsidR="00E271D1" w:rsidRPr="0051181F">
        <w:rPr>
          <w:rStyle w:val="FontStyle32"/>
          <w:lang w:val="uk-UA" w:eastAsia="uk-UA"/>
        </w:rPr>
        <w:t>а</w:t>
      </w:r>
      <w:proofErr w:type="spellEnd"/>
      <w:r w:rsidR="005652DC" w:rsidRPr="005652DC">
        <w:rPr>
          <w:rStyle w:val="FontStyle32"/>
          <w:lang w:val="uk-UA" w:eastAsia="uk-UA"/>
        </w:rPr>
        <w:t xml:space="preserve"> </w:t>
      </w:r>
      <w:r w:rsidR="005652DC" w:rsidRPr="005652DC">
        <w:rPr>
          <w:rStyle w:val="FontStyle32"/>
          <w:i/>
          <w:iCs/>
          <w:lang w:val="en-US" w:eastAsia="uk-UA"/>
        </w:rPr>
        <w:t>et</w:t>
      </w:r>
      <w:r w:rsidR="005652DC" w:rsidRPr="005652DC">
        <w:rPr>
          <w:rStyle w:val="FontStyle32"/>
          <w:i/>
          <w:iCs/>
          <w:lang w:val="uk-UA" w:eastAsia="uk-UA"/>
        </w:rPr>
        <w:t xml:space="preserve"> </w:t>
      </w:r>
      <w:r w:rsidR="005652DC" w:rsidRPr="005652DC">
        <w:rPr>
          <w:rStyle w:val="FontStyle32"/>
          <w:i/>
          <w:iCs/>
          <w:lang w:val="en-US" w:eastAsia="uk-UA"/>
        </w:rPr>
        <w:t>al</w:t>
      </w:r>
      <w:r w:rsidR="005652DC" w:rsidRPr="005652DC">
        <w:rPr>
          <w:rStyle w:val="FontStyle32"/>
          <w:lang w:val="uk-UA" w:eastAsia="uk-UA"/>
        </w:rPr>
        <w:t xml:space="preserve">. </w:t>
      </w:r>
      <w:r w:rsidR="00294A20" w:rsidRPr="0051181F">
        <w:rPr>
          <w:rStyle w:val="FontStyle32"/>
          <w:lang w:val="uk-UA" w:eastAsia="uk-UA"/>
        </w:rPr>
        <w:t xml:space="preserve">(2022) </w:t>
      </w:r>
      <w:bookmarkEnd w:id="6"/>
      <w:r w:rsidR="00294A20" w:rsidRPr="0051181F">
        <w:rPr>
          <w:rStyle w:val="FontStyle32"/>
          <w:lang w:val="uk-UA" w:eastAsia="uk-UA"/>
        </w:rPr>
        <w:t xml:space="preserve">зазначають, що </w:t>
      </w:r>
      <w:r w:rsidR="0064135B" w:rsidRPr="0051181F">
        <w:rPr>
          <w:rStyle w:val="FontStyle32"/>
          <w:lang w:val="uk-UA" w:eastAsia="uk-UA"/>
        </w:rPr>
        <w:t xml:space="preserve">дослідження </w:t>
      </w:r>
      <w:r w:rsidR="00294A20" w:rsidRPr="0051181F">
        <w:rPr>
          <w:rStyle w:val="FontStyle32"/>
          <w:lang w:val="uk-UA" w:eastAsia="uk-UA"/>
        </w:rPr>
        <w:t>у молочному конярстві в основному зосереджені на якісних показниках молока, а інформація про кількіс</w:t>
      </w:r>
      <w:r w:rsidR="00272184" w:rsidRPr="0051181F">
        <w:rPr>
          <w:rStyle w:val="FontStyle32"/>
          <w:lang w:val="uk-UA" w:eastAsia="uk-UA"/>
        </w:rPr>
        <w:t>ні характеристики</w:t>
      </w:r>
      <w:r w:rsidR="00294A20" w:rsidRPr="0051181F">
        <w:rPr>
          <w:rStyle w:val="FontStyle32"/>
          <w:lang w:val="uk-UA" w:eastAsia="uk-UA"/>
        </w:rPr>
        <w:t xml:space="preserve"> є неповною</w:t>
      </w:r>
      <w:r w:rsidR="00272184" w:rsidRPr="0051181F">
        <w:rPr>
          <w:rStyle w:val="FontStyle32"/>
          <w:lang w:val="uk-UA" w:eastAsia="uk-UA"/>
        </w:rPr>
        <w:t>,</w:t>
      </w:r>
      <w:r w:rsidR="00294A20" w:rsidRPr="0051181F">
        <w:rPr>
          <w:rStyle w:val="FontStyle32"/>
          <w:lang w:val="uk-UA" w:eastAsia="uk-UA"/>
        </w:rPr>
        <w:t xml:space="preserve"> частково через відсутність консенсусу щодо методу вимірювання надоїв.</w:t>
      </w:r>
      <w:r w:rsidR="00F8537B" w:rsidRPr="0051181F">
        <w:rPr>
          <w:rFonts w:ascii="Georgia" w:hAnsi="Georgia"/>
          <w:sz w:val="27"/>
          <w:szCs w:val="27"/>
          <w:lang w:val="uk-UA"/>
        </w:rPr>
        <w:t xml:space="preserve"> </w:t>
      </w:r>
      <w:r w:rsidR="003D0062" w:rsidRPr="0051181F">
        <w:rPr>
          <w:rStyle w:val="FontStyle32"/>
          <w:lang w:val="uk-UA" w:eastAsia="uk-UA"/>
        </w:rPr>
        <w:t>Безумовно</w:t>
      </w:r>
      <w:r w:rsidR="007311BA" w:rsidRPr="0051181F">
        <w:rPr>
          <w:rStyle w:val="FontStyle32"/>
          <w:lang w:val="uk-UA" w:eastAsia="uk-UA"/>
        </w:rPr>
        <w:t>, що н</w:t>
      </w:r>
      <w:r w:rsidRPr="0051181F">
        <w:rPr>
          <w:rStyle w:val="FontStyle32"/>
          <w:lang w:val="uk-UA" w:eastAsia="uk-UA"/>
        </w:rPr>
        <w:t xml:space="preserve">айбільш </w:t>
      </w:r>
      <w:proofErr w:type="spellStart"/>
      <w:r w:rsidRPr="0051181F">
        <w:rPr>
          <w:rStyle w:val="FontStyle32"/>
          <w:lang w:val="uk-UA" w:eastAsia="uk-UA"/>
        </w:rPr>
        <w:t>трудоємним</w:t>
      </w:r>
      <w:proofErr w:type="spellEnd"/>
      <w:r w:rsidRPr="0051181F">
        <w:rPr>
          <w:rStyle w:val="FontStyle32"/>
          <w:lang w:val="uk-UA" w:eastAsia="uk-UA"/>
        </w:rPr>
        <w:t xml:space="preserve"> процесом у виробництві молока усіх видів тварин є процес доїння, </w:t>
      </w:r>
      <w:r w:rsidR="007311BA" w:rsidRPr="0051181F">
        <w:rPr>
          <w:rStyle w:val="FontStyle32"/>
          <w:lang w:val="uk-UA" w:eastAsia="uk-UA"/>
        </w:rPr>
        <w:t xml:space="preserve">а </w:t>
      </w:r>
      <w:r w:rsidRPr="0051181F">
        <w:rPr>
          <w:rStyle w:val="FontStyle32"/>
          <w:lang w:val="uk-UA" w:eastAsia="uk-UA"/>
        </w:rPr>
        <w:t xml:space="preserve">витрати часу, в основному, представлено для дійних корів, тому </w:t>
      </w:r>
      <w:r w:rsidRPr="00374FC4">
        <w:rPr>
          <w:rStyle w:val="FontStyle32"/>
          <w:lang w:val="uk-UA" w:eastAsia="uk-UA"/>
        </w:rPr>
        <w:t xml:space="preserve">метою </w:t>
      </w:r>
      <w:r w:rsidR="007448E3" w:rsidRPr="00374FC4">
        <w:rPr>
          <w:rStyle w:val="FontStyle32"/>
          <w:lang w:val="uk-UA" w:eastAsia="uk-UA"/>
        </w:rPr>
        <w:t>даної</w:t>
      </w:r>
      <w:r w:rsidR="007448E3" w:rsidRPr="0051181F">
        <w:rPr>
          <w:rStyle w:val="FontStyle32"/>
          <w:lang w:val="uk-UA" w:eastAsia="uk-UA"/>
        </w:rPr>
        <w:t xml:space="preserve"> роботи було визначення </w:t>
      </w:r>
      <w:r w:rsidR="005A452F" w:rsidRPr="0051181F">
        <w:rPr>
          <w:rStyle w:val="FontStyle32"/>
          <w:lang w:val="uk-UA" w:eastAsia="uk-UA"/>
        </w:rPr>
        <w:t>три</w:t>
      </w:r>
      <w:r w:rsidR="004F2DD2" w:rsidRPr="0051181F">
        <w:rPr>
          <w:rStyle w:val="FontStyle32"/>
          <w:lang w:val="uk-UA" w:eastAsia="uk-UA"/>
        </w:rPr>
        <w:t>в</w:t>
      </w:r>
      <w:r w:rsidR="005A452F" w:rsidRPr="0051181F">
        <w:rPr>
          <w:rStyle w:val="FontStyle32"/>
          <w:lang w:val="uk-UA" w:eastAsia="uk-UA"/>
        </w:rPr>
        <w:t>алості</w:t>
      </w:r>
      <w:r w:rsidR="007448E3" w:rsidRPr="0051181F">
        <w:rPr>
          <w:rStyle w:val="FontStyle32"/>
          <w:lang w:val="uk-UA" w:eastAsia="uk-UA"/>
        </w:rPr>
        <w:t xml:space="preserve"> доїння</w:t>
      </w:r>
      <w:r w:rsidR="005A452F" w:rsidRPr="0051181F">
        <w:rPr>
          <w:rStyle w:val="FontStyle32"/>
          <w:lang w:val="uk-UA" w:eastAsia="uk-UA"/>
        </w:rPr>
        <w:t>, загального перебування</w:t>
      </w:r>
      <w:r w:rsidR="007448E3" w:rsidRPr="0051181F">
        <w:rPr>
          <w:rStyle w:val="FontStyle32"/>
          <w:lang w:val="uk-UA" w:eastAsia="uk-UA"/>
        </w:rPr>
        <w:t xml:space="preserve"> </w:t>
      </w:r>
      <w:r w:rsidR="005A452F" w:rsidRPr="0051181F">
        <w:rPr>
          <w:rStyle w:val="FontStyle32"/>
          <w:lang w:val="uk-UA" w:eastAsia="uk-UA"/>
        </w:rPr>
        <w:t xml:space="preserve">кобил в доїльних станках та </w:t>
      </w:r>
      <w:proofErr w:type="spellStart"/>
      <w:r w:rsidR="005A452F" w:rsidRPr="0051181F">
        <w:rPr>
          <w:rStyle w:val="FontStyle32"/>
          <w:lang w:val="uk-UA" w:eastAsia="uk-UA"/>
        </w:rPr>
        <w:t>переддоїльному</w:t>
      </w:r>
      <w:proofErr w:type="spellEnd"/>
      <w:r w:rsidR="005A452F" w:rsidRPr="0051181F">
        <w:rPr>
          <w:rStyle w:val="FontStyle32"/>
          <w:lang w:val="uk-UA" w:eastAsia="uk-UA"/>
        </w:rPr>
        <w:t xml:space="preserve"> майданчику, кількості спожитих концентрованих кормів, особливостей їх реакції поведінки і </w:t>
      </w:r>
      <w:r w:rsidR="007448E3" w:rsidRPr="0051181F">
        <w:rPr>
          <w:rStyle w:val="FontStyle32"/>
          <w:lang w:val="uk-UA" w:eastAsia="uk-UA"/>
        </w:rPr>
        <w:t>продуктивних показників</w:t>
      </w:r>
      <w:r w:rsidR="004F2DD2" w:rsidRPr="0051181F">
        <w:rPr>
          <w:rStyle w:val="FontStyle32"/>
          <w:lang w:val="uk-UA" w:eastAsia="uk-UA"/>
        </w:rPr>
        <w:t>,</w:t>
      </w:r>
      <w:r w:rsidR="007448E3" w:rsidRPr="0051181F">
        <w:rPr>
          <w:rStyle w:val="FontStyle32"/>
          <w:lang w:val="uk-UA" w:eastAsia="uk-UA"/>
        </w:rPr>
        <w:t xml:space="preserve"> </w:t>
      </w:r>
      <w:r w:rsidR="004F2DD2" w:rsidRPr="0051181F">
        <w:rPr>
          <w:rStyle w:val="FontStyle32"/>
          <w:lang w:val="uk-UA" w:eastAsia="uk-UA"/>
        </w:rPr>
        <w:t>залежно від порядкового номера доїння</w:t>
      </w:r>
      <w:r w:rsidR="007448E3" w:rsidRPr="0051181F">
        <w:rPr>
          <w:rStyle w:val="FontStyle32"/>
          <w:lang w:val="uk-UA" w:eastAsia="uk-UA"/>
        </w:rPr>
        <w:t>.</w:t>
      </w:r>
    </w:p>
    <w:p w14:paraId="6B77D4FC" w14:textId="77777777" w:rsidR="00294A20" w:rsidRPr="00BD00DF" w:rsidRDefault="00294A20" w:rsidP="002F74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454C6DCF" w14:textId="25D4B02F" w:rsidR="002F74B3" w:rsidRPr="00BD00DF" w:rsidRDefault="004C2E7D" w:rsidP="0051181F">
      <w:pPr>
        <w:spacing w:after="0" w:line="240" w:lineRule="auto"/>
        <w:rPr>
          <w:b/>
          <w:bCs/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Огляд літератури</w:t>
      </w:r>
    </w:p>
    <w:p w14:paraId="1754B681" w14:textId="0B8B78E5" w:rsidR="00ED4CCD" w:rsidRPr="00BD00DF" w:rsidRDefault="00ED4CCD" w:rsidP="0062503D">
      <w:pPr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>Підвищений інтерес до молока коней зумовлений унікальними властивостями цього виду молока та продукції, що виготовляється з нього вказу</w:t>
      </w:r>
      <w:r w:rsidR="00DF0DE6">
        <w:rPr>
          <w:rStyle w:val="FontStyle32"/>
          <w:color w:val="000000" w:themeColor="text1"/>
          <w:lang w:val="uk-UA" w:eastAsia="uk-UA"/>
        </w:rPr>
        <w:t>є</w:t>
      </w:r>
      <w:r w:rsidRPr="00BD00DF">
        <w:rPr>
          <w:rStyle w:val="FontStyle32"/>
          <w:color w:val="000000" w:themeColor="text1"/>
          <w:lang w:val="uk-UA" w:eastAsia="uk-UA"/>
        </w:rPr>
        <w:t xml:space="preserve"> робот</w:t>
      </w:r>
      <w:r w:rsidR="00DF0DE6">
        <w:rPr>
          <w:rStyle w:val="FontStyle32"/>
          <w:color w:val="000000" w:themeColor="text1"/>
          <w:lang w:val="uk-UA" w:eastAsia="uk-UA"/>
        </w:rPr>
        <w:t>а</w:t>
      </w:r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C76481" w:rsidRPr="00BD00DF">
        <w:rPr>
          <w:rStyle w:val="FontStyle32"/>
          <w:color w:val="000000" w:themeColor="text1"/>
          <w:lang w:val="uk-UA" w:eastAsia="uk-UA"/>
        </w:rPr>
        <w:t xml:space="preserve">D. </w:t>
      </w:r>
      <w:proofErr w:type="spellStart"/>
      <w:r w:rsidR="00C76481" w:rsidRPr="00BD00DF">
        <w:rPr>
          <w:rStyle w:val="FontStyle32"/>
          <w:color w:val="000000" w:themeColor="text1"/>
          <w:lang w:val="uk-UA" w:eastAsia="uk-UA"/>
        </w:rPr>
        <w:t>Baibokonov</w:t>
      </w:r>
      <w:proofErr w:type="spellEnd"/>
      <w:r w:rsidR="00DF0DE6">
        <w:rPr>
          <w:rStyle w:val="FontStyle32"/>
          <w:color w:val="000000" w:themeColor="text1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color w:val="000000" w:themeColor="text1"/>
          <w:lang w:val="en-US" w:eastAsia="uk-UA"/>
        </w:rPr>
        <w:t>et</w:t>
      </w:r>
      <w:r w:rsidR="00DF0DE6" w:rsidRPr="00E84DB0">
        <w:rPr>
          <w:rStyle w:val="FontStyle32"/>
          <w:i/>
          <w:iCs/>
          <w:color w:val="000000" w:themeColor="text1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color w:val="000000" w:themeColor="text1"/>
          <w:lang w:val="en-US" w:eastAsia="uk-UA"/>
        </w:rPr>
        <w:t>al</w:t>
      </w:r>
      <w:r w:rsidR="00DF0DE6" w:rsidRPr="00E84DB0">
        <w:rPr>
          <w:rStyle w:val="FontStyle32"/>
          <w:color w:val="000000" w:themeColor="text1"/>
          <w:lang w:val="uk-UA" w:eastAsia="uk-UA"/>
        </w:rPr>
        <w:t xml:space="preserve">. </w:t>
      </w:r>
      <w:r w:rsidRPr="00BD00DF">
        <w:rPr>
          <w:rStyle w:val="FontStyle32"/>
          <w:color w:val="000000" w:themeColor="text1"/>
          <w:lang w:val="uk-UA" w:eastAsia="uk-UA"/>
        </w:rPr>
        <w:t xml:space="preserve">(2021). За даними </w:t>
      </w:r>
      <w:r w:rsidR="00E271D1" w:rsidRPr="00BD00DF">
        <w:rPr>
          <w:rStyle w:val="FontStyle32"/>
          <w:color w:val="000000" w:themeColor="text1"/>
          <w:lang w:val="uk-UA" w:eastAsia="uk-UA"/>
        </w:rPr>
        <w:t>G</w:t>
      </w:r>
      <w:r w:rsidRPr="00BD00DF">
        <w:rPr>
          <w:rStyle w:val="FontStyle32"/>
          <w:color w:val="000000" w:themeColor="text1"/>
          <w:lang w:val="uk-UA" w:eastAsia="uk-UA"/>
        </w:rPr>
        <w:t xml:space="preserve">. </w:t>
      </w:r>
      <w:proofErr w:type="spellStart"/>
      <w:r w:rsidR="00374FC4" w:rsidRPr="00374FC4">
        <w:rPr>
          <w:rStyle w:val="FontStyle32"/>
          <w:color w:val="000000" w:themeColor="text1"/>
          <w:lang w:val="uk-UA" w:eastAsia="uk-UA"/>
        </w:rPr>
        <w:t>Czyżak‐Runowska</w:t>
      </w:r>
      <w:proofErr w:type="spellEnd"/>
      <w:r w:rsidR="00374FC4" w:rsidRPr="00374FC4">
        <w:rPr>
          <w:rStyle w:val="FontStyle32"/>
          <w:color w:val="000000" w:themeColor="text1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color w:val="000000" w:themeColor="text1"/>
          <w:lang w:val="en-US" w:eastAsia="uk-UA"/>
        </w:rPr>
        <w:t>et</w:t>
      </w:r>
      <w:r w:rsidR="00DF0DE6" w:rsidRPr="00DF0DE6">
        <w:rPr>
          <w:rStyle w:val="FontStyle32"/>
          <w:i/>
          <w:iCs/>
          <w:color w:val="000000" w:themeColor="text1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color w:val="000000" w:themeColor="text1"/>
          <w:lang w:val="en-US" w:eastAsia="uk-UA"/>
        </w:rPr>
        <w:t>al</w:t>
      </w:r>
      <w:r w:rsidR="00DF0DE6" w:rsidRPr="00DF0DE6">
        <w:rPr>
          <w:rStyle w:val="FontStyle32"/>
          <w:color w:val="000000" w:themeColor="text1"/>
          <w:lang w:val="uk-UA" w:eastAsia="uk-UA"/>
        </w:rPr>
        <w:t xml:space="preserve">. </w:t>
      </w:r>
      <w:r w:rsidRPr="00BD00DF">
        <w:rPr>
          <w:rStyle w:val="FontStyle32"/>
          <w:color w:val="000000" w:themeColor="text1"/>
          <w:lang w:val="uk-UA" w:eastAsia="uk-UA"/>
        </w:rPr>
        <w:t>(2021) кобиляче молоко має цінні поживні та лікувальні властивості і рекомендовано в раціоні людей з ослабленим імунітетом, зокрема, людей похилого віку і вважається корисним для профілактики атеросклерозу.</w:t>
      </w:r>
    </w:p>
    <w:p w14:paraId="27EA4091" w14:textId="2EE3AF7F" w:rsidR="00ED4CCD" w:rsidRPr="0051181F" w:rsidRDefault="003C3308" w:rsidP="0062503D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DF0DE6">
        <w:rPr>
          <w:rStyle w:val="FontStyle32"/>
          <w:lang w:val="uk-UA" w:eastAsia="uk-UA"/>
        </w:rPr>
        <w:t>Робот</w:t>
      </w:r>
      <w:r w:rsidR="00DF0DE6" w:rsidRPr="00DF0DE6">
        <w:rPr>
          <w:rStyle w:val="FontStyle32"/>
          <w:lang w:val="uk-UA" w:eastAsia="uk-UA"/>
        </w:rPr>
        <w:t>а</w:t>
      </w:r>
      <w:r w:rsidR="0093529C" w:rsidRPr="00DF0DE6">
        <w:rPr>
          <w:rStyle w:val="FontStyle32"/>
          <w:lang w:val="uk-UA" w:eastAsia="uk-UA"/>
        </w:rPr>
        <w:t xml:space="preserve">  A. </w:t>
      </w:r>
      <w:proofErr w:type="spellStart"/>
      <w:r w:rsidR="0093529C" w:rsidRPr="00DF0DE6">
        <w:rPr>
          <w:rStyle w:val="FontStyle32"/>
          <w:lang w:val="uk-UA" w:eastAsia="uk-UA"/>
        </w:rPr>
        <w:t>Musaev</w:t>
      </w:r>
      <w:proofErr w:type="spellEnd"/>
      <w:r w:rsidR="00DF0DE6" w:rsidRPr="00DF0DE6">
        <w:rPr>
          <w:rStyle w:val="FontStyle32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lang w:val="en-US" w:eastAsia="uk-UA"/>
        </w:rPr>
        <w:t>et</w:t>
      </w:r>
      <w:r w:rsidR="00DF0DE6" w:rsidRPr="00DF0DE6">
        <w:rPr>
          <w:rStyle w:val="FontStyle32"/>
          <w:i/>
          <w:iCs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lang w:val="en-US" w:eastAsia="uk-UA"/>
        </w:rPr>
        <w:t>al</w:t>
      </w:r>
      <w:r w:rsidR="00DF0DE6" w:rsidRPr="00DF0DE6">
        <w:rPr>
          <w:rStyle w:val="FontStyle32"/>
          <w:lang w:val="uk-UA" w:eastAsia="uk-UA"/>
        </w:rPr>
        <w:t>.</w:t>
      </w:r>
      <w:r w:rsidR="00DF0DE6" w:rsidRPr="00DF0DE6">
        <w:rPr>
          <w:rStyle w:val="FontStyle32"/>
          <w:lang w:val="en-US" w:eastAsia="uk-UA"/>
        </w:rPr>
        <w:t xml:space="preserve"> </w:t>
      </w:r>
      <w:r w:rsidR="0093529C" w:rsidRPr="00DF0DE6">
        <w:rPr>
          <w:rStyle w:val="FontStyle32"/>
          <w:lang w:val="uk-UA" w:eastAsia="uk-UA"/>
        </w:rPr>
        <w:t xml:space="preserve">(2021) </w:t>
      </w:r>
      <w:r w:rsidRPr="00DF0DE6">
        <w:rPr>
          <w:rStyle w:val="FontStyle32"/>
          <w:lang w:val="uk-UA" w:eastAsia="uk-UA"/>
        </w:rPr>
        <w:t>вказу</w:t>
      </w:r>
      <w:r w:rsidR="00DF0DE6" w:rsidRPr="00DF0DE6">
        <w:rPr>
          <w:rStyle w:val="FontStyle32"/>
          <w:lang w:val="uk-UA" w:eastAsia="uk-UA"/>
        </w:rPr>
        <w:t>є</w:t>
      </w:r>
      <w:r w:rsidRPr="00DF0DE6">
        <w:rPr>
          <w:rStyle w:val="FontStyle32"/>
          <w:lang w:val="uk-UA" w:eastAsia="uk-UA"/>
        </w:rPr>
        <w:t xml:space="preserve"> на те, що з</w:t>
      </w:r>
      <w:r w:rsidR="00ED4CCD" w:rsidRPr="00DF0DE6">
        <w:rPr>
          <w:rStyle w:val="FontStyle32"/>
          <w:lang w:val="uk-UA" w:eastAsia="uk-UA"/>
        </w:rPr>
        <w:t xml:space="preserve">а хімічним складом і поживними властивостями </w:t>
      </w:r>
      <w:r w:rsidR="000016CB" w:rsidRPr="00DF0DE6">
        <w:rPr>
          <w:rStyle w:val="FontStyle32"/>
          <w:lang w:val="uk-UA" w:eastAsia="uk-UA"/>
        </w:rPr>
        <w:t xml:space="preserve">молоко кобил </w:t>
      </w:r>
      <w:r w:rsidR="00ED4CCD" w:rsidRPr="00DF0DE6">
        <w:rPr>
          <w:rStyle w:val="FontStyle32"/>
          <w:lang w:val="uk-UA" w:eastAsia="uk-UA"/>
        </w:rPr>
        <w:t>наближається до жіночого молока</w:t>
      </w:r>
      <w:bookmarkStart w:id="7" w:name="_Hlk118197796"/>
      <w:bookmarkStart w:id="8" w:name="_Hlk118196175"/>
      <w:r w:rsidR="000016CB" w:rsidRPr="00DF0DE6">
        <w:rPr>
          <w:rStyle w:val="FontStyle32"/>
          <w:lang w:val="uk-UA" w:eastAsia="uk-UA"/>
        </w:rPr>
        <w:t>,</w:t>
      </w:r>
      <w:r w:rsidR="00ED4CCD" w:rsidRPr="00DF0DE6">
        <w:rPr>
          <w:rStyle w:val="FontStyle32"/>
          <w:lang w:val="uk-UA" w:eastAsia="uk-UA"/>
        </w:rPr>
        <w:t xml:space="preserve"> не викликає алергію і може бути замінником найбільш поширеного коров’ячого</w:t>
      </w:r>
      <w:bookmarkStart w:id="9" w:name="_Hlk123118051"/>
      <w:bookmarkEnd w:id="7"/>
      <w:bookmarkEnd w:id="8"/>
      <w:r w:rsidR="00A63AE2" w:rsidRPr="00DF0DE6">
        <w:rPr>
          <w:rStyle w:val="FontStyle32"/>
          <w:lang w:val="uk-UA" w:eastAsia="uk-UA"/>
        </w:rPr>
        <w:t xml:space="preserve">, </w:t>
      </w:r>
      <w:r w:rsidRPr="00DF0DE6">
        <w:rPr>
          <w:rStyle w:val="FontStyle32"/>
          <w:lang w:val="uk-UA" w:eastAsia="uk-UA"/>
        </w:rPr>
        <w:t xml:space="preserve">а </w:t>
      </w:r>
      <w:r w:rsidR="00ED4CCD" w:rsidRPr="00DF0DE6">
        <w:rPr>
          <w:rStyle w:val="FontStyle32"/>
          <w:lang w:val="uk-UA" w:eastAsia="uk-UA"/>
        </w:rPr>
        <w:t xml:space="preserve">за складом незамінних амінокислот та біологічною цінністю білків </w:t>
      </w:r>
      <w:r w:rsidR="00A63AE2" w:rsidRPr="00DF0DE6">
        <w:rPr>
          <w:rStyle w:val="FontStyle32"/>
          <w:lang w:val="uk-UA" w:eastAsia="uk-UA"/>
        </w:rPr>
        <w:t>значно перевищує його</w:t>
      </w:r>
      <w:r w:rsidR="00ED4CCD" w:rsidRPr="00DF0DE6">
        <w:rPr>
          <w:rStyle w:val="FontStyle32"/>
          <w:lang w:val="uk-UA" w:eastAsia="uk-UA"/>
        </w:rPr>
        <w:t xml:space="preserve">. </w:t>
      </w:r>
      <w:r w:rsidR="00ED4CCD" w:rsidRPr="0051181F">
        <w:rPr>
          <w:rStyle w:val="FontStyle32"/>
          <w:lang w:val="uk-UA" w:eastAsia="uk-UA"/>
        </w:rPr>
        <w:t xml:space="preserve">Дослідження </w:t>
      </w:r>
      <w:r w:rsidR="0075481B" w:rsidRPr="0051181F">
        <w:rPr>
          <w:rStyle w:val="FontStyle32"/>
          <w:lang w:val="uk-UA" w:eastAsia="uk-UA"/>
        </w:rPr>
        <w:t xml:space="preserve">L. </w:t>
      </w:r>
      <w:proofErr w:type="spellStart"/>
      <w:r w:rsidR="0075481B" w:rsidRPr="0051181F">
        <w:rPr>
          <w:rStyle w:val="FontStyle32"/>
          <w:lang w:val="uk-UA" w:eastAsia="uk-UA"/>
        </w:rPr>
        <w:t>Figliola</w:t>
      </w:r>
      <w:proofErr w:type="spellEnd"/>
      <w:r w:rsidR="0075481B" w:rsidRPr="0051181F">
        <w:rPr>
          <w:rStyle w:val="FontStyle32"/>
          <w:lang w:val="uk-UA" w:eastAsia="uk-UA"/>
        </w:rPr>
        <w:t xml:space="preserve"> </w:t>
      </w:r>
      <w:proofErr w:type="spellStart"/>
      <w:r w:rsidR="0075481B" w:rsidRPr="00DF0DE6">
        <w:rPr>
          <w:rStyle w:val="FontStyle32"/>
          <w:i/>
          <w:iCs/>
          <w:lang w:val="uk-UA" w:eastAsia="uk-UA"/>
        </w:rPr>
        <w:t>et</w:t>
      </w:r>
      <w:proofErr w:type="spellEnd"/>
      <w:r w:rsidR="0075481B" w:rsidRPr="00DF0DE6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="0075481B" w:rsidRPr="00DF0DE6">
        <w:rPr>
          <w:rStyle w:val="FontStyle32"/>
          <w:i/>
          <w:iCs/>
          <w:lang w:val="uk-UA" w:eastAsia="uk-UA"/>
        </w:rPr>
        <w:t>al</w:t>
      </w:r>
      <w:proofErr w:type="spellEnd"/>
      <w:r w:rsidR="0075481B" w:rsidRPr="0051181F">
        <w:rPr>
          <w:rStyle w:val="FontStyle32"/>
          <w:lang w:val="uk-UA" w:eastAsia="uk-UA"/>
        </w:rPr>
        <w:t xml:space="preserve">. </w:t>
      </w:r>
      <w:r w:rsidR="00ED4CCD" w:rsidRPr="0051181F">
        <w:rPr>
          <w:rStyle w:val="FontStyle32"/>
          <w:lang w:val="uk-UA" w:eastAsia="uk-UA"/>
        </w:rPr>
        <w:t>(2021) свідч</w:t>
      </w:r>
      <w:r w:rsidR="00DF0DE6">
        <w:rPr>
          <w:rStyle w:val="FontStyle32"/>
          <w:lang w:val="uk-UA" w:eastAsia="uk-UA"/>
        </w:rPr>
        <w:t>и</w:t>
      </w:r>
      <w:r w:rsidR="00ED4CCD" w:rsidRPr="0051181F">
        <w:rPr>
          <w:rStyle w:val="FontStyle32"/>
          <w:lang w:val="uk-UA" w:eastAsia="uk-UA"/>
        </w:rPr>
        <w:t xml:space="preserve">ть про те, що харчова алергія у дітей раннього віку переважно представлена </w:t>
      </w:r>
      <w:proofErr w:type="spellStart"/>
      <w:r w:rsidR="00ED4CCD" w:rsidRPr="0051181F">
        <w:rPr>
          <w:rStyle w:val="FontStyle32"/>
          <w:lang w:val="uk-UA" w:eastAsia="uk-UA"/>
        </w:rPr>
        <w:t>гіперергічною</w:t>
      </w:r>
      <w:proofErr w:type="spellEnd"/>
      <w:r w:rsidR="00ED4CCD" w:rsidRPr="0051181F">
        <w:rPr>
          <w:rStyle w:val="FontStyle32"/>
          <w:lang w:val="uk-UA" w:eastAsia="uk-UA"/>
        </w:rPr>
        <w:t xml:space="preserve"> (імунологічною) реакцією на один або декілька білків коров’ячого молока</w:t>
      </w:r>
      <w:r w:rsidR="0062503D" w:rsidRPr="0051181F">
        <w:rPr>
          <w:rStyle w:val="FontStyle32"/>
          <w:lang w:val="uk-UA" w:eastAsia="uk-UA"/>
        </w:rPr>
        <w:t>.</w:t>
      </w:r>
      <w:r w:rsidR="00ED4CCD" w:rsidRPr="0051181F">
        <w:rPr>
          <w:rStyle w:val="FontStyle32"/>
          <w:lang w:val="uk-UA" w:eastAsia="uk-UA"/>
        </w:rPr>
        <w:t xml:space="preserve"> </w:t>
      </w:r>
      <w:r w:rsidR="0062503D" w:rsidRPr="0051181F">
        <w:rPr>
          <w:rStyle w:val="FontStyle32"/>
          <w:lang w:val="uk-UA" w:eastAsia="uk-UA"/>
        </w:rPr>
        <w:t>Ї</w:t>
      </w:r>
      <w:r w:rsidR="00ED4CCD" w:rsidRPr="0051181F">
        <w:rPr>
          <w:rStyle w:val="FontStyle32"/>
          <w:lang w:val="uk-UA" w:eastAsia="uk-UA"/>
        </w:rPr>
        <w:t>ї поширеність у дітей першого року точно невідома і орієнтовно вона становить від 2 до 6%</w:t>
      </w:r>
      <w:r w:rsidR="00D82796" w:rsidRPr="0051181F">
        <w:rPr>
          <w:rStyle w:val="FontStyle32"/>
          <w:lang w:val="uk-UA" w:eastAsia="uk-UA"/>
        </w:rPr>
        <w:t xml:space="preserve">, а також </w:t>
      </w:r>
      <w:r w:rsidR="009900C4" w:rsidRPr="0051181F">
        <w:rPr>
          <w:rStyle w:val="FontStyle32"/>
          <w:lang w:val="uk-UA" w:eastAsia="uk-UA"/>
        </w:rPr>
        <w:t>зауважу</w:t>
      </w:r>
      <w:r w:rsidR="00D82796" w:rsidRPr="0051181F">
        <w:rPr>
          <w:rStyle w:val="FontStyle32"/>
          <w:lang w:val="uk-UA" w:eastAsia="uk-UA"/>
        </w:rPr>
        <w:t>ють, що м</w:t>
      </w:r>
      <w:r w:rsidR="00ED4CCD" w:rsidRPr="0051181F">
        <w:rPr>
          <w:rStyle w:val="FontStyle32"/>
          <w:lang w:val="uk-UA" w:eastAsia="uk-UA"/>
        </w:rPr>
        <w:t>айже в половини дітей клінічні прояви алергії до білків коров’ячого молока (АБКМ) зменшуються або зникають наприкінці першого року</w:t>
      </w:r>
      <w:r w:rsidR="00C12D17" w:rsidRPr="0051181F">
        <w:rPr>
          <w:rStyle w:val="FontStyle32"/>
          <w:lang w:val="uk-UA" w:eastAsia="uk-UA"/>
        </w:rPr>
        <w:t xml:space="preserve"> і</w:t>
      </w:r>
      <w:r w:rsidR="00ED4CCD" w:rsidRPr="0051181F">
        <w:rPr>
          <w:rStyle w:val="FontStyle32"/>
          <w:lang w:val="uk-UA" w:eastAsia="uk-UA"/>
        </w:rPr>
        <w:t xml:space="preserve"> </w:t>
      </w:r>
      <w:r w:rsidR="00C12D17" w:rsidRPr="0051181F">
        <w:rPr>
          <w:rStyle w:val="FontStyle32"/>
          <w:lang w:val="uk-UA" w:eastAsia="uk-UA"/>
        </w:rPr>
        <w:t xml:space="preserve">до </w:t>
      </w:r>
      <w:r w:rsidR="00ED4CCD" w:rsidRPr="0051181F">
        <w:rPr>
          <w:rStyle w:val="FontStyle32"/>
          <w:lang w:val="uk-UA" w:eastAsia="uk-UA"/>
        </w:rPr>
        <w:t xml:space="preserve"> 80% – протягом </w:t>
      </w:r>
      <w:r w:rsidR="00ED4CCD" w:rsidRPr="0051181F">
        <w:rPr>
          <w:rStyle w:val="FontStyle32"/>
          <w:lang w:val="uk-UA" w:eastAsia="uk-UA"/>
        </w:rPr>
        <w:lastRenderedPageBreak/>
        <w:t>перших 3-х років життя. Виходячи з цього</w:t>
      </w:r>
      <w:r w:rsidR="00A5734D" w:rsidRPr="0051181F">
        <w:rPr>
          <w:rStyle w:val="FontStyle32"/>
          <w:lang w:val="uk-UA" w:eastAsia="uk-UA"/>
        </w:rPr>
        <w:t>,</w:t>
      </w:r>
      <w:r w:rsidR="00ED4CCD" w:rsidRPr="0051181F">
        <w:rPr>
          <w:rStyle w:val="FontStyle32"/>
          <w:lang w:val="uk-UA" w:eastAsia="uk-UA"/>
        </w:rPr>
        <w:t xml:space="preserve"> можна зробити висновок про необхідність пошуку джерел, замінників </w:t>
      </w:r>
      <w:proofErr w:type="spellStart"/>
      <w:r w:rsidR="00ED4CCD" w:rsidRPr="0051181F">
        <w:rPr>
          <w:rStyle w:val="FontStyle32"/>
          <w:lang w:val="uk-UA" w:eastAsia="uk-UA"/>
        </w:rPr>
        <w:t>коров</w:t>
      </w:r>
      <w:proofErr w:type="spellEnd"/>
      <w:r w:rsidR="00ED4CCD" w:rsidRPr="0051181F">
        <w:rPr>
          <w:rStyle w:val="FontStyle32"/>
          <w:lang w:eastAsia="uk-UA"/>
        </w:rPr>
        <w:t>’</w:t>
      </w:r>
      <w:proofErr w:type="spellStart"/>
      <w:r w:rsidR="00ED4CCD" w:rsidRPr="0051181F">
        <w:rPr>
          <w:rStyle w:val="FontStyle32"/>
          <w:lang w:val="uk-UA" w:eastAsia="uk-UA"/>
        </w:rPr>
        <w:t>ячого</w:t>
      </w:r>
      <w:proofErr w:type="spellEnd"/>
      <w:r w:rsidR="00ED4CCD" w:rsidRPr="0051181F">
        <w:rPr>
          <w:rStyle w:val="FontStyle32"/>
          <w:lang w:val="uk-UA" w:eastAsia="uk-UA"/>
        </w:rPr>
        <w:t xml:space="preserve"> молока, одним із яких може бути саме молоко кобил.</w:t>
      </w:r>
    </w:p>
    <w:bookmarkEnd w:id="9"/>
    <w:p w14:paraId="60BBBC03" w14:textId="730DDE8A" w:rsidR="00ED4CCD" w:rsidRPr="0051181F" w:rsidRDefault="00ED4CCD" w:rsidP="00ED4CCD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Fonts w:ascii="Times New Roman" w:hAnsi="Times New Roman" w:cs="Times New Roman"/>
          <w:sz w:val="24"/>
          <w:szCs w:val="24"/>
          <w:lang w:val="uk-UA"/>
        </w:rPr>
        <w:t xml:space="preserve">На доцільність включення до раціону дітей 1-11 років і кисломолочних продуктів із кобилячого молока свідчать результати досліджень </w:t>
      </w:r>
      <w:r w:rsidR="00184992" w:rsidRPr="0051181F">
        <w:rPr>
          <w:rStyle w:val="FontStyle32"/>
          <w:lang w:val="uk-UA" w:eastAsia="uk-UA"/>
        </w:rPr>
        <w:t xml:space="preserve">A. </w:t>
      </w:r>
      <w:proofErr w:type="spellStart"/>
      <w:r w:rsidR="00184992" w:rsidRPr="0051181F">
        <w:rPr>
          <w:rStyle w:val="FontStyle32"/>
          <w:lang w:val="uk-UA" w:eastAsia="uk-UA"/>
        </w:rPr>
        <w:t>Yakunin</w:t>
      </w:r>
      <w:proofErr w:type="spellEnd"/>
      <w:r w:rsidR="00DF0DE6">
        <w:rPr>
          <w:rStyle w:val="FontStyle32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lang w:val="en-US" w:eastAsia="uk-UA"/>
        </w:rPr>
        <w:t>et</w:t>
      </w:r>
      <w:r w:rsidR="00DF0DE6" w:rsidRPr="00DF0DE6">
        <w:rPr>
          <w:rStyle w:val="FontStyle32"/>
          <w:i/>
          <w:iCs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lang w:val="en-US" w:eastAsia="uk-UA"/>
        </w:rPr>
        <w:t>al</w:t>
      </w:r>
      <w:r w:rsidR="00DF0DE6" w:rsidRPr="00DF0DE6">
        <w:rPr>
          <w:rStyle w:val="FontStyle32"/>
          <w:lang w:val="uk-UA" w:eastAsia="uk-UA"/>
        </w:rPr>
        <w:t>.</w:t>
      </w:r>
      <w:r w:rsidR="00DF0DE6" w:rsidRPr="00DF0DE6">
        <w:rPr>
          <w:rStyle w:val="FontStyle32"/>
          <w:lang w:eastAsia="uk-UA"/>
        </w:rPr>
        <w:t xml:space="preserve"> </w:t>
      </w:r>
      <w:r w:rsidRPr="0051181F">
        <w:rPr>
          <w:rStyle w:val="FontStyle32"/>
          <w:lang w:val="uk-UA" w:eastAsia="uk-UA"/>
        </w:rPr>
        <w:t xml:space="preserve">(2017), а </w:t>
      </w:r>
      <w:r w:rsidRPr="0051181F">
        <w:rPr>
          <w:rStyle w:val="FontStyle32"/>
          <w:lang w:eastAsia="uk-UA"/>
        </w:rPr>
        <w:t>F</w:t>
      </w:r>
      <w:r w:rsidRPr="0051181F">
        <w:rPr>
          <w:rStyle w:val="FontStyle32"/>
          <w:lang w:val="uk-UA" w:eastAsia="uk-UA"/>
        </w:rPr>
        <w:t xml:space="preserve">. </w:t>
      </w:r>
      <w:proofErr w:type="spellStart"/>
      <w:r w:rsidRPr="0051181F">
        <w:rPr>
          <w:rStyle w:val="FontStyle32"/>
          <w:lang w:eastAsia="uk-UA"/>
        </w:rPr>
        <w:t>Fantuz</w:t>
      </w:r>
      <w:proofErr w:type="spellEnd"/>
      <w:r w:rsidR="00374FC4" w:rsidRPr="00374FC4">
        <w:rPr>
          <w:rStyle w:val="FontStyle32"/>
          <w:lang w:eastAsia="uk-UA"/>
        </w:rPr>
        <w:t xml:space="preserve"> </w:t>
      </w:r>
      <w:r w:rsidR="00374FC4" w:rsidRPr="00374FC4">
        <w:rPr>
          <w:rStyle w:val="FontStyle32"/>
          <w:i/>
          <w:iCs/>
          <w:lang w:val="en-US" w:eastAsia="uk-UA"/>
        </w:rPr>
        <w:t>et</w:t>
      </w:r>
      <w:r w:rsidR="00374FC4" w:rsidRPr="00374FC4">
        <w:rPr>
          <w:rStyle w:val="FontStyle32"/>
          <w:i/>
          <w:iCs/>
          <w:lang w:eastAsia="uk-UA"/>
        </w:rPr>
        <w:t xml:space="preserve"> </w:t>
      </w:r>
      <w:r w:rsidR="00374FC4" w:rsidRPr="00374FC4">
        <w:rPr>
          <w:rStyle w:val="FontStyle32"/>
          <w:i/>
          <w:iCs/>
          <w:lang w:val="en-US" w:eastAsia="uk-UA"/>
        </w:rPr>
        <w:t>al</w:t>
      </w:r>
      <w:r w:rsidR="00374FC4" w:rsidRPr="00374FC4">
        <w:rPr>
          <w:rStyle w:val="FontStyle32"/>
          <w:lang w:eastAsia="uk-UA"/>
        </w:rPr>
        <w:t xml:space="preserve">. </w:t>
      </w:r>
      <w:r w:rsidRPr="0051181F">
        <w:rPr>
          <w:rStyle w:val="FontStyle32"/>
          <w:lang w:val="uk-UA" w:eastAsia="uk-UA"/>
        </w:rPr>
        <w:t>(2016)</w:t>
      </w:r>
      <w:r w:rsidRPr="00511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181F">
        <w:rPr>
          <w:rStyle w:val="FontStyle32"/>
          <w:lang w:val="uk-UA" w:eastAsia="uk-UA"/>
        </w:rPr>
        <w:t xml:space="preserve">зазначають, що єдиним значущим ферментованим продуктом з кобилячого молока, доступним </w:t>
      </w:r>
      <w:proofErr w:type="gramStart"/>
      <w:r w:rsidRPr="0051181F">
        <w:rPr>
          <w:rStyle w:val="FontStyle32"/>
          <w:lang w:val="uk-UA" w:eastAsia="uk-UA"/>
        </w:rPr>
        <w:t>на</w:t>
      </w:r>
      <w:r w:rsidR="003A3B5A" w:rsidRPr="0051181F">
        <w:rPr>
          <w:rStyle w:val="FontStyle32"/>
          <w:lang w:val="uk-UA" w:eastAsia="uk-UA"/>
        </w:rPr>
        <w:t xml:space="preserve"> </w:t>
      </w:r>
      <w:r w:rsidRPr="0051181F">
        <w:rPr>
          <w:rStyle w:val="FontStyle32"/>
          <w:lang w:val="uk-UA" w:eastAsia="uk-UA"/>
        </w:rPr>
        <w:t>ринку</w:t>
      </w:r>
      <w:proofErr w:type="gramEnd"/>
      <w:r w:rsidRPr="0051181F">
        <w:rPr>
          <w:rStyle w:val="FontStyle32"/>
          <w:lang w:val="uk-UA" w:eastAsia="uk-UA"/>
        </w:rPr>
        <w:t xml:space="preserve">, є кумис, який широко вживають в першу чергу через його лікувальну та поживну цінність. Так результати досліджень </w:t>
      </w:r>
      <w:r w:rsidR="00374FC4" w:rsidRPr="00374FC4">
        <w:rPr>
          <w:rStyle w:val="FontStyle32"/>
          <w:lang w:val="uk-UA" w:eastAsia="uk-UA"/>
        </w:rPr>
        <w:t xml:space="preserve">Q. </w:t>
      </w:r>
      <w:proofErr w:type="spellStart"/>
      <w:r w:rsidR="00374FC4" w:rsidRPr="00374FC4">
        <w:rPr>
          <w:rStyle w:val="FontStyle32"/>
          <w:lang w:val="uk-UA" w:eastAsia="uk-UA"/>
        </w:rPr>
        <w:t>Li</w:t>
      </w:r>
      <w:proofErr w:type="spellEnd"/>
      <w:r w:rsidR="00374FC4" w:rsidRPr="00374FC4">
        <w:rPr>
          <w:rStyle w:val="FontStyle32"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i/>
          <w:iCs/>
          <w:lang w:val="uk-UA" w:eastAsia="uk-UA"/>
        </w:rPr>
        <w:t>et</w:t>
      </w:r>
      <w:proofErr w:type="spellEnd"/>
      <w:r w:rsidR="00374FC4" w:rsidRPr="00374FC4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i/>
          <w:iCs/>
          <w:lang w:val="uk-UA" w:eastAsia="uk-UA"/>
        </w:rPr>
        <w:t>al</w:t>
      </w:r>
      <w:proofErr w:type="spellEnd"/>
      <w:r w:rsidR="00374FC4" w:rsidRPr="00374FC4">
        <w:rPr>
          <w:rStyle w:val="FontStyle32"/>
          <w:lang w:val="uk-UA" w:eastAsia="uk-UA"/>
        </w:rPr>
        <w:t>. (2022)</w:t>
      </w:r>
      <w:r w:rsidR="00374FC4" w:rsidRPr="00374FC4">
        <w:rPr>
          <w:rStyle w:val="FontStyle32"/>
          <w:lang w:val="uk-UA" w:eastAsia="uk-UA"/>
        </w:rPr>
        <w:t xml:space="preserve"> </w:t>
      </w:r>
      <w:r w:rsidRPr="0051181F">
        <w:rPr>
          <w:rStyle w:val="FontStyle32"/>
          <w:lang w:val="uk-UA" w:eastAsia="uk-UA"/>
        </w:rPr>
        <w:t>показали, що кумис регулює стан шлунково-кишкового тракту, покращує засвоєння поживних речовин, покращує непереносимість організм</w:t>
      </w:r>
      <w:r w:rsidR="00060121" w:rsidRPr="0051181F">
        <w:rPr>
          <w:rStyle w:val="FontStyle32"/>
          <w:lang w:val="uk-UA" w:eastAsia="uk-UA"/>
        </w:rPr>
        <w:t>ом</w:t>
      </w:r>
      <w:r w:rsidRPr="0051181F">
        <w:rPr>
          <w:rStyle w:val="FontStyle32"/>
          <w:lang w:val="uk-UA" w:eastAsia="uk-UA"/>
        </w:rPr>
        <w:t xml:space="preserve"> лактоз</w:t>
      </w:r>
      <w:r w:rsidR="00060121" w:rsidRPr="0051181F">
        <w:rPr>
          <w:rStyle w:val="FontStyle32"/>
          <w:lang w:val="uk-UA" w:eastAsia="uk-UA"/>
        </w:rPr>
        <w:t>и</w:t>
      </w:r>
      <w:r w:rsidRPr="0051181F">
        <w:rPr>
          <w:rStyle w:val="FontStyle32"/>
          <w:lang w:val="uk-UA" w:eastAsia="uk-UA"/>
        </w:rPr>
        <w:t>, підвищує імунітет, запобігає цинзі та атеросклерозу, допомагає при лікуванні туберкульозу</w:t>
      </w:r>
      <w:r w:rsidRPr="00374FC4">
        <w:rPr>
          <w:rStyle w:val="FontStyle32"/>
          <w:lang w:val="uk-UA" w:eastAsia="uk-UA"/>
        </w:rPr>
        <w:t xml:space="preserve">. </w:t>
      </w:r>
      <w:r w:rsidR="00374FC4" w:rsidRPr="00374FC4">
        <w:rPr>
          <w:rStyle w:val="FontStyle32"/>
          <w:lang w:val="uk-UA" w:eastAsia="uk-UA"/>
        </w:rPr>
        <w:t xml:space="preserve">Дослідники І. </w:t>
      </w:r>
      <w:proofErr w:type="spellStart"/>
      <w:r w:rsidR="00374FC4" w:rsidRPr="00374FC4">
        <w:rPr>
          <w:rStyle w:val="FontStyle32"/>
          <w:lang w:val="uk-UA" w:eastAsia="uk-UA"/>
        </w:rPr>
        <w:t>Barreto</w:t>
      </w:r>
      <w:proofErr w:type="spellEnd"/>
      <w:r w:rsidR="00374FC4" w:rsidRPr="00374FC4">
        <w:rPr>
          <w:rStyle w:val="FontStyle32"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i/>
          <w:iCs/>
          <w:lang w:val="uk-UA" w:eastAsia="uk-UA"/>
        </w:rPr>
        <w:t>et</w:t>
      </w:r>
      <w:proofErr w:type="spellEnd"/>
      <w:r w:rsidR="00374FC4" w:rsidRPr="00374FC4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i/>
          <w:iCs/>
          <w:lang w:val="uk-UA" w:eastAsia="uk-UA"/>
        </w:rPr>
        <w:t>al</w:t>
      </w:r>
      <w:proofErr w:type="spellEnd"/>
      <w:r w:rsidR="00374FC4" w:rsidRPr="00374FC4">
        <w:rPr>
          <w:rStyle w:val="FontStyle32"/>
          <w:lang w:val="uk-UA" w:eastAsia="uk-UA"/>
        </w:rPr>
        <w:t>. (2019) вказують на аспекти</w:t>
      </w:r>
      <w:r w:rsidRPr="00374FC4">
        <w:rPr>
          <w:rStyle w:val="FontStyle32"/>
          <w:lang w:val="uk-UA" w:eastAsia="uk-UA"/>
        </w:rPr>
        <w:t xml:space="preserve">, </w:t>
      </w:r>
      <w:r w:rsidRPr="0051181F">
        <w:rPr>
          <w:rStyle w:val="FontStyle32"/>
          <w:lang w:val="uk-UA" w:eastAsia="uk-UA"/>
        </w:rPr>
        <w:t xml:space="preserve">які заслуговують на увагу та які підтверджують рекомендації щодо використання молока кобил в якості їжі для людей, це його схожість з жіночим молоком, високі смакові якості, терапевтичні властивості кумису (які походять від його багатства </w:t>
      </w:r>
      <w:proofErr w:type="spellStart"/>
      <w:r w:rsidRPr="0051181F">
        <w:rPr>
          <w:rStyle w:val="FontStyle32"/>
          <w:lang w:val="uk-UA" w:eastAsia="uk-UA"/>
        </w:rPr>
        <w:t>пробіотиками</w:t>
      </w:r>
      <w:proofErr w:type="spellEnd"/>
      <w:r w:rsidRPr="0051181F">
        <w:rPr>
          <w:rStyle w:val="FontStyle32"/>
          <w:lang w:val="uk-UA" w:eastAsia="uk-UA"/>
        </w:rPr>
        <w:t xml:space="preserve">), баланс між казеїном і сироватковими білками, наявність біоактивних </w:t>
      </w:r>
      <w:proofErr w:type="spellStart"/>
      <w:r w:rsidRPr="0051181F">
        <w:rPr>
          <w:rStyle w:val="FontStyle32"/>
          <w:lang w:val="uk-UA" w:eastAsia="uk-UA"/>
        </w:rPr>
        <w:t>сполук</w:t>
      </w:r>
      <w:proofErr w:type="spellEnd"/>
      <w:r w:rsidRPr="0051181F">
        <w:rPr>
          <w:rStyle w:val="FontStyle32"/>
          <w:lang w:val="uk-UA" w:eastAsia="uk-UA"/>
        </w:rPr>
        <w:t xml:space="preserve"> і поживність ліпідної фракції. Насправді результати, отримані в</w:t>
      </w:r>
      <w:r w:rsidR="00601BA0" w:rsidRPr="0051181F">
        <w:rPr>
          <w:rStyle w:val="FontStyle32"/>
          <w:lang w:val="uk-UA" w:eastAsia="uk-UA"/>
        </w:rPr>
        <w:t xml:space="preserve"> проаналізованих вище</w:t>
      </w:r>
      <w:r w:rsidRPr="0051181F">
        <w:rPr>
          <w:rStyle w:val="FontStyle32"/>
          <w:lang w:val="uk-UA" w:eastAsia="uk-UA"/>
        </w:rPr>
        <w:t xml:space="preserve"> дослідженнях, довели функціональність цього молока як продукту харчування та припускають, що його включення в раціон людини може мати кілька корисних ефектів для здоров’я.</w:t>
      </w:r>
    </w:p>
    <w:p w14:paraId="43D29B5B" w14:textId="12C1D96A" w:rsidR="00601BA0" w:rsidRPr="0051181F" w:rsidRDefault="00ED4CCD" w:rsidP="00601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Hlk123119639"/>
      <w:r w:rsidRPr="0051181F">
        <w:rPr>
          <w:rFonts w:ascii="Times New Roman" w:hAnsi="Times New Roman" w:cs="Times New Roman"/>
          <w:sz w:val="24"/>
          <w:szCs w:val="24"/>
          <w:lang w:val="uk-UA"/>
        </w:rPr>
        <w:t>В робот</w:t>
      </w:r>
      <w:r w:rsidR="00DF0D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1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181F">
        <w:rPr>
          <w:rStyle w:val="FontStyle32"/>
          <w:lang w:val="uk-UA" w:eastAsia="uk-UA"/>
        </w:rPr>
        <w:t xml:space="preserve">E. </w:t>
      </w:r>
      <w:proofErr w:type="spellStart"/>
      <w:r w:rsidRPr="0051181F">
        <w:rPr>
          <w:rStyle w:val="FontStyle32"/>
          <w:lang w:val="uk-UA" w:eastAsia="uk-UA"/>
        </w:rPr>
        <w:t>Jastrzębska</w:t>
      </w:r>
      <w:proofErr w:type="spellEnd"/>
      <w:r w:rsidR="00DF0DE6">
        <w:rPr>
          <w:rStyle w:val="FontStyle32"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lang w:val="en-US" w:eastAsia="uk-UA"/>
        </w:rPr>
        <w:t>et</w:t>
      </w:r>
      <w:r w:rsidR="00DF0DE6" w:rsidRPr="00DF0DE6">
        <w:rPr>
          <w:rStyle w:val="FontStyle32"/>
          <w:i/>
          <w:iCs/>
          <w:lang w:val="uk-UA" w:eastAsia="uk-UA"/>
        </w:rPr>
        <w:t xml:space="preserve"> </w:t>
      </w:r>
      <w:r w:rsidR="00DF0DE6" w:rsidRPr="00DF0DE6">
        <w:rPr>
          <w:rStyle w:val="FontStyle32"/>
          <w:i/>
          <w:iCs/>
          <w:lang w:val="en-US" w:eastAsia="uk-UA"/>
        </w:rPr>
        <w:t>al</w:t>
      </w:r>
      <w:r w:rsidR="00DF0DE6" w:rsidRPr="00DF0DE6">
        <w:rPr>
          <w:rStyle w:val="FontStyle32"/>
          <w:lang w:val="uk-UA" w:eastAsia="uk-UA"/>
        </w:rPr>
        <w:t>.</w:t>
      </w:r>
      <w:r w:rsidRPr="0051181F">
        <w:rPr>
          <w:rStyle w:val="FontStyle32"/>
          <w:lang w:val="uk-UA" w:eastAsia="uk-UA"/>
        </w:rPr>
        <w:t xml:space="preserve"> (2017)</w:t>
      </w:r>
      <w:bookmarkEnd w:id="10"/>
      <w:r w:rsidRPr="0051181F">
        <w:rPr>
          <w:rFonts w:ascii="Times New Roman" w:hAnsi="Times New Roman" w:cs="Times New Roman"/>
          <w:sz w:val="24"/>
          <w:szCs w:val="24"/>
          <w:lang w:val="uk-UA"/>
        </w:rPr>
        <w:t xml:space="preserve"> вказано, що молоко кобил містить широкий спектр цінних поживних речовин, що мають оздоровчі властивості, а світовий ринок пропонує все більше продуктів харчування та косметичних засобів, виготовлених з нього.</w:t>
      </w:r>
    </w:p>
    <w:p w14:paraId="44E81549" w14:textId="11BE4622" w:rsidR="00B2063B" w:rsidRPr="0051181F" w:rsidRDefault="00BD3DD8" w:rsidP="00601BA0">
      <w:pPr>
        <w:spacing w:after="0" w:line="240" w:lineRule="auto"/>
        <w:ind w:firstLine="567"/>
        <w:jc w:val="both"/>
        <w:rPr>
          <w:rStyle w:val="FontStyle32"/>
          <w:lang w:val="uk-UA"/>
        </w:rPr>
      </w:pPr>
      <w:r w:rsidRPr="0051181F">
        <w:rPr>
          <w:rStyle w:val="FontStyle32"/>
          <w:lang w:val="uk-UA" w:eastAsia="uk-UA"/>
        </w:rPr>
        <w:t xml:space="preserve">В </w:t>
      </w:r>
      <w:r w:rsidR="004E78B4" w:rsidRPr="0051181F">
        <w:rPr>
          <w:rStyle w:val="FontStyle32"/>
          <w:lang w:val="uk-UA" w:eastAsia="uk-UA"/>
        </w:rPr>
        <w:t xml:space="preserve">умовах </w:t>
      </w:r>
      <w:r w:rsidR="002A1320" w:rsidRPr="0051181F">
        <w:rPr>
          <w:rStyle w:val="FontStyle32"/>
          <w:lang w:val="uk-UA" w:eastAsia="uk-UA"/>
        </w:rPr>
        <w:t>України</w:t>
      </w:r>
      <w:r w:rsidR="004E78B4" w:rsidRPr="0051181F">
        <w:rPr>
          <w:rStyle w:val="FontStyle32"/>
          <w:lang w:val="uk-UA" w:eastAsia="uk-UA"/>
        </w:rPr>
        <w:t xml:space="preserve"> </w:t>
      </w:r>
      <w:r w:rsidRPr="0051181F">
        <w:rPr>
          <w:rStyle w:val="FontStyle32"/>
          <w:lang w:val="uk-UA" w:eastAsia="uk-UA"/>
        </w:rPr>
        <w:t>промислов</w:t>
      </w:r>
      <w:r w:rsidR="004E78B4" w:rsidRPr="0051181F">
        <w:rPr>
          <w:rStyle w:val="FontStyle32"/>
          <w:lang w:val="uk-UA" w:eastAsia="uk-UA"/>
        </w:rPr>
        <w:t>е</w:t>
      </w:r>
      <w:r w:rsidRPr="0051181F">
        <w:rPr>
          <w:rStyle w:val="FontStyle32"/>
          <w:lang w:val="uk-UA" w:eastAsia="uk-UA"/>
        </w:rPr>
        <w:t xml:space="preserve"> виробництв</w:t>
      </w:r>
      <w:r w:rsidR="004E78B4" w:rsidRPr="0051181F">
        <w:rPr>
          <w:rStyle w:val="FontStyle32"/>
          <w:lang w:val="uk-UA" w:eastAsia="uk-UA"/>
        </w:rPr>
        <w:t>о</w:t>
      </w:r>
      <w:r w:rsidRPr="0051181F">
        <w:rPr>
          <w:rStyle w:val="FontStyle32"/>
          <w:lang w:val="uk-UA" w:eastAsia="uk-UA"/>
        </w:rPr>
        <w:t xml:space="preserve"> молока кобил</w:t>
      </w:r>
      <w:r w:rsidR="004E78B4" w:rsidRPr="0051181F">
        <w:rPr>
          <w:rStyle w:val="FontStyle32"/>
          <w:lang w:val="uk-UA" w:eastAsia="uk-UA"/>
        </w:rPr>
        <w:t xml:space="preserve">, здійснюється на </w:t>
      </w:r>
      <w:r w:rsidR="00473CDE" w:rsidRPr="0051181F">
        <w:rPr>
          <w:rStyle w:val="FontStyle32"/>
          <w:lang w:val="uk-UA" w:eastAsia="uk-UA"/>
        </w:rPr>
        <w:t xml:space="preserve">фермах із незначним поголів’ям (10-30 дійних кобил), а саме на </w:t>
      </w:r>
      <w:r w:rsidR="004E78B4" w:rsidRPr="0051181F">
        <w:rPr>
          <w:rStyle w:val="FontStyle32"/>
          <w:lang w:val="uk-UA" w:eastAsia="uk-UA"/>
        </w:rPr>
        <w:t>плем</w:t>
      </w:r>
      <w:r w:rsidR="00887197" w:rsidRPr="0051181F">
        <w:rPr>
          <w:rStyle w:val="FontStyle32"/>
          <w:lang w:val="uk-UA" w:eastAsia="uk-UA"/>
        </w:rPr>
        <w:t xml:space="preserve">інних </w:t>
      </w:r>
      <w:r w:rsidR="004E78B4" w:rsidRPr="0051181F">
        <w:rPr>
          <w:rStyle w:val="FontStyle32"/>
          <w:lang w:val="uk-UA" w:eastAsia="uk-UA"/>
        </w:rPr>
        <w:t xml:space="preserve">репродукторах з розведення Новоолександрівської ваговозної породи коней, оскільки </w:t>
      </w:r>
      <w:r w:rsidR="00782AFE" w:rsidRPr="0051181F">
        <w:rPr>
          <w:rStyle w:val="FontStyle32"/>
          <w:lang w:val="uk-UA" w:eastAsia="uk-UA"/>
        </w:rPr>
        <w:t xml:space="preserve">вони </w:t>
      </w:r>
      <w:r w:rsidR="004E78B4" w:rsidRPr="0051181F">
        <w:rPr>
          <w:rStyle w:val="FontStyle32"/>
          <w:lang w:val="uk-UA" w:eastAsia="uk-UA"/>
        </w:rPr>
        <w:t>добре використовують грубі, зелені</w:t>
      </w:r>
      <w:r w:rsidR="00782AFE" w:rsidRPr="0051181F">
        <w:rPr>
          <w:rStyle w:val="FontStyle32"/>
          <w:lang w:val="uk-UA" w:eastAsia="uk-UA"/>
        </w:rPr>
        <w:t xml:space="preserve"> і </w:t>
      </w:r>
      <w:r w:rsidR="00887197" w:rsidRPr="0051181F">
        <w:rPr>
          <w:rStyle w:val="FontStyle32"/>
          <w:lang w:val="uk-UA" w:eastAsia="uk-UA"/>
        </w:rPr>
        <w:t>пасовищні</w:t>
      </w:r>
      <w:r w:rsidR="00782AFE" w:rsidRPr="0051181F">
        <w:rPr>
          <w:rStyle w:val="FontStyle32"/>
          <w:lang w:val="uk-UA" w:eastAsia="uk-UA"/>
        </w:rPr>
        <w:t xml:space="preserve"> корми, а також відрізняються досить високою молочною продуктивністю на кожні 100 кг живої маси.</w:t>
      </w:r>
      <w:r w:rsidR="00534E9E" w:rsidRPr="0051181F">
        <w:rPr>
          <w:rStyle w:val="FontStyle32"/>
          <w:lang w:val="uk-UA" w:eastAsia="uk-UA"/>
        </w:rPr>
        <w:t xml:space="preserve"> </w:t>
      </w:r>
      <w:r w:rsidR="00764627" w:rsidRPr="0051181F">
        <w:rPr>
          <w:rStyle w:val="FontStyle32"/>
          <w:lang w:val="uk-UA" w:eastAsia="uk-UA"/>
        </w:rPr>
        <w:t xml:space="preserve">Такі незначні за чисельністю </w:t>
      </w:r>
      <w:proofErr w:type="spellStart"/>
      <w:r w:rsidR="00764627" w:rsidRPr="0051181F">
        <w:rPr>
          <w:rStyle w:val="FontStyle32"/>
          <w:lang w:val="uk-UA" w:eastAsia="uk-UA"/>
        </w:rPr>
        <w:t>поголів</w:t>
      </w:r>
      <w:proofErr w:type="spellEnd"/>
      <w:r w:rsidR="00764627" w:rsidRPr="0051181F">
        <w:rPr>
          <w:rStyle w:val="FontStyle32"/>
          <w:lang w:eastAsia="uk-UA"/>
        </w:rPr>
        <w:t>’</w:t>
      </w:r>
      <w:r w:rsidR="00764627" w:rsidRPr="0051181F">
        <w:rPr>
          <w:rStyle w:val="FontStyle32"/>
          <w:lang w:val="uk-UA" w:eastAsia="uk-UA"/>
        </w:rPr>
        <w:t xml:space="preserve">я ферми пояснюються </w:t>
      </w:r>
      <w:proofErr w:type="spellStart"/>
      <w:r w:rsidR="00764627" w:rsidRPr="0051181F">
        <w:rPr>
          <w:rStyle w:val="FontStyle32"/>
          <w:lang w:val="uk-UA" w:eastAsia="uk-UA"/>
        </w:rPr>
        <w:t>малочисельністю</w:t>
      </w:r>
      <w:proofErr w:type="spellEnd"/>
      <w:r w:rsidR="00764627" w:rsidRPr="0051181F">
        <w:rPr>
          <w:rStyle w:val="FontStyle32"/>
          <w:lang w:val="uk-UA" w:eastAsia="uk-UA"/>
        </w:rPr>
        <w:t xml:space="preserve"> репродуктивного складу кобил в Новоолександрівській породі</w:t>
      </w:r>
      <w:r w:rsidR="00FD1525" w:rsidRPr="0051181F">
        <w:rPr>
          <w:rStyle w:val="FontStyle32"/>
          <w:lang w:val="uk-UA" w:eastAsia="uk-UA"/>
        </w:rPr>
        <w:t xml:space="preserve">. Так результати досліджень </w:t>
      </w:r>
      <w:bookmarkStart w:id="11" w:name="_Hlk127343214"/>
      <w:r w:rsidR="00FD1525" w:rsidRPr="0051181F">
        <w:rPr>
          <w:rStyle w:val="FontStyle32"/>
          <w:lang w:val="uk-UA" w:eastAsia="uk-UA"/>
        </w:rPr>
        <w:t>І.</w:t>
      </w:r>
      <w:r w:rsidR="001663DA" w:rsidRPr="0051181F">
        <w:rPr>
          <w:rStyle w:val="FontStyle32"/>
          <w:lang w:val="uk-UA" w:eastAsia="uk-UA"/>
        </w:rPr>
        <w:t xml:space="preserve"> </w:t>
      </w:r>
      <w:proofErr w:type="spellStart"/>
      <w:r w:rsidR="001663DA" w:rsidRPr="0051181F">
        <w:rPr>
          <w:rStyle w:val="FontStyle32"/>
          <w:lang w:val="uk-UA" w:eastAsia="uk-UA"/>
        </w:rPr>
        <w:t>Tkachova</w:t>
      </w:r>
      <w:proofErr w:type="spellEnd"/>
      <w:r w:rsidR="00FD1525" w:rsidRPr="0051181F">
        <w:rPr>
          <w:rStyle w:val="FontStyle32"/>
          <w:lang w:val="uk-UA" w:eastAsia="uk-UA"/>
        </w:rPr>
        <w:t xml:space="preserve"> (2021)</w:t>
      </w:r>
      <w:bookmarkEnd w:id="11"/>
      <w:r w:rsidR="00FD1525" w:rsidRPr="0051181F">
        <w:rPr>
          <w:rStyle w:val="FontStyle32"/>
          <w:lang w:val="uk-UA" w:eastAsia="uk-UA"/>
        </w:rPr>
        <w:t xml:space="preserve"> вказують на те</w:t>
      </w:r>
      <w:r w:rsidR="00A200D2">
        <w:rPr>
          <w:rStyle w:val="FontStyle32"/>
          <w:lang w:val="uk-UA" w:eastAsia="uk-UA"/>
        </w:rPr>
        <w:t>,</w:t>
      </w:r>
      <w:r w:rsidR="00FD1525" w:rsidRPr="0051181F">
        <w:rPr>
          <w:rStyle w:val="FontStyle32"/>
          <w:lang w:val="uk-UA" w:eastAsia="uk-UA"/>
        </w:rPr>
        <w:t xml:space="preserve"> що в селекційній роботі з цією породою задіяно лише 114 конематок. </w:t>
      </w:r>
      <w:r w:rsidR="00534E9E" w:rsidRPr="0051181F">
        <w:rPr>
          <w:rStyle w:val="FontStyle32"/>
          <w:lang w:val="uk-UA" w:eastAsia="uk-UA"/>
        </w:rPr>
        <w:t>За да</w:t>
      </w:r>
      <w:r w:rsidR="00B147D7" w:rsidRPr="0051181F">
        <w:rPr>
          <w:rStyle w:val="FontStyle32"/>
          <w:lang w:val="uk-UA" w:eastAsia="uk-UA"/>
        </w:rPr>
        <w:t>н</w:t>
      </w:r>
      <w:r w:rsidR="00534E9E" w:rsidRPr="0051181F">
        <w:rPr>
          <w:rStyle w:val="FontStyle32"/>
          <w:lang w:val="uk-UA" w:eastAsia="uk-UA"/>
        </w:rPr>
        <w:t>ими</w:t>
      </w:r>
      <w:r w:rsidR="00782AFE" w:rsidRPr="0051181F">
        <w:rPr>
          <w:rStyle w:val="FontStyle32"/>
          <w:lang w:val="uk-UA" w:eastAsia="uk-UA"/>
        </w:rPr>
        <w:t xml:space="preserve"> </w:t>
      </w:r>
      <w:bookmarkStart w:id="12" w:name="_Hlk124774199"/>
      <w:r w:rsidR="00534E9E" w:rsidRPr="0051181F">
        <w:rPr>
          <w:rStyle w:val="FontStyle32"/>
          <w:lang w:val="uk-UA" w:eastAsia="uk-UA"/>
        </w:rPr>
        <w:t xml:space="preserve">S. </w:t>
      </w:r>
      <w:proofErr w:type="spellStart"/>
      <w:r w:rsidR="00534E9E" w:rsidRPr="0051181F">
        <w:rPr>
          <w:rStyle w:val="FontStyle32"/>
          <w:lang w:val="uk-UA" w:eastAsia="uk-UA"/>
        </w:rPr>
        <w:t>Forest</w:t>
      </w:r>
      <w:proofErr w:type="spellEnd"/>
      <w:r w:rsidR="00534E9E" w:rsidRPr="0051181F">
        <w:rPr>
          <w:rStyle w:val="FontStyle32"/>
          <w:lang w:val="uk-UA" w:eastAsia="uk-UA"/>
        </w:rPr>
        <w:t xml:space="preserve"> (2018) </w:t>
      </w:r>
      <w:bookmarkEnd w:id="12"/>
      <w:r w:rsidR="000A23DA" w:rsidRPr="0051181F">
        <w:rPr>
          <w:rStyle w:val="FontStyle32"/>
          <w:lang w:val="uk-UA" w:eastAsia="uk-UA"/>
        </w:rPr>
        <w:t>т</w:t>
      </w:r>
      <w:r w:rsidR="00534E9E" w:rsidRPr="0051181F">
        <w:rPr>
          <w:rStyle w:val="FontStyle32"/>
          <w:lang w:val="uk-UA" w:eastAsia="uk-UA"/>
        </w:rPr>
        <w:t xml:space="preserve">ільки у Німеччині налічується лише близько 30 виробників кобилячого молока і більшість розташовані по всій Європі, головним чином у Нідерландах, Бельгії та Франції, </w:t>
      </w:r>
      <w:r w:rsidR="000A23DA" w:rsidRPr="0051181F">
        <w:rPr>
          <w:rStyle w:val="FontStyle32"/>
          <w:lang w:val="uk-UA" w:eastAsia="uk-UA"/>
        </w:rPr>
        <w:t>а також відмічає, що</w:t>
      </w:r>
      <w:r w:rsidR="00534E9E" w:rsidRPr="0051181F">
        <w:rPr>
          <w:rStyle w:val="FontStyle32"/>
          <w:lang w:val="uk-UA" w:eastAsia="uk-UA"/>
        </w:rPr>
        <w:t xml:space="preserve"> </w:t>
      </w:r>
      <w:r w:rsidR="000A23DA" w:rsidRPr="0051181F">
        <w:rPr>
          <w:rStyle w:val="FontStyle32"/>
          <w:lang w:val="uk-UA" w:eastAsia="uk-UA"/>
        </w:rPr>
        <w:t>коні не будуть давати багато молока, оскільки генетично не запрограмовані виробляти молоко, як корова, а</w:t>
      </w:r>
      <w:r w:rsidR="00B2063B" w:rsidRPr="0051181F">
        <w:rPr>
          <w:rStyle w:val="FontStyle32"/>
          <w:lang w:val="uk-UA" w:eastAsia="uk-UA"/>
        </w:rPr>
        <w:t xml:space="preserve"> за даними</w:t>
      </w:r>
      <w:r w:rsidR="00A200D2">
        <w:rPr>
          <w:rStyle w:val="FontStyle32"/>
          <w:lang w:val="uk-UA" w:eastAsia="uk-UA"/>
        </w:rPr>
        <w:t xml:space="preserve"> </w:t>
      </w:r>
      <w:r w:rsidR="00B2063B" w:rsidRPr="0051181F">
        <w:rPr>
          <w:rStyle w:val="FontStyle32"/>
          <w:lang w:val="uk-UA" w:eastAsia="uk-UA"/>
        </w:rPr>
        <w:t>J.</w:t>
      </w:r>
      <w:r w:rsidR="00601BA0" w:rsidRPr="0051181F">
        <w:rPr>
          <w:rStyle w:val="FontStyle32"/>
          <w:lang w:val="uk-UA" w:eastAsia="uk-UA"/>
        </w:rPr>
        <w:t> </w:t>
      </w:r>
      <w:proofErr w:type="spellStart"/>
      <w:r w:rsidR="00B2063B" w:rsidRPr="0051181F">
        <w:rPr>
          <w:rStyle w:val="FontStyle32"/>
          <w:lang w:val="uk-UA" w:eastAsia="uk-UA"/>
        </w:rPr>
        <w:t>Auclair-Ronzauda</w:t>
      </w:r>
      <w:proofErr w:type="spellEnd"/>
      <w:r w:rsidR="002F74B3" w:rsidRPr="0051181F">
        <w:rPr>
          <w:rStyle w:val="FontStyle32"/>
          <w:lang w:val="uk-UA" w:eastAsia="uk-UA"/>
        </w:rPr>
        <w:t xml:space="preserve"> </w:t>
      </w:r>
      <w:bookmarkStart w:id="13" w:name="_Hlk124871123"/>
      <w:proofErr w:type="spellStart"/>
      <w:r w:rsidR="00D864C5" w:rsidRPr="00A200D2">
        <w:rPr>
          <w:rStyle w:val="FontStyle32"/>
          <w:i/>
          <w:iCs/>
          <w:lang w:val="uk-UA" w:eastAsia="uk-UA"/>
        </w:rPr>
        <w:t>et</w:t>
      </w:r>
      <w:proofErr w:type="spellEnd"/>
      <w:r w:rsidR="00D864C5" w:rsidRPr="00A200D2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="00D864C5" w:rsidRPr="00A200D2">
        <w:rPr>
          <w:rStyle w:val="FontStyle32"/>
          <w:i/>
          <w:iCs/>
          <w:lang w:val="uk-UA" w:eastAsia="uk-UA"/>
        </w:rPr>
        <w:t>al</w:t>
      </w:r>
      <w:proofErr w:type="spellEnd"/>
      <w:r w:rsidR="00D864C5" w:rsidRPr="0051181F">
        <w:rPr>
          <w:rStyle w:val="FontStyle32"/>
          <w:lang w:val="uk-UA" w:eastAsia="uk-UA"/>
        </w:rPr>
        <w:t>.</w:t>
      </w:r>
      <w:r w:rsidR="00A200D2">
        <w:rPr>
          <w:rStyle w:val="FontStyle32"/>
          <w:lang w:val="uk-UA" w:eastAsia="uk-UA"/>
        </w:rPr>
        <w:t>,</w:t>
      </w:r>
      <w:r w:rsidR="00C723A1" w:rsidRPr="0051181F">
        <w:rPr>
          <w:rStyle w:val="FontStyle32"/>
          <w:lang w:val="uk-UA" w:eastAsia="uk-UA"/>
        </w:rPr>
        <w:t xml:space="preserve"> </w:t>
      </w:r>
      <w:bookmarkEnd w:id="13"/>
      <w:r w:rsidR="00A200D2">
        <w:rPr>
          <w:rStyle w:val="FontStyle32"/>
          <w:lang w:val="uk-UA" w:eastAsia="uk-UA"/>
        </w:rPr>
        <w:t>(</w:t>
      </w:r>
      <w:r w:rsidR="00B2063B" w:rsidRPr="0051181F">
        <w:rPr>
          <w:rStyle w:val="FontStyle32"/>
          <w:lang w:val="uk-UA" w:eastAsia="uk-UA"/>
        </w:rPr>
        <w:t>2022</w:t>
      </w:r>
      <w:r w:rsidR="00A200D2">
        <w:rPr>
          <w:rStyle w:val="FontStyle32"/>
          <w:lang w:val="uk-UA" w:eastAsia="uk-UA"/>
        </w:rPr>
        <w:t>)</w:t>
      </w:r>
      <w:r w:rsidR="00B2063B" w:rsidRPr="0051181F">
        <w:rPr>
          <w:rStyle w:val="FontStyle32"/>
          <w:lang w:val="uk-UA" w:eastAsia="uk-UA"/>
        </w:rPr>
        <w:t xml:space="preserve"> факторами, що впливають на </w:t>
      </w:r>
      <w:proofErr w:type="spellStart"/>
      <w:r w:rsidR="00B2063B" w:rsidRPr="0051181F">
        <w:rPr>
          <w:rStyle w:val="FontStyle32"/>
          <w:lang w:val="uk-UA" w:eastAsia="uk-UA"/>
        </w:rPr>
        <w:t>надої</w:t>
      </w:r>
      <w:proofErr w:type="spellEnd"/>
      <w:r w:rsidR="00CE0A52" w:rsidRPr="0051181F">
        <w:rPr>
          <w:rStyle w:val="FontStyle32"/>
          <w:lang w:val="uk-UA" w:eastAsia="uk-UA"/>
        </w:rPr>
        <w:t>,</w:t>
      </w:r>
      <w:r w:rsidR="00B2063B" w:rsidRPr="0051181F">
        <w:rPr>
          <w:rStyle w:val="FontStyle32"/>
          <w:lang w:val="uk-UA" w:eastAsia="uk-UA"/>
        </w:rPr>
        <w:t xml:space="preserve"> є жива маса</w:t>
      </w:r>
      <w:r w:rsidR="000A23DA" w:rsidRPr="0051181F">
        <w:rPr>
          <w:rStyle w:val="FontStyle32"/>
          <w:lang w:val="uk-UA" w:eastAsia="uk-UA"/>
        </w:rPr>
        <w:t xml:space="preserve"> кобил</w:t>
      </w:r>
      <w:r w:rsidR="00B2063B" w:rsidRPr="0051181F">
        <w:rPr>
          <w:rStyle w:val="FontStyle32"/>
          <w:lang w:val="uk-UA" w:eastAsia="uk-UA"/>
        </w:rPr>
        <w:t xml:space="preserve">, вгодованість при </w:t>
      </w:r>
      <w:proofErr w:type="spellStart"/>
      <w:r w:rsidR="00446BE8" w:rsidRPr="0051181F">
        <w:rPr>
          <w:rStyle w:val="FontStyle32"/>
          <w:lang w:val="uk-UA" w:eastAsia="uk-UA"/>
        </w:rPr>
        <w:t>вижеребле</w:t>
      </w:r>
      <w:r w:rsidR="00B2063B" w:rsidRPr="0051181F">
        <w:rPr>
          <w:rStyle w:val="FontStyle32"/>
          <w:lang w:val="uk-UA" w:eastAsia="uk-UA"/>
        </w:rPr>
        <w:t>нні</w:t>
      </w:r>
      <w:proofErr w:type="spellEnd"/>
      <w:r w:rsidR="00B2063B" w:rsidRPr="0051181F">
        <w:rPr>
          <w:rStyle w:val="FontStyle32"/>
          <w:lang w:val="uk-UA" w:eastAsia="uk-UA"/>
        </w:rPr>
        <w:t xml:space="preserve"> та вік.</w:t>
      </w:r>
      <w:r w:rsidR="00F00A29" w:rsidRPr="0051181F">
        <w:rPr>
          <w:rStyle w:val="FontStyle32"/>
          <w:lang w:val="uk-UA" w:eastAsia="uk-UA"/>
        </w:rPr>
        <w:t xml:space="preserve"> </w:t>
      </w:r>
    </w:p>
    <w:p w14:paraId="2140AA9A" w14:textId="6019E7DA" w:rsidR="004E78B4" w:rsidRPr="0051181F" w:rsidRDefault="00532322" w:rsidP="003342DF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Автори </w:t>
      </w:r>
      <w:bookmarkStart w:id="14" w:name="_Hlk124869444"/>
      <w:r w:rsidR="00184992" w:rsidRPr="0051181F">
        <w:rPr>
          <w:rStyle w:val="FontStyle32"/>
          <w:lang w:val="uk-UA" w:eastAsia="uk-UA"/>
        </w:rPr>
        <w:t xml:space="preserve">S. </w:t>
      </w:r>
      <w:proofErr w:type="spellStart"/>
      <w:r w:rsidR="00184992" w:rsidRPr="0051181F">
        <w:rPr>
          <w:rStyle w:val="FontStyle32"/>
          <w:lang w:val="uk-UA" w:eastAsia="uk-UA"/>
        </w:rPr>
        <w:t>Nahornyi</w:t>
      </w:r>
      <w:proofErr w:type="spellEnd"/>
      <w:r w:rsidR="00184992" w:rsidRPr="0051181F">
        <w:rPr>
          <w:rStyle w:val="FontStyle32"/>
          <w:lang w:val="uk-UA" w:eastAsia="uk-UA"/>
        </w:rPr>
        <w:t xml:space="preserve"> </w:t>
      </w:r>
      <w:proofErr w:type="spellStart"/>
      <w:r w:rsidR="00184992" w:rsidRPr="00A200D2">
        <w:rPr>
          <w:rStyle w:val="FontStyle32"/>
          <w:i/>
          <w:iCs/>
          <w:lang w:val="uk-UA" w:eastAsia="uk-UA"/>
        </w:rPr>
        <w:t>et</w:t>
      </w:r>
      <w:proofErr w:type="spellEnd"/>
      <w:r w:rsidR="00184992" w:rsidRPr="00A200D2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="00184992" w:rsidRPr="00A200D2">
        <w:rPr>
          <w:rStyle w:val="FontStyle32"/>
          <w:i/>
          <w:iCs/>
          <w:lang w:val="uk-UA" w:eastAsia="uk-UA"/>
        </w:rPr>
        <w:t>al</w:t>
      </w:r>
      <w:proofErr w:type="spellEnd"/>
      <w:r w:rsidR="00184992" w:rsidRPr="0051181F">
        <w:rPr>
          <w:rStyle w:val="FontStyle32"/>
          <w:lang w:val="uk-UA" w:eastAsia="uk-UA"/>
        </w:rPr>
        <w:t xml:space="preserve">. </w:t>
      </w:r>
      <w:r w:rsidR="00A200D2">
        <w:rPr>
          <w:rStyle w:val="FontStyle32"/>
          <w:lang w:val="uk-UA" w:eastAsia="uk-UA"/>
        </w:rPr>
        <w:t>(</w:t>
      </w:r>
      <w:r w:rsidR="00082662" w:rsidRPr="0051181F">
        <w:rPr>
          <w:rStyle w:val="FontStyle32"/>
          <w:lang w:val="uk-UA" w:eastAsia="uk-UA"/>
        </w:rPr>
        <w:t>2020</w:t>
      </w:r>
      <w:bookmarkEnd w:id="14"/>
      <w:r w:rsidR="00A87962">
        <w:rPr>
          <w:rStyle w:val="FontStyle32"/>
          <w:lang w:val="uk-UA" w:eastAsia="uk-UA"/>
        </w:rPr>
        <w:t>)</w:t>
      </w:r>
      <w:r w:rsidR="00082662" w:rsidRPr="0051181F">
        <w:rPr>
          <w:rStyle w:val="FontStyle32"/>
          <w:lang w:val="uk-UA" w:eastAsia="uk-UA"/>
        </w:rPr>
        <w:t xml:space="preserve"> </w:t>
      </w:r>
      <w:r w:rsidRPr="0051181F">
        <w:rPr>
          <w:rStyle w:val="FontStyle32"/>
          <w:lang w:val="uk-UA" w:eastAsia="uk-UA"/>
        </w:rPr>
        <w:t>пояснюють</w:t>
      </w:r>
      <w:r w:rsidR="00B86780" w:rsidRPr="0051181F">
        <w:rPr>
          <w:rStyle w:val="FontStyle32"/>
          <w:lang w:val="uk-UA" w:eastAsia="uk-UA"/>
        </w:rPr>
        <w:t>, що такий малочисельний</w:t>
      </w:r>
      <w:r w:rsidR="001A70DD" w:rsidRPr="0051181F">
        <w:rPr>
          <w:rStyle w:val="FontStyle32"/>
          <w:lang w:val="uk-UA" w:eastAsia="uk-UA"/>
        </w:rPr>
        <w:t xml:space="preserve"> склад</w:t>
      </w:r>
      <w:r w:rsidR="0059460F" w:rsidRPr="0051181F">
        <w:rPr>
          <w:rStyle w:val="FontStyle32"/>
          <w:lang w:val="uk-UA" w:eastAsia="uk-UA"/>
        </w:rPr>
        <w:t xml:space="preserve"> підприємств </w:t>
      </w:r>
      <w:r w:rsidR="001A70DD" w:rsidRPr="00A200D2">
        <w:rPr>
          <w:rStyle w:val="FontStyle32"/>
          <w:lang w:val="uk-UA" w:eastAsia="uk-UA"/>
        </w:rPr>
        <w:t>обумовлен</w:t>
      </w:r>
      <w:r w:rsidR="00B86780" w:rsidRPr="00A200D2">
        <w:rPr>
          <w:rStyle w:val="FontStyle32"/>
          <w:lang w:val="uk-UA" w:eastAsia="uk-UA"/>
        </w:rPr>
        <w:t>ий</w:t>
      </w:r>
      <w:r w:rsidR="0059460F" w:rsidRPr="00A200D2">
        <w:rPr>
          <w:rStyle w:val="FontStyle32"/>
          <w:lang w:val="uk-UA" w:eastAsia="uk-UA"/>
        </w:rPr>
        <w:t xml:space="preserve"> загальним скороченням конепоголів’я </w:t>
      </w:r>
      <w:r w:rsidR="004203DA" w:rsidRPr="00A200D2">
        <w:rPr>
          <w:rStyle w:val="FontStyle32"/>
          <w:lang w:val="uk-UA" w:eastAsia="uk-UA"/>
        </w:rPr>
        <w:t>в Україні</w:t>
      </w:r>
      <w:r w:rsidRPr="00A200D2">
        <w:rPr>
          <w:rStyle w:val="FontStyle32"/>
          <w:lang w:val="uk-UA" w:eastAsia="uk-UA"/>
        </w:rPr>
        <w:t xml:space="preserve">. </w:t>
      </w:r>
      <w:r w:rsidR="004203DA" w:rsidRPr="00A200D2">
        <w:rPr>
          <w:rStyle w:val="FontStyle32"/>
          <w:lang w:val="uk-UA" w:eastAsia="uk-UA"/>
        </w:rPr>
        <w:t xml:space="preserve">Так </w:t>
      </w:r>
      <w:r w:rsidR="0059460F" w:rsidRPr="00A200D2">
        <w:rPr>
          <w:rStyle w:val="FontStyle32"/>
          <w:lang w:val="uk-UA" w:eastAsia="uk-UA"/>
        </w:rPr>
        <w:t>загальна чисельність поголів'я коней в усіх категоріях господарств з 2005 по 2019 роки скоротилося на 56%</w:t>
      </w:r>
      <w:r w:rsidR="003102CE" w:rsidRPr="00A200D2">
        <w:rPr>
          <w:rStyle w:val="FontStyle32"/>
          <w:lang w:val="uk-UA" w:eastAsia="uk-UA"/>
        </w:rPr>
        <w:t xml:space="preserve">, а за даними </w:t>
      </w:r>
      <w:proofErr w:type="spellStart"/>
      <w:r w:rsidR="004E6007" w:rsidRPr="00A200D2">
        <w:rPr>
          <w:rStyle w:val="FontStyle32"/>
          <w:lang w:val="uk-UA" w:eastAsia="uk-UA"/>
        </w:rPr>
        <w:t>State</w:t>
      </w:r>
      <w:proofErr w:type="spellEnd"/>
      <w:r w:rsidR="004E6007" w:rsidRPr="00A200D2">
        <w:rPr>
          <w:rStyle w:val="FontStyle32"/>
          <w:lang w:val="uk-UA" w:eastAsia="uk-UA"/>
        </w:rPr>
        <w:t xml:space="preserve"> </w:t>
      </w:r>
      <w:proofErr w:type="spellStart"/>
      <w:r w:rsidR="004E6007" w:rsidRPr="00A200D2">
        <w:rPr>
          <w:rStyle w:val="FontStyle32"/>
          <w:lang w:val="uk-UA" w:eastAsia="uk-UA"/>
        </w:rPr>
        <w:t>statistics</w:t>
      </w:r>
      <w:proofErr w:type="spellEnd"/>
      <w:r w:rsidR="004E6007" w:rsidRPr="00A200D2">
        <w:rPr>
          <w:rStyle w:val="FontStyle32"/>
          <w:lang w:val="uk-UA" w:eastAsia="uk-UA"/>
        </w:rPr>
        <w:t xml:space="preserve"> </w:t>
      </w:r>
      <w:proofErr w:type="spellStart"/>
      <w:r w:rsidR="004E6007" w:rsidRPr="00A200D2">
        <w:rPr>
          <w:rStyle w:val="FontStyle32"/>
          <w:lang w:val="uk-UA" w:eastAsia="uk-UA"/>
        </w:rPr>
        <w:t>service</w:t>
      </w:r>
      <w:proofErr w:type="spellEnd"/>
      <w:r w:rsidR="004E6007" w:rsidRPr="00A200D2">
        <w:rPr>
          <w:rStyle w:val="FontStyle32"/>
          <w:lang w:val="uk-UA" w:eastAsia="uk-UA"/>
        </w:rPr>
        <w:t xml:space="preserve"> </w:t>
      </w:r>
      <w:proofErr w:type="spellStart"/>
      <w:r w:rsidR="004E6007" w:rsidRPr="00A200D2">
        <w:rPr>
          <w:rStyle w:val="FontStyle32"/>
          <w:lang w:val="uk-UA" w:eastAsia="uk-UA"/>
        </w:rPr>
        <w:t>of</w:t>
      </w:r>
      <w:proofErr w:type="spellEnd"/>
      <w:r w:rsidR="004E6007" w:rsidRPr="00A200D2">
        <w:rPr>
          <w:rStyle w:val="FontStyle32"/>
          <w:lang w:val="uk-UA" w:eastAsia="uk-UA"/>
        </w:rPr>
        <w:t xml:space="preserve"> </w:t>
      </w:r>
      <w:proofErr w:type="spellStart"/>
      <w:r w:rsidR="004E6007" w:rsidRPr="00A200D2">
        <w:rPr>
          <w:rStyle w:val="FontStyle32"/>
          <w:lang w:val="uk-UA" w:eastAsia="uk-UA"/>
        </w:rPr>
        <w:t>Ukraine</w:t>
      </w:r>
      <w:proofErr w:type="spellEnd"/>
      <w:r w:rsidR="004E6007" w:rsidRPr="00A200D2">
        <w:rPr>
          <w:rStyle w:val="FontStyle32"/>
          <w:lang w:val="uk-UA" w:eastAsia="uk-UA"/>
        </w:rPr>
        <w:t xml:space="preserve"> (2021) </w:t>
      </w:r>
      <w:r w:rsidR="00C406EC" w:rsidRPr="00A200D2">
        <w:rPr>
          <w:rStyle w:val="FontStyle32"/>
          <w:lang w:val="uk-UA" w:eastAsia="uk-UA"/>
        </w:rPr>
        <w:t xml:space="preserve">за період з 2019 по 2021 роки кількість коней у господарствах усіх категорій зменшилась ще на </w:t>
      </w:r>
      <w:r w:rsidR="004D3377" w:rsidRPr="00A200D2">
        <w:rPr>
          <w:rStyle w:val="FontStyle32"/>
          <w:lang w:val="uk-UA" w:eastAsia="uk-UA"/>
        </w:rPr>
        <w:t xml:space="preserve">17,2% і на 1 січня 2021 року становила 202 тис. голів. </w:t>
      </w:r>
      <w:r w:rsidR="0059460F" w:rsidRPr="0051181F">
        <w:rPr>
          <w:rStyle w:val="FontStyle32"/>
          <w:lang w:val="uk-UA" w:eastAsia="uk-UA"/>
        </w:rPr>
        <w:t>При цьому основна кількість коней зосереджена в господарствах населення, а у сільгосппідприємствах утримується лише до 6% від загальної їх чисельності.</w:t>
      </w:r>
      <w:r w:rsidR="002F74B3" w:rsidRPr="0051181F">
        <w:rPr>
          <w:rStyle w:val="FontStyle32"/>
          <w:lang w:val="uk-UA" w:eastAsia="uk-UA"/>
        </w:rPr>
        <w:t xml:space="preserve"> </w:t>
      </w:r>
      <w:r w:rsidR="0059460F" w:rsidRPr="0051181F">
        <w:rPr>
          <w:rStyle w:val="FontStyle32"/>
          <w:lang w:val="uk-UA" w:eastAsia="uk-UA"/>
        </w:rPr>
        <w:t>Також зменшилась кількість племінних коней, частка яких на період 2019 року складає лише 1,3% від загальної чисельності поголів’я</w:t>
      </w:r>
      <w:r w:rsidR="004203DA" w:rsidRPr="0051181F">
        <w:rPr>
          <w:rStyle w:val="FontStyle32"/>
          <w:lang w:val="uk-UA" w:eastAsia="uk-UA"/>
        </w:rPr>
        <w:t>.</w:t>
      </w:r>
      <w:r w:rsidR="0059460F" w:rsidRPr="0051181F">
        <w:rPr>
          <w:rStyle w:val="FontStyle32"/>
          <w:lang w:val="uk-UA" w:eastAsia="uk-UA"/>
        </w:rPr>
        <w:t xml:space="preserve"> </w:t>
      </w:r>
      <w:r w:rsidR="004203DA" w:rsidRPr="0051181F">
        <w:rPr>
          <w:rStyle w:val="FontStyle32"/>
          <w:lang w:val="uk-UA" w:eastAsia="uk-UA"/>
        </w:rPr>
        <w:t>О</w:t>
      </w:r>
      <w:r w:rsidR="0059460F" w:rsidRPr="0051181F">
        <w:rPr>
          <w:rStyle w:val="FontStyle32"/>
          <w:lang w:val="uk-UA" w:eastAsia="uk-UA"/>
        </w:rPr>
        <w:t xml:space="preserve">собливо відчутні скорочення племінного поголів'я відбулися у період з 2010 року. Так зменшення української верхової </w:t>
      </w:r>
      <w:r w:rsidR="004203DA" w:rsidRPr="0051181F">
        <w:rPr>
          <w:rStyle w:val="FontStyle32"/>
          <w:lang w:val="uk-UA" w:eastAsia="uk-UA"/>
        </w:rPr>
        <w:t xml:space="preserve">породи становить </w:t>
      </w:r>
      <w:r w:rsidR="004F6E81" w:rsidRPr="0051181F">
        <w:rPr>
          <w:rStyle w:val="FontStyle32"/>
          <w:lang w:val="uk-UA" w:eastAsia="uk-UA"/>
        </w:rPr>
        <w:t xml:space="preserve">– </w:t>
      </w:r>
      <w:r w:rsidR="0059460F" w:rsidRPr="0051181F">
        <w:rPr>
          <w:rStyle w:val="FontStyle32"/>
          <w:lang w:val="uk-UA" w:eastAsia="uk-UA"/>
        </w:rPr>
        <w:t xml:space="preserve">78,7%, орловської рисистої </w:t>
      </w:r>
      <w:r w:rsidR="002F74B3" w:rsidRPr="0051181F">
        <w:rPr>
          <w:rStyle w:val="FontStyle32"/>
          <w:lang w:val="uk-UA" w:eastAsia="uk-UA"/>
        </w:rPr>
        <w:t>–</w:t>
      </w:r>
      <w:r w:rsidR="0059460F" w:rsidRPr="0051181F">
        <w:rPr>
          <w:rStyle w:val="FontStyle32"/>
          <w:lang w:val="uk-UA" w:eastAsia="uk-UA"/>
        </w:rPr>
        <w:t xml:space="preserve"> 62,8%, гуцульської – майже на 53%</w:t>
      </w:r>
      <w:r w:rsidR="006D2491" w:rsidRPr="0051181F">
        <w:rPr>
          <w:rStyle w:val="FontStyle32"/>
          <w:lang w:val="uk-UA" w:eastAsia="uk-UA"/>
        </w:rPr>
        <w:t>.</w:t>
      </w:r>
      <w:r w:rsidR="004203DA" w:rsidRPr="0051181F">
        <w:rPr>
          <w:rStyle w:val="FontStyle32"/>
          <w:lang w:val="uk-UA" w:eastAsia="uk-UA"/>
        </w:rPr>
        <w:t xml:space="preserve"> </w:t>
      </w:r>
      <w:r w:rsidR="006D2491" w:rsidRPr="0051181F">
        <w:rPr>
          <w:rStyle w:val="FontStyle32"/>
          <w:lang w:val="uk-UA" w:eastAsia="uk-UA"/>
        </w:rPr>
        <w:t>Аналогічна ситуація і з</w:t>
      </w:r>
      <w:r w:rsidR="004203DA" w:rsidRPr="0051181F">
        <w:rPr>
          <w:rStyle w:val="FontStyle32"/>
          <w:lang w:val="uk-UA" w:eastAsia="uk-UA"/>
        </w:rPr>
        <w:t xml:space="preserve"> Новоолександрівської </w:t>
      </w:r>
      <w:r w:rsidR="004203DA" w:rsidRPr="00374FC4">
        <w:rPr>
          <w:rStyle w:val="FontStyle32"/>
          <w:lang w:val="uk-UA" w:eastAsia="uk-UA"/>
        </w:rPr>
        <w:t>ваговозно</w:t>
      </w:r>
      <w:r w:rsidR="006D2491" w:rsidRPr="00374FC4">
        <w:rPr>
          <w:rStyle w:val="FontStyle32"/>
          <w:lang w:val="uk-UA" w:eastAsia="uk-UA"/>
        </w:rPr>
        <w:t xml:space="preserve">ю породою, що за класифікацією </w:t>
      </w:r>
      <w:r w:rsidR="00374FC4" w:rsidRPr="00374FC4">
        <w:rPr>
          <w:rStyle w:val="FontStyle32"/>
          <w:lang w:val="uk-UA" w:eastAsia="uk-UA"/>
        </w:rPr>
        <w:t>ФАО (</w:t>
      </w:r>
      <w:proofErr w:type="spellStart"/>
      <w:r w:rsidR="00374FC4" w:rsidRPr="00374FC4">
        <w:rPr>
          <w:rStyle w:val="FontStyle32"/>
          <w:lang w:val="uk-UA" w:eastAsia="uk-UA"/>
        </w:rPr>
        <w:t>Food</w:t>
      </w:r>
      <w:proofErr w:type="spellEnd"/>
      <w:r w:rsidR="00374FC4" w:rsidRPr="00374FC4">
        <w:rPr>
          <w:rStyle w:val="FontStyle32"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lang w:val="uk-UA" w:eastAsia="uk-UA"/>
        </w:rPr>
        <w:t>and</w:t>
      </w:r>
      <w:proofErr w:type="spellEnd"/>
      <w:r w:rsidR="00374FC4" w:rsidRPr="00374FC4">
        <w:rPr>
          <w:rStyle w:val="FontStyle32"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lang w:val="uk-UA" w:eastAsia="uk-UA"/>
        </w:rPr>
        <w:t>Agriculture</w:t>
      </w:r>
      <w:proofErr w:type="spellEnd"/>
      <w:r w:rsidR="00374FC4" w:rsidRPr="00374FC4">
        <w:rPr>
          <w:rStyle w:val="FontStyle32"/>
          <w:lang w:val="uk-UA" w:eastAsia="uk-UA"/>
        </w:rPr>
        <w:t xml:space="preserve"> </w:t>
      </w:r>
      <w:proofErr w:type="spellStart"/>
      <w:r w:rsidR="00374FC4" w:rsidRPr="00374FC4">
        <w:rPr>
          <w:rStyle w:val="FontStyle32"/>
          <w:lang w:val="uk-UA" w:eastAsia="uk-UA"/>
        </w:rPr>
        <w:t>Organization</w:t>
      </w:r>
      <w:proofErr w:type="spellEnd"/>
      <w:r w:rsidR="00374FC4" w:rsidRPr="00374FC4">
        <w:rPr>
          <w:rStyle w:val="FontStyle32"/>
          <w:lang w:val="uk-UA" w:eastAsia="uk-UA"/>
        </w:rPr>
        <w:t>)</w:t>
      </w:r>
      <w:r w:rsidR="00E738CD" w:rsidRPr="00374FC4">
        <w:rPr>
          <w:rStyle w:val="FontStyle32"/>
          <w:lang w:val="uk-UA" w:eastAsia="uk-UA"/>
        </w:rPr>
        <w:t xml:space="preserve"> </w:t>
      </w:r>
      <w:r w:rsidR="006D2491" w:rsidRPr="00374FC4">
        <w:rPr>
          <w:rStyle w:val="FontStyle32"/>
          <w:lang w:val="uk-UA" w:eastAsia="uk-UA"/>
        </w:rPr>
        <w:t xml:space="preserve">підходить до межі </w:t>
      </w:r>
      <w:r w:rsidR="00A200D2" w:rsidRPr="00374FC4">
        <w:rPr>
          <w:rStyle w:val="FontStyle32"/>
          <w:lang w:val="uk-UA" w:eastAsia="uk-UA"/>
        </w:rPr>
        <w:t>«</w:t>
      </w:r>
      <w:r w:rsidR="006D2491" w:rsidRPr="00374FC4">
        <w:rPr>
          <w:rStyle w:val="FontStyle32"/>
          <w:lang w:val="uk-UA" w:eastAsia="uk-UA"/>
        </w:rPr>
        <w:t>рідкісних</w:t>
      </w:r>
      <w:r w:rsidR="00A200D2" w:rsidRPr="00374FC4">
        <w:rPr>
          <w:rStyle w:val="FontStyle32"/>
          <w:lang w:val="uk-UA" w:eastAsia="uk-UA"/>
        </w:rPr>
        <w:t>»</w:t>
      </w:r>
      <w:r w:rsidR="006D2491" w:rsidRPr="00374FC4">
        <w:rPr>
          <w:rStyle w:val="FontStyle32"/>
          <w:lang w:val="uk-UA" w:eastAsia="uk-UA"/>
        </w:rPr>
        <w:t xml:space="preserve"> та </w:t>
      </w:r>
      <w:r w:rsidR="00A200D2" w:rsidRPr="00374FC4">
        <w:rPr>
          <w:rStyle w:val="FontStyle32"/>
          <w:lang w:val="uk-UA" w:eastAsia="uk-UA"/>
        </w:rPr>
        <w:t>«</w:t>
      </w:r>
      <w:r w:rsidR="006D2491" w:rsidRPr="00374FC4">
        <w:rPr>
          <w:rStyle w:val="FontStyle32"/>
          <w:lang w:val="uk-UA" w:eastAsia="uk-UA"/>
        </w:rPr>
        <w:t>зникаючих</w:t>
      </w:r>
      <w:r w:rsidR="00A200D2" w:rsidRPr="00374FC4">
        <w:rPr>
          <w:rStyle w:val="FontStyle32"/>
          <w:lang w:val="uk-UA" w:eastAsia="uk-UA"/>
        </w:rPr>
        <w:t>»</w:t>
      </w:r>
      <w:r w:rsidR="006D2491" w:rsidRPr="00374FC4">
        <w:rPr>
          <w:rStyle w:val="FontStyle32"/>
          <w:lang w:val="uk-UA" w:eastAsia="uk-UA"/>
        </w:rPr>
        <w:t>.</w:t>
      </w:r>
    </w:p>
    <w:p w14:paraId="5A7163E8" w14:textId="6C699882" w:rsidR="000C51DC" w:rsidRPr="0051181F" w:rsidRDefault="00923E50" w:rsidP="003342DF">
      <w:pPr>
        <w:spacing w:after="0" w:line="240" w:lineRule="auto"/>
        <w:ind w:firstLine="567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Також </w:t>
      </w:r>
      <w:bookmarkStart w:id="15" w:name="_Hlk124871236"/>
      <w:r w:rsidR="00184992" w:rsidRPr="0051181F">
        <w:rPr>
          <w:rStyle w:val="FontStyle32"/>
          <w:lang w:val="uk-UA" w:eastAsia="uk-UA"/>
        </w:rPr>
        <w:t xml:space="preserve">I. </w:t>
      </w:r>
      <w:proofErr w:type="spellStart"/>
      <w:r w:rsidR="00184992" w:rsidRPr="0051181F">
        <w:rPr>
          <w:rStyle w:val="FontStyle32"/>
          <w:lang w:val="uk-UA" w:eastAsia="uk-UA"/>
        </w:rPr>
        <w:t>Suprun</w:t>
      </w:r>
      <w:proofErr w:type="spellEnd"/>
      <w:r w:rsidR="00184992" w:rsidRPr="0051181F">
        <w:rPr>
          <w:rStyle w:val="FontStyle32"/>
          <w:lang w:val="uk-UA" w:eastAsia="uk-UA"/>
        </w:rPr>
        <w:t xml:space="preserve"> </w:t>
      </w:r>
      <w:bookmarkEnd w:id="15"/>
      <w:r w:rsidRPr="0051181F">
        <w:rPr>
          <w:rStyle w:val="FontStyle32"/>
          <w:lang w:val="uk-UA" w:eastAsia="uk-UA"/>
        </w:rPr>
        <w:t>(2020) зазначає, що в</w:t>
      </w:r>
      <w:r w:rsidR="000C51DC" w:rsidRPr="0051181F">
        <w:rPr>
          <w:rStyle w:val="FontStyle32"/>
          <w:lang w:val="uk-UA" w:eastAsia="uk-UA"/>
        </w:rPr>
        <w:t xml:space="preserve"> умовах тривалої кризи за останні 14 років племінне конярство в Україні зазнало суттєвого зменшення чисельності поголів’я, звуження породної структури та зміни форми власності. На початок 2019 року в Україні, за даними Державного реєстру </w:t>
      </w:r>
      <w:proofErr w:type="spellStart"/>
      <w:r w:rsidR="000C51DC" w:rsidRPr="0051181F">
        <w:rPr>
          <w:rStyle w:val="FontStyle32"/>
          <w:lang w:val="uk-UA" w:eastAsia="uk-UA"/>
        </w:rPr>
        <w:t>субʼєктів</w:t>
      </w:r>
      <w:proofErr w:type="spellEnd"/>
      <w:r w:rsidR="000C51DC" w:rsidRPr="0051181F">
        <w:rPr>
          <w:rStyle w:val="FontStyle32"/>
          <w:lang w:val="uk-UA" w:eastAsia="uk-UA"/>
        </w:rPr>
        <w:t xml:space="preserve"> племінної справи у тваринництві, існує </w:t>
      </w:r>
      <w:r w:rsidR="00F661E5" w:rsidRPr="0051181F">
        <w:rPr>
          <w:rStyle w:val="FontStyle32"/>
          <w:lang w:val="uk-UA" w:eastAsia="uk-UA"/>
        </w:rPr>
        <w:t xml:space="preserve">їх </w:t>
      </w:r>
      <w:r w:rsidR="000C51DC" w:rsidRPr="0051181F">
        <w:rPr>
          <w:rStyle w:val="FontStyle32"/>
          <w:lang w:val="uk-UA" w:eastAsia="uk-UA"/>
        </w:rPr>
        <w:t>38</w:t>
      </w:r>
      <w:r w:rsidR="00F661E5" w:rsidRPr="0051181F">
        <w:rPr>
          <w:rStyle w:val="FontStyle32"/>
          <w:lang w:val="uk-UA" w:eastAsia="uk-UA"/>
        </w:rPr>
        <w:t>-</w:t>
      </w:r>
      <w:r w:rsidR="000C51DC" w:rsidRPr="0051181F">
        <w:rPr>
          <w:rStyle w:val="FontStyle32"/>
          <w:lang w:val="uk-UA" w:eastAsia="uk-UA"/>
        </w:rPr>
        <w:t xml:space="preserve">18 </w:t>
      </w:r>
      <w:proofErr w:type="spellStart"/>
      <w:r w:rsidR="000C51DC" w:rsidRPr="0051181F">
        <w:rPr>
          <w:rStyle w:val="FontStyle32"/>
          <w:lang w:val="uk-UA" w:eastAsia="uk-UA"/>
        </w:rPr>
        <w:t>конезаводів</w:t>
      </w:r>
      <w:proofErr w:type="spellEnd"/>
      <w:r w:rsidR="000C51DC" w:rsidRPr="0051181F">
        <w:rPr>
          <w:rStyle w:val="FontStyle32"/>
          <w:lang w:val="uk-UA" w:eastAsia="uk-UA"/>
        </w:rPr>
        <w:t xml:space="preserve">, 20 племінних репродукторів. Найбільше поголів’я племінних коней зосереджено у східних областях України: Луганській, Харківській, Дніпропетровській, Кіровоградській, Запорізькій. </w:t>
      </w:r>
      <w:r w:rsidR="000C51DC" w:rsidRPr="0051181F">
        <w:rPr>
          <w:rStyle w:val="FontStyle32"/>
          <w:lang w:val="uk-UA" w:eastAsia="uk-UA"/>
        </w:rPr>
        <w:lastRenderedPageBreak/>
        <w:t xml:space="preserve">Установлено, що лідерами за чисельністю серед заводських порід коней є українська верхова, орловська рисиста та чистокровна верхова. </w:t>
      </w:r>
    </w:p>
    <w:p w14:paraId="2CB92C49" w14:textId="3C5AA13C" w:rsidR="00C8287C" w:rsidRPr="00E84DB0" w:rsidRDefault="004233B8" w:rsidP="0051181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На думку </w:t>
      </w:r>
      <w:r w:rsidR="00237262" w:rsidRPr="0051181F">
        <w:rPr>
          <w:rStyle w:val="FontStyle32"/>
          <w:lang w:val="uk-UA" w:eastAsia="uk-UA"/>
        </w:rPr>
        <w:t xml:space="preserve">V. </w:t>
      </w:r>
      <w:proofErr w:type="spellStart"/>
      <w:r w:rsidR="00237262" w:rsidRPr="0051181F">
        <w:rPr>
          <w:rStyle w:val="FontStyle32"/>
          <w:lang w:val="uk-UA" w:eastAsia="uk-UA"/>
        </w:rPr>
        <w:t>Pabat</w:t>
      </w:r>
      <w:proofErr w:type="spellEnd"/>
      <w:r w:rsidR="00A200D2">
        <w:rPr>
          <w:rStyle w:val="FontStyle32"/>
          <w:lang w:val="uk-UA" w:eastAsia="uk-UA"/>
        </w:rPr>
        <w:t xml:space="preserve"> </w:t>
      </w:r>
      <w:r w:rsidR="00A200D2" w:rsidRPr="00A200D2">
        <w:rPr>
          <w:rStyle w:val="FontStyle32"/>
          <w:lang w:val="uk-UA" w:eastAsia="uk-UA"/>
        </w:rPr>
        <w:t xml:space="preserve">&amp; </w:t>
      </w:r>
      <w:r w:rsidR="00237262" w:rsidRPr="0051181F">
        <w:rPr>
          <w:rStyle w:val="FontStyle32"/>
          <w:lang w:val="uk-UA" w:eastAsia="uk-UA"/>
        </w:rPr>
        <w:t xml:space="preserve">I. </w:t>
      </w:r>
      <w:proofErr w:type="spellStart"/>
      <w:r w:rsidR="00237262" w:rsidRPr="0051181F">
        <w:rPr>
          <w:rStyle w:val="FontStyle32"/>
          <w:lang w:val="uk-UA" w:eastAsia="uk-UA"/>
        </w:rPr>
        <w:t>Honcharenko</w:t>
      </w:r>
      <w:proofErr w:type="spellEnd"/>
      <w:r w:rsidR="00237262" w:rsidRPr="0051181F">
        <w:rPr>
          <w:rStyle w:val="FontStyle32"/>
          <w:lang w:val="uk-UA" w:eastAsia="uk-UA"/>
        </w:rPr>
        <w:t xml:space="preserve"> </w:t>
      </w:r>
      <w:r w:rsidRPr="0051181F">
        <w:rPr>
          <w:rStyle w:val="FontStyle32"/>
          <w:lang w:val="uk-UA" w:eastAsia="uk-UA"/>
        </w:rPr>
        <w:t>(2019)</w:t>
      </w:r>
      <w:r w:rsidR="002F74B3" w:rsidRPr="0051181F">
        <w:rPr>
          <w:rStyle w:val="FontStyle32"/>
          <w:lang w:val="uk-UA" w:eastAsia="uk-UA"/>
        </w:rPr>
        <w:t xml:space="preserve"> </w:t>
      </w:r>
      <w:r w:rsidR="00B63757" w:rsidRPr="0051181F">
        <w:rPr>
          <w:rStyle w:val="FontStyle32"/>
          <w:lang w:val="uk-UA" w:eastAsia="uk-UA"/>
        </w:rPr>
        <w:t>н</w:t>
      </w:r>
      <w:r w:rsidR="00053379" w:rsidRPr="0051181F">
        <w:rPr>
          <w:rStyle w:val="FontStyle32"/>
          <w:lang w:val="uk-UA" w:eastAsia="uk-UA"/>
        </w:rPr>
        <w:t xml:space="preserve">езначна чисельність коней в господарствах </w:t>
      </w:r>
      <w:r w:rsidR="006A06D1" w:rsidRPr="0051181F">
        <w:rPr>
          <w:rStyle w:val="FontStyle32"/>
          <w:lang w:val="uk-UA" w:eastAsia="uk-UA"/>
        </w:rPr>
        <w:t>у</w:t>
      </w:r>
      <w:r w:rsidR="00053379" w:rsidRPr="0051181F">
        <w:rPr>
          <w:rStyle w:val="FontStyle32"/>
          <w:lang w:val="uk-UA" w:eastAsia="uk-UA"/>
        </w:rPr>
        <w:t xml:space="preserve">сіх форм власності є тимчасовим явищем і в міру зростання економіки держави значимість галузі в народному господарстві буде підвищуватись, що зумовить потребу у фахівцях </w:t>
      </w:r>
      <w:proofErr w:type="spellStart"/>
      <w:r w:rsidR="00053379" w:rsidRPr="0051181F">
        <w:rPr>
          <w:rStyle w:val="FontStyle32"/>
          <w:lang w:val="uk-UA" w:eastAsia="uk-UA"/>
        </w:rPr>
        <w:t>зооінженерного</w:t>
      </w:r>
      <w:proofErr w:type="spellEnd"/>
      <w:r w:rsidR="00053379" w:rsidRPr="0051181F">
        <w:rPr>
          <w:rStyle w:val="FontStyle32"/>
          <w:lang w:val="uk-UA" w:eastAsia="uk-UA"/>
        </w:rPr>
        <w:t xml:space="preserve"> профілю</w:t>
      </w:r>
      <w:r w:rsidR="003959A4" w:rsidRPr="0051181F">
        <w:rPr>
          <w:rStyle w:val="FontStyle32"/>
          <w:lang w:val="uk-UA" w:eastAsia="uk-UA"/>
        </w:rPr>
        <w:t>.</w:t>
      </w:r>
    </w:p>
    <w:p w14:paraId="214A0CB8" w14:textId="77777777" w:rsidR="00C8287C" w:rsidRPr="00BD00DF" w:rsidRDefault="00C8287C" w:rsidP="00C8287C">
      <w:pPr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</w:p>
    <w:p w14:paraId="6FBD1234" w14:textId="42CBC186" w:rsidR="002F74B3" w:rsidRPr="000016CB" w:rsidRDefault="00B424C1" w:rsidP="0051181F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Матеріал</w:t>
      </w:r>
      <w:r w:rsidR="004C2E7D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и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4C2E7D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та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методи</w:t>
      </w:r>
    </w:p>
    <w:p w14:paraId="507A0159" w14:textId="0319745C" w:rsidR="001C1186" w:rsidRPr="0051181F" w:rsidRDefault="00743D74" w:rsidP="001C1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Витрати часу </w:t>
      </w:r>
      <w:r w:rsidR="00581782" w:rsidRPr="0051181F">
        <w:rPr>
          <w:rStyle w:val="FontStyle32"/>
          <w:lang w:val="uk-UA" w:eastAsia="uk-UA"/>
        </w:rPr>
        <w:t xml:space="preserve">на процес доїння </w:t>
      </w:r>
      <w:r w:rsidRPr="0051181F">
        <w:rPr>
          <w:rStyle w:val="FontStyle32"/>
          <w:lang w:val="uk-UA" w:eastAsia="uk-UA"/>
        </w:rPr>
        <w:t xml:space="preserve">та реакцію поведінки </w:t>
      </w:r>
      <w:r w:rsidR="00581782" w:rsidRPr="0051181F">
        <w:rPr>
          <w:rStyle w:val="FontStyle32"/>
          <w:lang w:val="uk-UA" w:eastAsia="uk-UA"/>
        </w:rPr>
        <w:t xml:space="preserve">кобил </w:t>
      </w:r>
      <w:r w:rsidRPr="0051181F">
        <w:rPr>
          <w:rStyle w:val="FontStyle32"/>
          <w:lang w:val="uk-UA" w:eastAsia="uk-UA"/>
        </w:rPr>
        <w:t>ви</w:t>
      </w:r>
      <w:r w:rsidR="005C53A0" w:rsidRPr="0051181F">
        <w:rPr>
          <w:rStyle w:val="FontStyle32"/>
          <w:lang w:val="uk-UA" w:eastAsia="uk-UA"/>
        </w:rPr>
        <w:t>зна</w:t>
      </w:r>
      <w:r w:rsidRPr="0051181F">
        <w:rPr>
          <w:rStyle w:val="FontStyle32"/>
          <w:lang w:val="uk-UA" w:eastAsia="uk-UA"/>
        </w:rPr>
        <w:t>чали</w:t>
      </w:r>
      <w:r w:rsidR="002834AE" w:rsidRPr="0051181F">
        <w:rPr>
          <w:rStyle w:val="FontStyle32"/>
          <w:lang w:val="uk-UA" w:eastAsia="uk-UA"/>
        </w:rPr>
        <w:t xml:space="preserve"> наприкінці лактаційного періоду </w:t>
      </w:r>
      <w:r w:rsidR="00FF61B6" w:rsidRPr="0051181F">
        <w:rPr>
          <w:rStyle w:val="FontStyle32"/>
          <w:lang w:val="uk-UA" w:eastAsia="uk-UA"/>
        </w:rPr>
        <w:t>(</w:t>
      </w:r>
      <w:r w:rsidR="002834AE" w:rsidRPr="0051181F">
        <w:rPr>
          <w:rStyle w:val="FontStyle32"/>
          <w:lang w:val="uk-UA" w:eastAsia="uk-UA"/>
        </w:rPr>
        <w:t>133</w:t>
      </w:r>
      <w:r w:rsidR="004F2EED" w:rsidRPr="0051181F">
        <w:rPr>
          <w:rStyle w:val="FontStyle32"/>
          <w:lang w:val="uk-UA" w:eastAsia="uk-UA"/>
        </w:rPr>
        <w:t>-</w:t>
      </w:r>
      <w:r w:rsidR="002834AE" w:rsidRPr="0051181F">
        <w:rPr>
          <w:rStyle w:val="FontStyle32"/>
          <w:lang w:val="uk-UA" w:eastAsia="uk-UA"/>
        </w:rPr>
        <w:t>193 дні лактації</w:t>
      </w:r>
      <w:r w:rsidR="00FF61B6" w:rsidRPr="0051181F">
        <w:rPr>
          <w:rStyle w:val="FontStyle32"/>
          <w:lang w:val="uk-UA" w:eastAsia="uk-UA"/>
        </w:rPr>
        <w:t>)</w:t>
      </w:r>
      <w:r w:rsidR="002834AE" w:rsidRPr="0051181F">
        <w:rPr>
          <w:rStyle w:val="FontStyle32"/>
          <w:lang w:val="uk-UA" w:eastAsia="uk-UA"/>
        </w:rPr>
        <w:t xml:space="preserve"> впродовж двох облікових днів – 20 та 21.10.2022 року</w:t>
      </w:r>
      <w:r w:rsidRPr="0051181F">
        <w:rPr>
          <w:rStyle w:val="FontStyle32"/>
          <w:lang w:val="uk-UA" w:eastAsia="uk-UA"/>
        </w:rPr>
        <w:t xml:space="preserve"> </w:t>
      </w:r>
      <w:r w:rsidR="005C53A0" w:rsidRPr="0051181F">
        <w:rPr>
          <w:rStyle w:val="FontStyle32"/>
          <w:lang w:val="uk-UA" w:eastAsia="uk-UA"/>
        </w:rPr>
        <w:t xml:space="preserve">на </w:t>
      </w:r>
      <w:bookmarkStart w:id="16" w:name="_Hlk127282149"/>
      <w:r w:rsidR="005C53A0" w:rsidRPr="0051181F">
        <w:rPr>
          <w:rStyle w:val="FontStyle32"/>
          <w:lang w:val="uk-UA" w:eastAsia="uk-UA"/>
        </w:rPr>
        <w:t xml:space="preserve">кумисній фермі, </w:t>
      </w:r>
      <w:proofErr w:type="spellStart"/>
      <w:r w:rsidR="005C53A0" w:rsidRPr="0051181F">
        <w:rPr>
          <w:rStyle w:val="FontStyle32"/>
          <w:lang w:val="uk-UA" w:eastAsia="uk-UA"/>
        </w:rPr>
        <w:t>племрепродукторі</w:t>
      </w:r>
      <w:proofErr w:type="spellEnd"/>
      <w:r w:rsidR="005C53A0" w:rsidRPr="0051181F">
        <w:rPr>
          <w:rStyle w:val="FontStyle32"/>
          <w:lang w:val="uk-UA" w:eastAsia="uk-UA"/>
        </w:rPr>
        <w:t xml:space="preserve"> з розведення Новоолександрівської ваговозної породи коней філії «</w:t>
      </w:r>
      <w:proofErr w:type="spellStart"/>
      <w:r w:rsidR="005C53A0" w:rsidRPr="0051181F">
        <w:rPr>
          <w:rStyle w:val="FontStyle32"/>
          <w:lang w:val="uk-UA" w:eastAsia="uk-UA"/>
        </w:rPr>
        <w:t>Дібрівський</w:t>
      </w:r>
      <w:proofErr w:type="spellEnd"/>
      <w:r w:rsidR="005C53A0" w:rsidRPr="0051181F">
        <w:rPr>
          <w:rStyle w:val="FontStyle32"/>
          <w:lang w:val="uk-UA" w:eastAsia="uk-UA"/>
        </w:rPr>
        <w:t xml:space="preserve"> кінний завод </w:t>
      </w:r>
      <w:r w:rsidR="00374FC4">
        <w:rPr>
          <w:rStyle w:val="FontStyle32"/>
          <w:lang w:val="en-US" w:eastAsia="uk-UA"/>
        </w:rPr>
        <w:t>No</w:t>
      </w:r>
      <w:r w:rsidR="00374FC4" w:rsidRPr="00374FC4">
        <w:rPr>
          <w:rStyle w:val="FontStyle32"/>
          <w:lang w:val="uk-UA" w:eastAsia="uk-UA"/>
        </w:rPr>
        <w:t>.</w:t>
      </w:r>
      <w:r w:rsidR="00F874BB" w:rsidRPr="0051181F">
        <w:rPr>
          <w:rStyle w:val="FontStyle32"/>
          <w:lang w:val="uk-UA" w:eastAsia="uk-UA"/>
        </w:rPr>
        <w:t xml:space="preserve"> </w:t>
      </w:r>
      <w:r w:rsidR="005C53A0" w:rsidRPr="0051181F">
        <w:rPr>
          <w:rStyle w:val="FontStyle32"/>
          <w:lang w:val="uk-UA" w:eastAsia="uk-UA"/>
        </w:rPr>
        <w:t xml:space="preserve">62» ДП «Конярство України» </w:t>
      </w:r>
      <w:bookmarkEnd w:id="16"/>
      <w:r w:rsidR="005C53A0" w:rsidRPr="0051181F">
        <w:rPr>
          <w:rStyle w:val="FontStyle32"/>
          <w:lang w:val="uk-UA" w:eastAsia="uk-UA"/>
        </w:rPr>
        <w:t>Миргородського району, Полтавської області</w:t>
      </w:r>
      <w:r w:rsidR="002834AE" w:rsidRPr="0051181F">
        <w:rPr>
          <w:rStyle w:val="FontStyle32"/>
          <w:lang w:val="uk-UA" w:eastAsia="uk-UA"/>
        </w:rPr>
        <w:t xml:space="preserve">. </w:t>
      </w:r>
      <w:r w:rsidR="00CD7ED9" w:rsidRPr="00586AA8">
        <w:rPr>
          <w:rStyle w:val="FontStyle32"/>
          <w:lang w:val="uk-UA" w:eastAsia="uk-UA"/>
        </w:rPr>
        <w:t>Дослідження проводились за ініц</w:t>
      </w:r>
      <w:r w:rsidR="003102CE" w:rsidRPr="00586AA8">
        <w:rPr>
          <w:rStyle w:val="FontStyle32"/>
          <w:lang w:val="uk-UA" w:eastAsia="uk-UA"/>
        </w:rPr>
        <w:t>і</w:t>
      </w:r>
      <w:r w:rsidR="00CD7ED9" w:rsidRPr="00586AA8">
        <w:rPr>
          <w:rStyle w:val="FontStyle32"/>
          <w:lang w:val="uk-UA" w:eastAsia="uk-UA"/>
        </w:rPr>
        <w:t>ативою авторів</w:t>
      </w:r>
      <w:r w:rsidR="00A200D2" w:rsidRPr="00586AA8">
        <w:rPr>
          <w:rStyle w:val="FontStyle32"/>
          <w:lang w:eastAsia="uk-UA"/>
        </w:rPr>
        <w:t xml:space="preserve"> </w:t>
      </w:r>
      <w:r w:rsidR="00A200D2" w:rsidRPr="00586AA8">
        <w:rPr>
          <w:rStyle w:val="FontStyle32"/>
          <w:lang w:val="uk-UA" w:eastAsia="uk-UA"/>
        </w:rPr>
        <w:t>з дозволу адміністрації підприємства</w:t>
      </w:r>
      <w:r w:rsidR="00CD7ED9" w:rsidRPr="00586AA8">
        <w:rPr>
          <w:rStyle w:val="FontStyle32"/>
          <w:lang w:val="uk-UA" w:eastAsia="uk-UA"/>
        </w:rPr>
        <w:t>, під час яких вивчали е</w:t>
      </w:r>
      <w:r w:rsidR="002834AE" w:rsidRPr="00586AA8">
        <w:rPr>
          <w:rStyle w:val="FontStyle32"/>
          <w:lang w:val="uk-UA" w:eastAsia="uk-UA"/>
        </w:rPr>
        <w:t>тологічні особливості</w:t>
      </w:r>
      <w:r w:rsidR="00CD7ED9" w:rsidRPr="00586AA8">
        <w:rPr>
          <w:rStyle w:val="FontStyle32"/>
          <w:lang w:val="uk-UA" w:eastAsia="uk-UA"/>
        </w:rPr>
        <w:t xml:space="preserve"> технологічної групи дійних кобил (n=10), </w:t>
      </w:r>
      <w:r w:rsidRPr="00586AA8">
        <w:rPr>
          <w:rStyle w:val="FontStyle32"/>
          <w:lang w:val="uk-UA" w:eastAsia="uk-UA"/>
        </w:rPr>
        <w:t xml:space="preserve">шляхом індивідуальних хронометражних спостережень, </w:t>
      </w:r>
      <w:r w:rsidRPr="0051181F">
        <w:rPr>
          <w:rStyle w:val="FontStyle32"/>
          <w:lang w:val="uk-UA" w:eastAsia="uk-UA"/>
        </w:rPr>
        <w:t xml:space="preserve">а показники продуктивності – за результатами контрольного надою молока за кожне </w:t>
      </w:r>
      <w:r w:rsidR="002834AE" w:rsidRPr="0051181F">
        <w:rPr>
          <w:rStyle w:val="FontStyle32"/>
          <w:lang w:val="uk-UA" w:eastAsia="uk-UA"/>
        </w:rPr>
        <w:t xml:space="preserve">із трьох, </w:t>
      </w:r>
      <w:r w:rsidR="00FF61B6" w:rsidRPr="0051181F">
        <w:rPr>
          <w:rStyle w:val="FontStyle32"/>
          <w:lang w:val="uk-UA" w:eastAsia="uk-UA"/>
        </w:rPr>
        <w:t xml:space="preserve">передбачених технологією у господарства </w:t>
      </w:r>
      <w:proofErr w:type="spellStart"/>
      <w:r w:rsidRPr="0051181F">
        <w:rPr>
          <w:rStyle w:val="FontStyle32"/>
          <w:lang w:val="uk-UA" w:eastAsia="uk-UA"/>
        </w:rPr>
        <w:t>доїн</w:t>
      </w:r>
      <w:r w:rsidR="00FF61B6" w:rsidRPr="0051181F">
        <w:rPr>
          <w:rStyle w:val="FontStyle32"/>
          <w:lang w:val="uk-UA" w:eastAsia="uk-UA"/>
        </w:rPr>
        <w:t>ь</w:t>
      </w:r>
      <w:proofErr w:type="spellEnd"/>
      <w:r w:rsidRPr="0051181F">
        <w:rPr>
          <w:rStyle w:val="FontStyle32"/>
          <w:lang w:val="uk-UA" w:eastAsia="uk-UA"/>
        </w:rPr>
        <w:t>.</w:t>
      </w:r>
      <w:r w:rsidR="00A77D7E" w:rsidRPr="0051181F">
        <w:rPr>
          <w:rStyle w:val="FontStyle32"/>
          <w:lang w:val="uk-UA" w:eastAsia="uk-UA"/>
        </w:rPr>
        <w:t xml:space="preserve"> </w:t>
      </w:r>
      <w:r w:rsidR="001C1186" w:rsidRPr="0051181F">
        <w:rPr>
          <w:rStyle w:val="FontStyle32"/>
          <w:lang w:val="uk-UA" w:eastAsia="uk-UA"/>
        </w:rPr>
        <w:t xml:space="preserve">Під час проведення досліджень було дотримано всіх правил утримання  та поводження з тваринами під час дослідження згідно </w:t>
      </w:r>
      <w:proofErr w:type="spellStart"/>
      <w:r w:rsidR="00DF75B3" w:rsidRPr="00DF75B3">
        <w:rPr>
          <w:rStyle w:val="FontStyle32"/>
          <w:lang w:val="uk-UA" w:eastAsia="uk-UA"/>
        </w:rPr>
        <w:t>Law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of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Ukraine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No</w:t>
      </w:r>
      <w:proofErr w:type="spellEnd"/>
      <w:r w:rsidR="00DF75B3" w:rsidRPr="00DF75B3">
        <w:rPr>
          <w:rStyle w:val="FontStyle32"/>
          <w:lang w:val="uk-UA" w:eastAsia="uk-UA"/>
        </w:rPr>
        <w:t>. 27 “</w:t>
      </w:r>
      <w:proofErr w:type="spellStart"/>
      <w:r w:rsidR="00DF75B3" w:rsidRPr="00DF75B3">
        <w:rPr>
          <w:rStyle w:val="FontStyle32"/>
          <w:lang w:val="uk-UA" w:eastAsia="uk-UA"/>
        </w:rPr>
        <w:t>On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Protection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of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Animals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from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Cruel</w:t>
      </w:r>
      <w:proofErr w:type="spellEnd"/>
      <w:r w:rsidR="00DF75B3" w:rsidRPr="00DF75B3">
        <w:rPr>
          <w:rStyle w:val="FontStyle32"/>
          <w:lang w:val="uk-UA" w:eastAsia="uk-UA"/>
        </w:rPr>
        <w:t xml:space="preserve"> </w:t>
      </w:r>
      <w:proofErr w:type="spellStart"/>
      <w:r w:rsidR="00DF75B3" w:rsidRPr="00DF75B3">
        <w:rPr>
          <w:rStyle w:val="FontStyle32"/>
          <w:lang w:val="uk-UA" w:eastAsia="uk-UA"/>
        </w:rPr>
        <w:t>Treatment</w:t>
      </w:r>
      <w:proofErr w:type="spellEnd"/>
      <w:r w:rsidR="00DF75B3" w:rsidRPr="00DF75B3">
        <w:rPr>
          <w:rStyle w:val="FontStyle32"/>
          <w:lang w:val="uk-UA" w:eastAsia="uk-UA"/>
        </w:rPr>
        <w:t>” (2006)</w:t>
      </w:r>
      <w:r w:rsidR="001C1186" w:rsidRPr="005118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. Жодна тварина під час дослідження не постраждала і не відчувала страждань у наслідок жорсткого поводження. </w:t>
      </w:r>
    </w:p>
    <w:p w14:paraId="3C6B39C9" w14:textId="0D4A81C3" w:rsidR="0079527F" w:rsidRPr="0051181F" w:rsidRDefault="00A77D7E" w:rsidP="002F74B3">
      <w:pPr>
        <w:spacing w:after="0" w:line="240" w:lineRule="auto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Усі показники </w:t>
      </w:r>
      <w:r w:rsidR="00E27E6E" w:rsidRPr="0051181F">
        <w:rPr>
          <w:rStyle w:val="FontStyle32"/>
          <w:lang w:val="uk-UA" w:eastAsia="uk-UA"/>
        </w:rPr>
        <w:t>вивчалися</w:t>
      </w:r>
      <w:r w:rsidRPr="0051181F">
        <w:rPr>
          <w:rStyle w:val="FontStyle32"/>
          <w:lang w:val="uk-UA" w:eastAsia="uk-UA"/>
        </w:rPr>
        <w:t xml:space="preserve"> за результатами роботи одного і того ж оператора</w:t>
      </w:r>
      <w:r w:rsidR="00F874BB" w:rsidRPr="0051181F">
        <w:rPr>
          <w:rStyle w:val="FontStyle32"/>
          <w:lang w:val="uk-UA" w:eastAsia="uk-UA"/>
        </w:rPr>
        <w:t>.</w:t>
      </w:r>
      <w:r w:rsidR="00D938A0" w:rsidRPr="0051181F">
        <w:rPr>
          <w:rStyle w:val="FontStyle32"/>
          <w:lang w:val="uk-UA" w:eastAsia="uk-UA"/>
        </w:rPr>
        <w:t xml:space="preserve"> Кількість видоєного молока визначали від кожної кобили і вимірювали за допомогою електронних ваг з </w:t>
      </w:r>
      <w:r w:rsidR="001465B9" w:rsidRPr="0051181F">
        <w:rPr>
          <w:rStyle w:val="FontStyle32"/>
          <w:lang w:val="uk-UA" w:eastAsia="uk-UA"/>
        </w:rPr>
        <w:t xml:space="preserve">точністю </w:t>
      </w:r>
      <w:r w:rsidR="00D938A0" w:rsidRPr="0051181F">
        <w:rPr>
          <w:rStyle w:val="FontStyle32"/>
          <w:lang w:val="uk-UA" w:eastAsia="uk-UA"/>
        </w:rPr>
        <w:t>до 1 г.</w:t>
      </w:r>
      <w:r w:rsidR="002F74B3" w:rsidRPr="0051181F">
        <w:rPr>
          <w:rStyle w:val="FontStyle32"/>
          <w:lang w:val="uk-UA" w:eastAsia="uk-UA"/>
        </w:rPr>
        <w:t xml:space="preserve"> </w:t>
      </w:r>
      <w:r w:rsidR="00E27E6E" w:rsidRPr="0051181F">
        <w:rPr>
          <w:rStyle w:val="FontStyle32"/>
          <w:lang w:val="uk-UA" w:eastAsia="uk-UA"/>
        </w:rPr>
        <w:t>Результати</w:t>
      </w:r>
      <w:r w:rsidR="00132A7C" w:rsidRPr="0051181F">
        <w:rPr>
          <w:rStyle w:val="FontStyle32"/>
          <w:lang w:val="uk-UA" w:eastAsia="uk-UA"/>
        </w:rPr>
        <w:t xml:space="preserve"> досліджень опрацьовували біометричними методами на ПК у середовищі Microsoft Office Excel</w:t>
      </w:r>
      <w:r w:rsidR="00C77FE5" w:rsidRPr="0051181F">
        <w:rPr>
          <w:rStyle w:val="FontStyle32"/>
          <w:lang w:val="uk-UA" w:eastAsia="uk-UA"/>
        </w:rPr>
        <w:t xml:space="preserve"> із</w:t>
      </w:r>
      <w:r w:rsidR="00132A7C" w:rsidRPr="0051181F">
        <w:rPr>
          <w:rStyle w:val="FontStyle32"/>
          <w:lang w:val="uk-UA" w:eastAsia="uk-UA"/>
        </w:rPr>
        <w:t xml:space="preserve"> використання</w:t>
      </w:r>
      <w:r w:rsidR="00C77FE5" w:rsidRPr="0051181F">
        <w:rPr>
          <w:rStyle w:val="FontStyle32"/>
          <w:lang w:val="uk-UA" w:eastAsia="uk-UA"/>
        </w:rPr>
        <w:t>м</w:t>
      </w:r>
      <w:r w:rsidR="00132A7C" w:rsidRPr="0051181F">
        <w:rPr>
          <w:rStyle w:val="FontStyle32"/>
          <w:lang w:val="uk-UA" w:eastAsia="uk-UA"/>
        </w:rPr>
        <w:t xml:space="preserve"> програмного забезпечення</w:t>
      </w:r>
      <w:r w:rsidR="00F56FFE" w:rsidRPr="0051181F">
        <w:rPr>
          <w:rStyle w:val="FontStyle32"/>
          <w:lang w:val="uk-UA" w:eastAsia="uk-UA"/>
        </w:rPr>
        <w:t xml:space="preserve">. </w:t>
      </w:r>
      <w:r w:rsidR="0079527F" w:rsidRPr="0051181F">
        <w:rPr>
          <w:rStyle w:val="FontStyle32"/>
          <w:lang w:val="uk-UA" w:eastAsia="uk-UA"/>
        </w:rPr>
        <w:t xml:space="preserve">Добову молочну продуктивність розраховували за формулою І.А. </w:t>
      </w:r>
      <w:proofErr w:type="spellStart"/>
      <w:r w:rsidR="0079527F" w:rsidRPr="0051181F">
        <w:rPr>
          <w:rStyle w:val="FontStyle32"/>
          <w:lang w:val="uk-UA" w:eastAsia="uk-UA"/>
        </w:rPr>
        <w:t>Сайгіна</w:t>
      </w:r>
      <w:proofErr w:type="spellEnd"/>
      <w:r w:rsidR="0079527F" w:rsidRPr="0051181F">
        <w:rPr>
          <w:rStyle w:val="FontStyle32"/>
          <w:lang w:val="uk-UA" w:eastAsia="uk-UA"/>
        </w:rPr>
        <w:t>:</w:t>
      </w:r>
    </w:p>
    <w:p w14:paraId="1464946C" w14:textId="77777777" w:rsidR="002F74B3" w:rsidRPr="0051181F" w:rsidRDefault="002F74B3" w:rsidP="002F74B3">
      <w:pPr>
        <w:spacing w:after="0" w:line="240" w:lineRule="auto"/>
        <w:jc w:val="both"/>
        <w:rPr>
          <w:rStyle w:val="FontStyle32"/>
          <w:lang w:val="uk-UA" w:eastAsia="uk-UA"/>
        </w:rPr>
      </w:pPr>
    </w:p>
    <w:p w14:paraId="790F32A5" w14:textId="2FFED911" w:rsidR="00795138" w:rsidRPr="00586AA8" w:rsidRDefault="00000000" w:rsidP="00586AA8">
      <w:pPr>
        <w:spacing w:after="0" w:line="240" w:lineRule="auto"/>
        <w:jc w:val="right"/>
        <w:rPr>
          <w:rStyle w:val="FontStyle32"/>
          <w:rFonts w:eastAsiaTheme="minorEastAsia"/>
          <w:color w:val="000000" w:themeColor="text1"/>
          <w:lang w:val="uk-UA" w:eastAsia="uk-UA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Style w:val="FontStyle32"/>
                  <w:rFonts w:ascii="Cambria Math" w:eastAsiaTheme="minorEastAsia" w:hAnsi="Cambria Math"/>
                  <w:i/>
                  <w:color w:val="000000" w:themeColor="text1"/>
                  <w:lang w:val="en-US" w:eastAsia="uk-UA"/>
                </w:rPr>
              </m:ctrlPr>
            </m:eqArrPr>
            <m:e>
              <m:sSub>
                <m:sSubPr>
                  <m:ctrlPr>
                    <w:rPr>
                      <w:rStyle w:val="FontStyle32"/>
                      <w:rFonts w:ascii="Cambria Math" w:hAnsi="Cambria Math"/>
                      <w:i/>
                      <w:color w:val="000000" w:themeColor="text1"/>
                      <w:lang w:val="uk-UA" w:eastAsia="uk-UA"/>
                    </w:rPr>
                  </m:ctrlPr>
                </m:sSubPr>
                <m:e>
                  <m:r>
                    <w:rPr>
                      <w:rStyle w:val="FontStyle32"/>
                      <w:rFonts w:ascii="Cambria Math" w:hAnsi="Cambria Math"/>
                      <w:color w:val="000000" w:themeColor="text1"/>
                      <w:lang w:val="uk-UA" w:eastAsia="uk-UA"/>
                    </w:rPr>
                    <m:t>V</m:t>
                  </m:r>
                </m:e>
                <m:sub>
                  <m:r>
                    <w:rPr>
                      <w:rStyle w:val="FontStyle32"/>
                      <w:rFonts w:ascii="Cambria Math" w:hAnsi="Cambria Math"/>
                      <w:color w:val="000000" w:themeColor="text1"/>
                      <w:lang w:val="uk-UA" w:eastAsia="uk-UA"/>
                    </w:rPr>
                    <m:t>C</m:t>
                  </m:r>
                </m:sub>
              </m:sSub>
              <m:r>
                <w:rPr>
                  <w:rStyle w:val="FontStyle32"/>
                  <w:rFonts w:ascii="Cambria Math" w:hAnsi="Cambria Math"/>
                  <w:color w:val="000000" w:themeColor="text1"/>
                  <w:lang w:val="uk-UA" w:eastAsia="uk-UA"/>
                </w:rPr>
                <m:t>=</m:t>
              </m:r>
              <m:f>
                <m:fPr>
                  <m:ctrlPr>
                    <w:rPr>
                      <w:rStyle w:val="FontStyle32"/>
                      <w:rFonts w:ascii="Cambria Math" w:hAnsi="Cambria Math"/>
                      <w:i/>
                      <w:color w:val="000000" w:themeColor="text1"/>
                      <w:lang w:val="uk-UA" w:eastAsia="uk-UA"/>
                    </w:rPr>
                  </m:ctrlPr>
                </m:fPr>
                <m:num>
                  <m:sSub>
                    <m:sSubPr>
                      <m:ctrlPr>
                        <w:rPr>
                          <w:rStyle w:val="FontStyle32"/>
                          <w:rFonts w:ascii="Cambria Math" w:hAnsi="Cambria Math"/>
                          <w:i/>
                          <w:color w:val="000000" w:themeColor="text1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Style w:val="FontStyle32"/>
                          <w:rFonts w:ascii="Cambria Math" w:hAnsi="Cambria Math"/>
                          <w:color w:val="000000" w:themeColor="text1"/>
                          <w:lang w:val="uk-UA" w:eastAsia="uk-UA"/>
                        </w:rPr>
                        <m:t>V</m:t>
                      </m:r>
                    </m:e>
                    <m:sub>
                      <m:r>
                        <w:rPr>
                          <w:rStyle w:val="FontStyle32"/>
                          <w:rFonts w:ascii="Cambria Math" w:hAnsi="Cambria Math"/>
                          <w:color w:val="000000" w:themeColor="text1"/>
                          <w:lang w:val="uk-UA" w:eastAsia="uk-UA"/>
                        </w:rPr>
                        <m:t>Ф</m:t>
                      </m:r>
                    </m:sub>
                  </m:sSub>
                  <m:r>
                    <w:rPr>
                      <w:rStyle w:val="FontStyle32"/>
                      <w:rFonts w:ascii="Cambria Math" w:hAnsi="Cambria Math"/>
                      <w:color w:val="000000" w:themeColor="text1"/>
                      <w:lang w:val="uk-UA" w:eastAsia="uk-UA"/>
                    </w:rPr>
                    <m:t>∙24</m:t>
                  </m:r>
                </m:num>
                <m:den>
                  <m:r>
                    <w:rPr>
                      <w:rStyle w:val="FontStyle32"/>
                      <w:rFonts w:ascii="Cambria Math" w:hAnsi="Cambria Math"/>
                      <w:color w:val="000000" w:themeColor="text1"/>
                      <w:lang w:val="uk-UA" w:eastAsia="uk-UA"/>
                    </w:rPr>
                    <m:t>t</m:t>
                  </m:r>
                </m:den>
              </m:f>
              <m:r>
                <w:rPr>
                  <w:rStyle w:val="FontStyle32"/>
                  <w:rFonts w:ascii="Cambria Math" w:eastAsiaTheme="minorEastAsia" w:hAnsi="Cambria Math"/>
                  <w:color w:val="000000" w:themeColor="text1"/>
                  <w:lang w:val="en-US" w:eastAsia="uk-UA"/>
                </w:rPr>
                <m:t xml:space="preserve">, </m:t>
              </m:r>
              <m:r>
                <w:rPr>
                  <w:rStyle w:val="FontStyle32"/>
                  <w:rFonts w:ascii="Cambria Math" w:hAnsi="Cambria Math"/>
                  <w:color w:val="000000" w:themeColor="text1"/>
                  <w:lang w:val="uk-UA" w:eastAsia="uk-UA"/>
                </w:rPr>
                <m:t>#</m:t>
              </m:r>
              <m:d>
                <m:dPr>
                  <m:ctrlPr>
                    <w:rPr>
                      <w:rStyle w:val="FontStyle32"/>
                      <w:rFonts w:ascii="Cambria Math" w:eastAsiaTheme="minorEastAsia" w:hAnsi="Cambria Math"/>
                      <w:i/>
                      <w:color w:val="000000" w:themeColor="text1"/>
                      <w:lang w:val="en-US" w:eastAsia="uk-UA"/>
                    </w:rPr>
                  </m:ctrlPr>
                </m:dPr>
                <m:e>
                  <m:r>
                    <w:rPr>
                      <w:rStyle w:val="FontStyle32"/>
                      <w:rFonts w:ascii="Cambria Math" w:eastAsiaTheme="minorEastAsia" w:hAnsi="Cambria Math"/>
                      <w:color w:val="000000" w:themeColor="text1"/>
                      <w:lang w:val="en-US" w:eastAsia="uk-UA"/>
                    </w:rPr>
                    <m:t>1</m:t>
                  </m:r>
                </m:e>
              </m:d>
              <m:ctrlPr>
                <w:rPr>
                  <w:rStyle w:val="FontStyle32"/>
                  <w:rFonts w:ascii="Cambria Math" w:hAnsi="Cambria Math"/>
                  <w:i/>
                  <w:color w:val="000000" w:themeColor="text1"/>
                  <w:lang w:val="uk-UA" w:eastAsia="uk-UA"/>
                </w:rPr>
              </m:ctrlPr>
            </m:e>
          </m:eqArr>
        </m:oMath>
      </m:oMathPara>
    </w:p>
    <w:p w14:paraId="6F9F1814" w14:textId="77777777" w:rsidR="002F74B3" w:rsidRPr="00BD00DF" w:rsidRDefault="002F74B3" w:rsidP="00586AA8">
      <w:pPr>
        <w:spacing w:after="0" w:line="240" w:lineRule="auto"/>
        <w:jc w:val="both"/>
        <w:rPr>
          <w:rStyle w:val="FontStyle32"/>
          <w:iCs/>
          <w:color w:val="000000" w:themeColor="text1"/>
          <w:lang w:val="uk-UA" w:eastAsia="uk-UA"/>
        </w:rPr>
      </w:pPr>
    </w:p>
    <w:p w14:paraId="731DE36D" w14:textId="4D4587C5" w:rsidR="00531989" w:rsidRPr="00BD00DF" w:rsidRDefault="000D5E18" w:rsidP="00374FC4">
      <w:pPr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 xml:space="preserve">де </w:t>
      </w:r>
      <w:r w:rsidRPr="00BD00DF">
        <w:rPr>
          <w:rStyle w:val="FontStyle32"/>
          <w:i/>
          <w:iCs/>
          <w:color w:val="000000" w:themeColor="text1"/>
          <w:lang w:val="uk-UA" w:eastAsia="uk-UA"/>
        </w:rPr>
        <w:t>V</w:t>
      </w:r>
      <w:r w:rsidR="008D6DD5">
        <w:rPr>
          <w:rStyle w:val="FontStyle32"/>
          <w:i/>
          <w:iCs/>
          <w:color w:val="000000" w:themeColor="text1"/>
          <w:vertAlign w:val="subscript"/>
          <w:lang w:val="en-US" w:eastAsia="uk-UA"/>
        </w:rPr>
        <w:t>C</w:t>
      </w:r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1D67E9" w:rsidRPr="00BD00DF">
        <w:rPr>
          <w:rStyle w:val="FontStyle32"/>
          <w:color w:val="000000" w:themeColor="text1"/>
          <w:lang w:val="uk-UA" w:eastAsia="uk-UA"/>
        </w:rPr>
        <w:t>–</w:t>
      </w:r>
      <w:r w:rsidRPr="00BD00DF">
        <w:rPr>
          <w:rStyle w:val="FontStyle32"/>
          <w:color w:val="000000" w:themeColor="text1"/>
          <w:lang w:val="uk-UA" w:eastAsia="uk-UA"/>
        </w:rPr>
        <w:t xml:space="preserve"> добова молочна продуктивність кобили; </w:t>
      </w:r>
      <w:r w:rsidRPr="00BD00DF">
        <w:rPr>
          <w:rStyle w:val="FontStyle32"/>
          <w:i/>
          <w:iCs/>
          <w:color w:val="000000" w:themeColor="text1"/>
          <w:lang w:val="uk-UA" w:eastAsia="uk-UA"/>
        </w:rPr>
        <w:t>V</w:t>
      </w:r>
      <w:r w:rsidR="008D6DD5">
        <w:rPr>
          <w:rStyle w:val="FontStyle32"/>
          <w:i/>
          <w:iCs/>
          <w:color w:val="000000" w:themeColor="text1"/>
          <w:vertAlign w:val="subscript"/>
          <w:lang w:val="uk-UA" w:eastAsia="uk-UA"/>
        </w:rPr>
        <w:t>Ф</w:t>
      </w:r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1D67E9" w:rsidRPr="00BD00DF">
        <w:rPr>
          <w:rStyle w:val="FontStyle32"/>
          <w:color w:val="000000" w:themeColor="text1"/>
          <w:lang w:val="uk-UA" w:eastAsia="uk-UA"/>
        </w:rPr>
        <w:t>–</w:t>
      </w:r>
      <w:r w:rsidRPr="00BD00DF">
        <w:rPr>
          <w:rStyle w:val="FontStyle32"/>
          <w:color w:val="000000" w:themeColor="text1"/>
          <w:lang w:val="uk-UA" w:eastAsia="uk-UA"/>
        </w:rPr>
        <w:t xml:space="preserve"> кількість надоєного молока за врахований час, л; </w:t>
      </w:r>
      <w:r w:rsidRPr="00BD00DF">
        <w:rPr>
          <w:rStyle w:val="FontStyle32"/>
          <w:i/>
          <w:iCs/>
          <w:color w:val="000000" w:themeColor="text1"/>
          <w:lang w:val="uk-UA" w:eastAsia="uk-UA"/>
        </w:rPr>
        <w:t>t</w:t>
      </w:r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1D67E9" w:rsidRPr="00BD00DF">
        <w:rPr>
          <w:rStyle w:val="FontStyle32"/>
          <w:color w:val="000000" w:themeColor="text1"/>
          <w:lang w:val="uk-UA" w:eastAsia="uk-UA"/>
        </w:rPr>
        <w:t>–</w:t>
      </w:r>
      <w:r w:rsidRPr="00BD00DF">
        <w:rPr>
          <w:rStyle w:val="FontStyle32"/>
          <w:color w:val="000000" w:themeColor="text1"/>
          <w:lang w:val="uk-UA" w:eastAsia="uk-UA"/>
        </w:rPr>
        <w:t xml:space="preserve"> час, протягом якого видоєно враховане молоко; 24 </w:t>
      </w:r>
      <w:r w:rsidR="00F874BB" w:rsidRPr="00BD00DF">
        <w:rPr>
          <w:rStyle w:val="FontStyle32"/>
          <w:color w:val="000000" w:themeColor="text1"/>
          <w:lang w:val="uk-UA" w:eastAsia="uk-UA"/>
        </w:rPr>
        <w:t>–</w:t>
      </w:r>
      <w:r w:rsidR="00BB4FB1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Pr="00BD00DF">
        <w:rPr>
          <w:rStyle w:val="FontStyle32"/>
          <w:color w:val="000000" w:themeColor="text1"/>
          <w:lang w:val="uk-UA" w:eastAsia="uk-UA"/>
        </w:rPr>
        <w:t>кількість годин доби</w:t>
      </w:r>
      <w:r w:rsidR="00237262" w:rsidRPr="00BD00DF">
        <w:rPr>
          <w:rStyle w:val="FontStyle32"/>
          <w:color w:val="000000" w:themeColor="text1"/>
          <w:lang w:val="uk-UA" w:eastAsia="uk-UA"/>
        </w:rPr>
        <w:t xml:space="preserve"> (</w:t>
      </w:r>
      <w:proofErr w:type="spellStart"/>
      <w:r w:rsidR="00237262" w:rsidRPr="00BD00DF">
        <w:rPr>
          <w:rStyle w:val="FontStyle32"/>
          <w:color w:val="000000" w:themeColor="text1"/>
          <w:lang w:val="uk-UA" w:eastAsia="uk-UA"/>
        </w:rPr>
        <w:t>Karnozhytskyi</w:t>
      </w:r>
      <w:proofErr w:type="spellEnd"/>
      <w:r w:rsidR="00237262" w:rsidRPr="00BD00DF">
        <w:rPr>
          <w:rStyle w:val="FontStyle32"/>
          <w:color w:val="000000" w:themeColor="text1"/>
          <w:lang w:val="uk-UA" w:eastAsia="uk-UA"/>
        </w:rPr>
        <w:t xml:space="preserve"> </w:t>
      </w:r>
      <w:bookmarkStart w:id="17" w:name="_Hlk124872688"/>
      <w:proofErr w:type="spellStart"/>
      <w:r w:rsidR="00237262" w:rsidRPr="008D6DD5">
        <w:rPr>
          <w:rStyle w:val="FontStyle32"/>
          <w:i/>
          <w:iCs/>
          <w:color w:val="000000" w:themeColor="text1"/>
          <w:lang w:val="uk-UA" w:eastAsia="uk-UA"/>
        </w:rPr>
        <w:t>et</w:t>
      </w:r>
      <w:proofErr w:type="spellEnd"/>
      <w:r w:rsidR="00237262" w:rsidRPr="008D6DD5">
        <w:rPr>
          <w:rStyle w:val="FontStyle32"/>
          <w:i/>
          <w:iCs/>
          <w:color w:val="000000" w:themeColor="text1"/>
          <w:lang w:val="uk-UA" w:eastAsia="uk-UA"/>
        </w:rPr>
        <w:t xml:space="preserve"> </w:t>
      </w:r>
      <w:proofErr w:type="spellStart"/>
      <w:r w:rsidR="00237262" w:rsidRPr="008D6DD5">
        <w:rPr>
          <w:rStyle w:val="FontStyle32"/>
          <w:i/>
          <w:iCs/>
          <w:color w:val="000000" w:themeColor="text1"/>
          <w:lang w:val="uk-UA" w:eastAsia="uk-UA"/>
        </w:rPr>
        <w:t>al</w:t>
      </w:r>
      <w:proofErr w:type="spellEnd"/>
      <w:r w:rsidR="00237262" w:rsidRPr="00BD00DF">
        <w:rPr>
          <w:rStyle w:val="FontStyle32"/>
          <w:color w:val="000000" w:themeColor="text1"/>
          <w:lang w:val="uk-UA" w:eastAsia="uk-UA"/>
        </w:rPr>
        <w:t>., 2012</w:t>
      </w:r>
      <w:bookmarkEnd w:id="17"/>
      <w:r w:rsidR="00237262" w:rsidRPr="00BD00DF">
        <w:rPr>
          <w:rStyle w:val="FontStyle32"/>
          <w:color w:val="000000" w:themeColor="text1"/>
          <w:lang w:val="uk-UA" w:eastAsia="uk-UA"/>
        </w:rPr>
        <w:t>)</w:t>
      </w:r>
      <w:r w:rsidR="00531989" w:rsidRPr="00BD00DF">
        <w:rPr>
          <w:rStyle w:val="FontStyle32"/>
          <w:color w:val="000000" w:themeColor="text1"/>
          <w:lang w:val="uk-UA" w:eastAsia="uk-UA"/>
        </w:rPr>
        <w:t>.</w:t>
      </w:r>
    </w:p>
    <w:p w14:paraId="1BC830F4" w14:textId="12536FA2" w:rsidR="00531989" w:rsidRPr="00BD00DF" w:rsidRDefault="005D68B5" w:rsidP="001D67E9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>Д</w:t>
      </w:r>
      <w:r w:rsidR="00FF1D93" w:rsidRPr="00BD00DF">
        <w:rPr>
          <w:rStyle w:val="FontStyle32"/>
          <w:color w:val="000000" w:themeColor="text1"/>
          <w:lang w:val="uk-UA" w:eastAsia="uk-UA"/>
        </w:rPr>
        <w:t xml:space="preserve">ійних кобил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оцінювали за чотирма промірами: висотою в холці, косою довжиною тулуба, обхватом грудей та обхватом п’ясті мірною палицею та стрічкою.</w:t>
      </w:r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Висоту в холці</w:t>
      </w:r>
      <w:r w:rsidR="002F74B3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вимірювали мірною палицею від найвищої точки холки по вертикалі до підлоги, косу довжину тулуба </w:t>
      </w:r>
      <w:r w:rsidR="001D67E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–</w:t>
      </w:r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мірною палицею від переднього виступу </w:t>
      </w:r>
      <w:proofErr w:type="spellStart"/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плеч</w:t>
      </w:r>
      <w:r w:rsidR="00247D8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е</w:t>
      </w:r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лопаткового</w:t>
      </w:r>
      <w:proofErr w:type="spellEnd"/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суглобу до заднього виступу сідничного горба, обхват грудей визначали за допомогою стрічки, яка проходила через холку, торкаючись задніх кутів лопаток, а обхват п’ясті </w:t>
      </w:r>
      <w:r w:rsidR="001D67E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–</w:t>
      </w:r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стрічкою у її нижній частині верхньої третини. Співвідношення взаємопов’язаних промірів тіла тварини, виражали у відсотках, розраховуючи індексами </w:t>
      </w:r>
      <w:proofErr w:type="spellStart"/>
      <w:r w:rsidR="0043566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тілобудови</w:t>
      </w:r>
      <w:proofErr w:type="spellEnd"/>
      <w:r w:rsidR="009208E8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195298" w:rsidRPr="00BD00DF">
        <w:rPr>
          <w:rStyle w:val="FontStyle32"/>
          <w:color w:val="000000" w:themeColor="text1"/>
          <w:lang w:val="uk-UA" w:eastAsia="uk-UA"/>
        </w:rPr>
        <w:t>за формулами:</w:t>
      </w:r>
      <w:r w:rsidR="002F74B3" w:rsidRPr="00BD00DF">
        <w:rPr>
          <w:rStyle w:val="FontStyle32"/>
          <w:color w:val="000000" w:themeColor="text1"/>
          <w:lang w:val="uk-UA" w:eastAsia="uk-UA"/>
        </w:rPr>
        <w:t xml:space="preserve"> </w:t>
      </w:r>
    </w:p>
    <w:p w14:paraId="0327B460" w14:textId="77777777" w:rsidR="00F874BB" w:rsidRPr="00BD00DF" w:rsidRDefault="00F874BB" w:rsidP="00F874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7DD6E07E" w14:textId="3C1F9E45" w:rsidR="0043566A" w:rsidRPr="008D6DD5" w:rsidRDefault="00000000" w:rsidP="008D6DD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uk-UA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  <w:lang w:val="en-US" w:eastAsia="uk-UA"/>
                </w:rPr>
              </m:ctrlPr>
            </m:eqArr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 w:eastAsia="uk-UA"/>
                </w:rPr>
                <m:t>Індекс формату=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uk-UA" w:eastAsia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m:t>Коса довжина тулуба∙100%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m:t>Висота в холці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 w:eastAsia="uk-UA"/>
                </w:rPr>
                <m:t>,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 w:eastAsia="uk-UA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US" w:eastAsia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 w:eastAsia="uk-UA"/>
                    </w:rPr>
                    <m:t>2</m:t>
                  </m:r>
                </m:e>
              </m:d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  <w:lang w:val="uk-UA" w:eastAsia="uk-UA"/>
                </w:rPr>
              </m:ctrlPr>
            </m:e>
          </m:eqArr>
        </m:oMath>
      </m:oMathPara>
    </w:p>
    <w:p w14:paraId="4DB2B039" w14:textId="77777777" w:rsidR="00777B9B" w:rsidRPr="00BD00DF" w:rsidRDefault="00777B9B" w:rsidP="00F874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031A986E" w14:textId="2D0104DC" w:rsidR="00777B9B" w:rsidRPr="00286A8F" w:rsidRDefault="00000000" w:rsidP="008D6DD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uk-UA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 w:eastAsia="uk-UA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  <w:lang w:val="uk-UA" w:eastAsia="uk-UA"/>
                </w:rPr>
                <m:t>Індекс обхвату грудей=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24"/>
                      <w:szCs w:val="24"/>
                      <w:lang w:val="uk-UA" w:eastAsia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24"/>
                      <w:szCs w:val="24"/>
                      <w:lang w:val="uk-UA" w:eastAsia="uk-UA"/>
                    </w:rPr>
                    <m:t>Обхват грудей∙100%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24"/>
                      <w:szCs w:val="24"/>
                      <w:lang w:val="uk-UA" w:eastAsia="uk-UA"/>
                    </w:rPr>
                    <m:t>Висота в холці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 w:eastAsia="uk-UA"/>
                </w:rPr>
                <m:t>,</m:t>
              </m:r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  <w:lang w:val="uk-UA" w:eastAsia="uk-UA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 w:eastAsia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 w:eastAsia="uk-UA"/>
                    </w:rPr>
                    <m:t>3</m:t>
                  </m:r>
                </m:e>
              </m:d>
              <m:ctrlPr>
                <w:rPr>
                  <w:rFonts w:ascii="Cambria Math" w:hAnsi="Cambria Math" w:cs="Cambria Math"/>
                  <w:i/>
                  <w:color w:val="000000" w:themeColor="text1"/>
                  <w:sz w:val="24"/>
                  <w:szCs w:val="24"/>
                  <w:lang w:val="uk-UA" w:eastAsia="uk-UA"/>
                </w:rPr>
              </m:ctrlPr>
            </m:e>
          </m:eqArr>
        </m:oMath>
      </m:oMathPara>
    </w:p>
    <w:p w14:paraId="465D47BF" w14:textId="77777777" w:rsidR="00777B9B" w:rsidRPr="00BD00DF" w:rsidRDefault="00777B9B" w:rsidP="00286A8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12668B37" w14:textId="63108260" w:rsidR="00777B9B" w:rsidRPr="00286A8F" w:rsidRDefault="00000000" w:rsidP="00286A8F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uk-UA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uk-UA" w:eastAsia="uk-UA"/>
                </w:rPr>
              </m:ctrlPr>
            </m:eqArrPr>
            <m:e>
              <m:r>
                <w:rPr>
                  <w:rFonts w:ascii="Cambria Math" w:eastAsiaTheme="minorEastAsia" w:hAnsi="Cambria Math" w:cs="Cambria Math"/>
                  <w:color w:val="000000" w:themeColor="text1"/>
                  <w:sz w:val="24"/>
                  <w:szCs w:val="24"/>
                  <w:lang w:val="uk-UA" w:eastAsia="uk-UA"/>
                </w:rPr>
                <m:t>І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color w:val="000000" w:themeColor="text1"/>
                  <w:sz w:val="24"/>
                  <w:szCs w:val="24"/>
                  <w:lang w:val="uk-UA" w:eastAsia="uk-UA"/>
                </w:rPr>
                <m:t>ндекс костистості=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color w:val="000000" w:themeColor="text1"/>
                      <w:sz w:val="24"/>
                      <w:szCs w:val="24"/>
                      <w:lang w:val="uk-UA" w:eastAsia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color w:val="000000" w:themeColor="text1"/>
                      <w:sz w:val="24"/>
                      <w:szCs w:val="24"/>
                      <w:lang w:val="uk-UA" w:eastAsia="uk-UA"/>
                    </w:rPr>
                    <m:t xml:space="preserve">Обхват </m:t>
                  </m:r>
                  <m:sSup>
                    <m:sSupPr>
                      <m:ctrlPr>
                        <w:rPr>
                          <w:rFonts w:ascii="Cambria Math" w:eastAsiaTheme="minorEastAsia" w:hAnsi="Cambria Math" w:cs="Cambria Math"/>
                          <w:iCs/>
                          <w:color w:val="000000" w:themeColor="text1"/>
                          <w:sz w:val="24"/>
                          <w:szCs w:val="24"/>
                          <w:lang w:val="en-US" w:eastAsia="uk-UA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color w:val="000000" w:themeColor="text1"/>
                          <w:sz w:val="24"/>
                          <w:szCs w:val="24"/>
                          <w:lang w:val="uk-UA" w:eastAsia="uk-UA"/>
                        </w:rPr>
                        <m:t>п</m:t>
                      </m:r>
                      <m:ctrlPr>
                        <w:rPr>
                          <w:rFonts w:ascii="Cambria Math" w:eastAsiaTheme="minorEastAsia" w:hAnsi="Cambria Math" w:cs="Cambria Math"/>
                          <w:iCs/>
                          <w:color w:val="000000" w:themeColor="text1"/>
                          <w:sz w:val="24"/>
                          <w:szCs w:val="24"/>
                          <w:lang w:val="uk-UA" w:eastAsia="uk-UA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color w:val="000000" w:themeColor="text1"/>
                          <w:sz w:val="24"/>
                          <w:szCs w:val="24"/>
                          <w:lang w:val="uk-UA" w:eastAsia="uk-UA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color w:val="000000" w:themeColor="text1"/>
                      <w:sz w:val="24"/>
                      <w:szCs w:val="24"/>
                      <w:lang w:val="uk-UA" w:eastAsia="uk-UA"/>
                    </w:rPr>
                    <m:t>ясті∙100%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color w:val="000000" w:themeColor="text1"/>
                      <w:sz w:val="24"/>
                      <w:szCs w:val="24"/>
                      <w:lang w:val="uk-UA" w:eastAsia="uk-UA"/>
                    </w:rPr>
                    <m:t>Висота в холці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uk-UA" w:eastAsia="uk-UA"/>
                </w:rPr>
                <m:t>.</m:t>
              </m:r>
              <m:r>
                <w:rPr>
                  <w:rFonts w:ascii="Cambria Math" w:eastAsiaTheme="minorEastAsia" w:hAnsi="Cambria Math" w:cs="Cambria Math"/>
                  <w:color w:val="000000" w:themeColor="text1"/>
                  <w:sz w:val="24"/>
                  <w:szCs w:val="24"/>
                  <w:lang w:val="uk-UA" w:eastAsia="uk-UA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uk-UA" w:eastAsia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m:t>4</m:t>
                  </m:r>
                </m:e>
              </m:d>
              <m:ctrlPr>
                <w:rPr>
                  <w:rFonts w:ascii="Cambria Math" w:eastAsiaTheme="minorEastAsia" w:hAnsi="Cambria Math" w:cs="Cambria Math"/>
                  <w:i/>
                  <w:color w:val="000000" w:themeColor="text1"/>
                  <w:sz w:val="24"/>
                  <w:szCs w:val="24"/>
                  <w:lang w:val="uk-UA" w:eastAsia="uk-UA"/>
                </w:rPr>
              </m:ctrlPr>
            </m:e>
          </m:eqArr>
        </m:oMath>
      </m:oMathPara>
    </w:p>
    <w:p w14:paraId="406A3496" w14:textId="77777777" w:rsidR="001D67E9" w:rsidRPr="00AA5B12" w:rsidRDefault="001D67E9" w:rsidP="00286A8F">
      <w:pPr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</w:p>
    <w:p w14:paraId="2D55D7DA" w14:textId="45703C3A" w:rsidR="002C52AD" w:rsidRPr="00BD00DF" w:rsidRDefault="002C52AD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eastAsia="uk-UA"/>
        </w:rPr>
        <w:t>П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еред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 проведенням спостережень</w:t>
      </w:r>
      <w:r w:rsidRPr="00BD00DF">
        <w:rPr>
          <w:rStyle w:val="FontStyle32"/>
          <w:color w:val="000000" w:themeColor="text1"/>
          <w:lang w:eastAsia="uk-UA"/>
        </w:rPr>
        <w:t xml:space="preserve"> </w:t>
      </w:r>
      <w:proofErr w:type="spellStart"/>
      <w:r w:rsidRPr="00BD00DF">
        <w:rPr>
          <w:rStyle w:val="FontStyle32"/>
          <w:color w:val="000000" w:themeColor="text1"/>
          <w:lang w:eastAsia="uk-UA"/>
        </w:rPr>
        <w:t>було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ознайом</w:t>
      </w:r>
      <w:r w:rsidRPr="00BD00DF">
        <w:rPr>
          <w:rStyle w:val="FontStyle32"/>
          <w:color w:val="000000" w:themeColor="text1"/>
          <w:lang w:eastAsia="uk-UA"/>
        </w:rPr>
        <w:t>лення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 із конкретними умовами виробництва </w:t>
      </w:r>
      <w:r w:rsidRPr="00BD00DF">
        <w:rPr>
          <w:rStyle w:val="FontStyle32"/>
          <w:color w:val="000000" w:themeColor="text1"/>
          <w:lang w:eastAsia="uk-UA"/>
        </w:rPr>
        <w:t xml:space="preserve">молока </w:t>
      </w:r>
      <w:proofErr w:type="spellStart"/>
      <w:r w:rsidRPr="00BD00DF">
        <w:rPr>
          <w:rStyle w:val="FontStyle32"/>
          <w:color w:val="000000" w:themeColor="text1"/>
          <w:lang w:eastAsia="uk-UA"/>
        </w:rPr>
        <w:t>кобил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, способом </w:t>
      </w:r>
      <w:proofErr w:type="spellStart"/>
      <w:r w:rsidRPr="00BD00DF">
        <w:rPr>
          <w:rStyle w:val="FontStyle32"/>
          <w:color w:val="000000" w:themeColor="text1"/>
          <w:lang w:eastAsia="uk-UA"/>
        </w:rPr>
        <w:t>їх</w:t>
      </w:r>
      <w:proofErr w:type="spellEnd"/>
      <w:r w:rsidRPr="00BD00DF">
        <w:rPr>
          <w:rStyle w:val="FontStyle32"/>
          <w:color w:val="000000" w:themeColor="text1"/>
          <w:lang w:eastAsia="uk-UA"/>
        </w:rPr>
        <w:t xml:space="preserve"> </w:t>
      </w:r>
      <w:r w:rsidRPr="00BD00DF">
        <w:rPr>
          <w:rStyle w:val="FontStyle32"/>
          <w:color w:val="000000" w:themeColor="text1"/>
          <w:lang w:val="uk-UA" w:eastAsia="uk-UA"/>
        </w:rPr>
        <w:t xml:space="preserve">утримання, раціонами годівлі, станом і </w:t>
      </w:r>
      <w:r w:rsidRPr="00BD00DF">
        <w:rPr>
          <w:rStyle w:val="FontStyle32"/>
          <w:color w:val="000000" w:themeColor="text1"/>
          <w:lang w:val="uk-UA" w:eastAsia="uk-UA"/>
        </w:rPr>
        <w:lastRenderedPageBreak/>
        <w:t xml:space="preserve">особливостями використовуваної техніки, 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уточн</w:t>
      </w:r>
      <w:r w:rsidRPr="00BD00DF">
        <w:rPr>
          <w:rStyle w:val="FontStyle32"/>
          <w:color w:val="000000" w:themeColor="text1"/>
          <w:lang w:eastAsia="uk-UA"/>
        </w:rPr>
        <w:t>ено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 обов'язки </w:t>
      </w:r>
      <w:r w:rsidRPr="00BD00DF">
        <w:rPr>
          <w:rStyle w:val="FontStyle32"/>
          <w:color w:val="000000" w:themeColor="text1"/>
          <w:lang w:eastAsia="uk-UA"/>
        </w:rPr>
        <w:t>оператор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ів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, 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проаналіз</w:t>
      </w:r>
      <w:r w:rsidR="0048148D" w:rsidRPr="00BD00DF">
        <w:rPr>
          <w:rStyle w:val="FontStyle32"/>
          <w:color w:val="000000" w:themeColor="text1"/>
          <w:lang w:val="uk-UA" w:eastAsia="uk-UA"/>
        </w:rPr>
        <w:t>о</w:t>
      </w:r>
      <w:r w:rsidRPr="00BD00DF">
        <w:rPr>
          <w:rStyle w:val="FontStyle32"/>
          <w:color w:val="000000" w:themeColor="text1"/>
          <w:lang w:val="uk-UA" w:eastAsia="uk-UA"/>
        </w:rPr>
        <w:t>ва</w:t>
      </w:r>
      <w:proofErr w:type="spellEnd"/>
      <w:r w:rsidRPr="00BD00DF">
        <w:rPr>
          <w:rStyle w:val="FontStyle32"/>
          <w:color w:val="000000" w:themeColor="text1"/>
          <w:lang w:eastAsia="uk-UA"/>
        </w:rPr>
        <w:t>но</w:t>
      </w:r>
      <w:r w:rsidRPr="00BD00DF">
        <w:rPr>
          <w:rStyle w:val="FontStyle32"/>
          <w:color w:val="000000" w:themeColor="text1"/>
          <w:lang w:val="uk-UA" w:eastAsia="uk-UA"/>
        </w:rPr>
        <w:t xml:space="preserve"> режими праці та відпочинку</w:t>
      </w:r>
      <w:r w:rsidRPr="00BD00DF">
        <w:rPr>
          <w:rStyle w:val="FontStyle32"/>
          <w:color w:val="000000" w:themeColor="text1"/>
          <w:lang w:eastAsia="uk-UA"/>
        </w:rPr>
        <w:t>.</w:t>
      </w:r>
    </w:p>
    <w:p w14:paraId="1C70B92E" w14:textId="0BC49D8D" w:rsidR="00063FF3" w:rsidRDefault="00063FF3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>Дослідження передбачали попереднє визначення перед спостереженням фіксажних точок, тобто моментів закінчення одного елемента і початку іншого. Заміри проводилися з точністю до 1 секунди за допомогою цифрового секундоміра. Для більш точного визначення витрат часу</w:t>
      </w:r>
      <w:r w:rsidR="00FD2147">
        <w:rPr>
          <w:rStyle w:val="FontStyle32"/>
          <w:color w:val="000000" w:themeColor="text1"/>
          <w:lang w:val="uk-UA" w:eastAsia="uk-UA"/>
        </w:rPr>
        <w:t xml:space="preserve"> </w:t>
      </w:r>
      <w:r w:rsidRPr="00BD00DF">
        <w:rPr>
          <w:rStyle w:val="FontStyle32"/>
          <w:color w:val="000000" w:themeColor="text1"/>
          <w:lang w:val="uk-UA" w:eastAsia="uk-UA"/>
        </w:rPr>
        <w:t>паралельно проводилась віде</w:t>
      </w:r>
      <w:r w:rsidR="003613A3" w:rsidRPr="00BD00DF">
        <w:rPr>
          <w:rStyle w:val="FontStyle32"/>
          <w:color w:val="000000" w:themeColor="text1"/>
          <w:lang w:val="uk-UA" w:eastAsia="uk-UA"/>
        </w:rPr>
        <w:t>о</w:t>
      </w:r>
      <w:r w:rsidRPr="00BD00DF">
        <w:rPr>
          <w:rStyle w:val="FontStyle32"/>
          <w:color w:val="000000" w:themeColor="text1"/>
          <w:lang w:val="uk-UA" w:eastAsia="uk-UA"/>
        </w:rPr>
        <w:t>зйомка за всіма технологічними операціями процесу доїння, після чого було проведено порівняльний аналіз отриманих результатів.</w:t>
      </w:r>
      <w:r w:rsidR="004E5B40" w:rsidRPr="00BD00DF">
        <w:rPr>
          <w:rStyle w:val="FontStyle32"/>
          <w:color w:val="000000" w:themeColor="text1"/>
          <w:lang w:val="uk-UA" w:eastAsia="uk-UA"/>
        </w:rPr>
        <w:t xml:space="preserve"> Із усього оперативного часу досліджено час на отримання молока в процесі доїння, а саме урахування часу від підключення доїльних стаканів до їх зняття з </w:t>
      </w:r>
      <w:proofErr w:type="spellStart"/>
      <w:r w:rsidR="004E5B40" w:rsidRPr="00BD00DF">
        <w:rPr>
          <w:rStyle w:val="FontStyle32"/>
          <w:color w:val="000000" w:themeColor="text1"/>
          <w:lang w:val="uk-UA" w:eastAsia="uk-UA"/>
        </w:rPr>
        <w:t>вимені</w:t>
      </w:r>
      <w:proofErr w:type="spellEnd"/>
      <w:r w:rsidR="004E5B40" w:rsidRPr="00BD00DF">
        <w:rPr>
          <w:rStyle w:val="FontStyle32"/>
          <w:color w:val="000000" w:themeColor="text1"/>
          <w:lang w:val="uk-UA" w:eastAsia="uk-UA"/>
        </w:rPr>
        <w:t xml:space="preserve">, оскільки </w:t>
      </w:r>
      <w:proofErr w:type="spellStart"/>
      <w:r w:rsidR="004E5B40" w:rsidRPr="00BD00DF">
        <w:rPr>
          <w:rStyle w:val="FontStyle32"/>
          <w:color w:val="000000" w:themeColor="text1"/>
          <w:lang w:val="uk-UA" w:eastAsia="uk-UA"/>
        </w:rPr>
        <w:t>підготовчо</w:t>
      </w:r>
      <w:proofErr w:type="spellEnd"/>
      <w:r w:rsidR="00BA5695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402575" w:rsidRPr="00BD00DF">
        <w:rPr>
          <w:rStyle w:val="FontStyle32"/>
          <w:color w:val="000000" w:themeColor="text1"/>
          <w:lang w:val="uk-UA" w:eastAsia="uk-UA"/>
        </w:rPr>
        <w:t>–</w:t>
      </w:r>
      <w:r w:rsidR="00BA5695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4E5B40" w:rsidRPr="00BD00DF">
        <w:rPr>
          <w:rStyle w:val="FontStyle32"/>
          <w:color w:val="000000" w:themeColor="text1"/>
          <w:lang w:val="uk-UA" w:eastAsia="uk-UA"/>
        </w:rPr>
        <w:t>заключні операції при доїнні кобил займають незначну кількість часу, порівняно з аналогічними операціями у молочному скотарстві, а також</w:t>
      </w:r>
      <w:r w:rsidR="002F74B3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BA5695" w:rsidRPr="00BD00DF">
        <w:rPr>
          <w:rStyle w:val="FontStyle32"/>
          <w:color w:val="000000" w:themeColor="text1"/>
          <w:lang w:val="uk-UA" w:eastAsia="uk-UA"/>
        </w:rPr>
        <w:t xml:space="preserve">черговість їх заходу, </w:t>
      </w:r>
      <w:r w:rsidR="004E5B40" w:rsidRPr="00BD00DF">
        <w:rPr>
          <w:rStyle w:val="FontStyle32"/>
          <w:color w:val="000000" w:themeColor="text1"/>
          <w:lang w:val="uk-UA" w:eastAsia="uk-UA"/>
        </w:rPr>
        <w:t>загальний час перебування кобил на доїнні та однієї голови в станку для доїння</w:t>
      </w:r>
      <w:r w:rsidR="00DF75B3" w:rsidRPr="00DF75B3">
        <w:rPr>
          <w:rStyle w:val="FontStyle32"/>
          <w:color w:val="000000" w:themeColor="text1"/>
          <w:lang w:val="uk-UA" w:eastAsia="uk-UA"/>
        </w:rPr>
        <w:t>.</w:t>
      </w:r>
    </w:p>
    <w:p w14:paraId="06CCCFB3" w14:textId="0FCB2E7B" w:rsidR="00DF75B3" w:rsidRPr="00DF75B3" w:rsidRDefault="00DF75B3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DF75B3">
        <w:rPr>
          <w:rStyle w:val="FontStyle32"/>
          <w:color w:val="000000" w:themeColor="text1"/>
          <w:lang w:val="uk-UA" w:eastAsia="uk-UA"/>
        </w:rPr>
        <w:t>Всі процедури відбувались відповідно до міркувань етики щодо залучення тварин згідно рекомендацій ARRIVE (</w:t>
      </w:r>
      <w:proofErr w:type="spellStart"/>
      <w:r w:rsidRPr="00DF75B3">
        <w:rPr>
          <w:rStyle w:val="FontStyle32"/>
          <w:color w:val="000000" w:themeColor="text1"/>
          <w:lang w:val="uk-UA" w:eastAsia="uk-UA"/>
        </w:rPr>
        <w:t>n.d</w:t>
      </w:r>
      <w:proofErr w:type="spellEnd"/>
      <w:r w:rsidRPr="00DF75B3">
        <w:rPr>
          <w:rStyle w:val="FontStyle32"/>
          <w:color w:val="000000" w:themeColor="text1"/>
          <w:lang w:val="uk-UA" w:eastAsia="uk-UA"/>
        </w:rPr>
        <w:t>.). Автори даного дослідження запевняють в дотримані всіх етичних норм при дослідженні за участю тварин.</w:t>
      </w:r>
    </w:p>
    <w:p w14:paraId="69ECC241" w14:textId="77777777" w:rsidR="0051181F" w:rsidRPr="00BD00DF" w:rsidRDefault="0051181F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</w:p>
    <w:p w14:paraId="75634455" w14:textId="71F5CE7B" w:rsidR="00402575" w:rsidRPr="00BD00DF" w:rsidRDefault="004C2E7D" w:rsidP="0051181F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Результати та обговорення</w:t>
      </w:r>
    </w:p>
    <w:p w14:paraId="31480215" w14:textId="63976437" w:rsidR="0094703B" w:rsidRPr="0051181F" w:rsidRDefault="00C67E48" w:rsidP="00402575">
      <w:pPr>
        <w:spacing w:after="0" w:line="240" w:lineRule="auto"/>
        <w:jc w:val="both"/>
        <w:rPr>
          <w:rStyle w:val="FontStyle32"/>
          <w:lang w:val="uk-UA" w:eastAsia="uk-UA"/>
        </w:rPr>
      </w:pPr>
      <w:r w:rsidRPr="0051181F">
        <w:rPr>
          <w:rStyle w:val="FontStyle32"/>
          <w:lang w:val="uk-UA" w:eastAsia="uk-UA"/>
        </w:rPr>
        <w:t xml:space="preserve">Технологія </w:t>
      </w:r>
      <w:r w:rsidR="00BF123F" w:rsidRPr="0051181F">
        <w:rPr>
          <w:rStyle w:val="FontStyle32"/>
          <w:lang w:val="uk-UA" w:eastAsia="uk-UA"/>
        </w:rPr>
        <w:t xml:space="preserve">кумисної ферми, </w:t>
      </w:r>
      <w:proofErr w:type="spellStart"/>
      <w:r w:rsidR="00BF123F" w:rsidRPr="0051181F">
        <w:rPr>
          <w:rStyle w:val="FontStyle32"/>
          <w:lang w:val="uk-UA" w:eastAsia="uk-UA"/>
        </w:rPr>
        <w:t>племрепродуктора</w:t>
      </w:r>
      <w:proofErr w:type="spellEnd"/>
      <w:r w:rsidR="00BF123F" w:rsidRPr="0051181F">
        <w:rPr>
          <w:rStyle w:val="FontStyle32"/>
          <w:lang w:val="uk-UA" w:eastAsia="uk-UA"/>
        </w:rPr>
        <w:t xml:space="preserve"> з розведення Новоолександрівської ваговозної породи коней філії «</w:t>
      </w:r>
      <w:proofErr w:type="spellStart"/>
      <w:r w:rsidR="00BF123F" w:rsidRPr="0051181F">
        <w:rPr>
          <w:rStyle w:val="FontStyle32"/>
          <w:lang w:val="uk-UA" w:eastAsia="uk-UA"/>
        </w:rPr>
        <w:t>Дібрівський</w:t>
      </w:r>
      <w:proofErr w:type="spellEnd"/>
      <w:r w:rsidR="00BF123F" w:rsidRPr="0051181F">
        <w:rPr>
          <w:rStyle w:val="FontStyle32"/>
          <w:lang w:val="uk-UA" w:eastAsia="uk-UA"/>
        </w:rPr>
        <w:t xml:space="preserve"> кінний завод № 62» ДП «Конярство України» </w:t>
      </w:r>
      <w:r w:rsidRPr="0051181F">
        <w:rPr>
          <w:rStyle w:val="FontStyle32"/>
          <w:lang w:val="uk-UA" w:eastAsia="uk-UA"/>
        </w:rPr>
        <w:t xml:space="preserve">передбачає сезонне отримання продукції, так як осіменіння </w:t>
      </w:r>
      <w:r w:rsidR="00097548" w:rsidRPr="0051181F">
        <w:rPr>
          <w:rStyle w:val="FontStyle32"/>
          <w:lang w:val="uk-UA" w:eastAsia="uk-UA"/>
        </w:rPr>
        <w:t xml:space="preserve">відбувається протягом 2 місяців (лютий-березень) </w:t>
      </w:r>
      <w:r w:rsidRPr="0051181F">
        <w:rPr>
          <w:rStyle w:val="FontStyle32"/>
          <w:lang w:val="uk-UA" w:eastAsia="uk-UA"/>
        </w:rPr>
        <w:t xml:space="preserve">і </w:t>
      </w:r>
      <w:r w:rsidR="00097548" w:rsidRPr="0051181F">
        <w:rPr>
          <w:rStyle w:val="FontStyle32"/>
          <w:lang w:val="uk-UA" w:eastAsia="uk-UA"/>
        </w:rPr>
        <w:t xml:space="preserve">відповідно </w:t>
      </w:r>
      <w:proofErr w:type="spellStart"/>
      <w:r w:rsidRPr="0051181F">
        <w:rPr>
          <w:rStyle w:val="FontStyle32"/>
          <w:lang w:val="uk-UA" w:eastAsia="uk-UA"/>
        </w:rPr>
        <w:t>вижереблення</w:t>
      </w:r>
      <w:proofErr w:type="spellEnd"/>
      <w:r w:rsidRPr="0051181F">
        <w:rPr>
          <w:rStyle w:val="FontStyle32"/>
          <w:lang w:val="uk-UA" w:eastAsia="uk-UA"/>
        </w:rPr>
        <w:t xml:space="preserve"> </w:t>
      </w:r>
      <w:r w:rsidR="00402575" w:rsidRPr="0051181F">
        <w:rPr>
          <w:rStyle w:val="FontStyle32"/>
          <w:lang w:val="uk-UA" w:eastAsia="uk-UA"/>
        </w:rPr>
        <w:t>–</w:t>
      </w:r>
      <w:r w:rsidR="00BD4ED8" w:rsidRPr="0051181F">
        <w:rPr>
          <w:rStyle w:val="FontStyle32"/>
          <w:lang w:val="uk-UA" w:eastAsia="uk-UA"/>
        </w:rPr>
        <w:t xml:space="preserve"> </w:t>
      </w:r>
      <w:r w:rsidR="00097548" w:rsidRPr="0051181F">
        <w:rPr>
          <w:rStyle w:val="FontStyle32"/>
          <w:lang w:val="uk-UA" w:eastAsia="uk-UA"/>
        </w:rPr>
        <w:t xml:space="preserve">у березні-квітні. </w:t>
      </w:r>
      <w:r w:rsidR="00ED4BB5" w:rsidRPr="0051181F">
        <w:rPr>
          <w:rStyle w:val="FontStyle32"/>
          <w:lang w:val="uk-UA" w:eastAsia="uk-UA"/>
        </w:rPr>
        <w:t>Доїти кобил починають</w:t>
      </w:r>
      <w:r w:rsidR="00097548" w:rsidRPr="0051181F">
        <w:rPr>
          <w:rStyle w:val="FontStyle32"/>
          <w:lang w:val="uk-UA" w:eastAsia="uk-UA"/>
        </w:rPr>
        <w:t xml:space="preserve"> </w:t>
      </w:r>
      <w:r w:rsidR="00BD4ED8" w:rsidRPr="0051181F">
        <w:rPr>
          <w:rStyle w:val="FontStyle32"/>
          <w:lang w:val="uk-UA" w:eastAsia="uk-UA"/>
        </w:rPr>
        <w:t>при досягненні лошам</w:t>
      </w:r>
      <w:r w:rsidR="00097548" w:rsidRPr="0051181F">
        <w:rPr>
          <w:rStyle w:val="FontStyle32"/>
          <w:lang w:val="uk-UA" w:eastAsia="uk-UA"/>
        </w:rPr>
        <w:t xml:space="preserve"> </w:t>
      </w:r>
      <w:r w:rsidR="00BD4ED8" w:rsidRPr="0051181F">
        <w:rPr>
          <w:rStyle w:val="FontStyle32"/>
          <w:lang w:val="uk-UA" w:eastAsia="uk-UA"/>
        </w:rPr>
        <w:t>місячного віку</w:t>
      </w:r>
      <w:r w:rsidR="00097548" w:rsidRPr="0051181F">
        <w:rPr>
          <w:rStyle w:val="FontStyle32"/>
          <w:lang w:val="uk-UA" w:eastAsia="uk-UA"/>
        </w:rPr>
        <w:t xml:space="preserve">, </w:t>
      </w:r>
      <w:r w:rsidR="00BD4ED8" w:rsidRPr="0051181F">
        <w:rPr>
          <w:rStyle w:val="FontStyle32"/>
          <w:lang w:val="uk-UA" w:eastAsia="uk-UA"/>
        </w:rPr>
        <w:t xml:space="preserve">після чого їх </w:t>
      </w:r>
      <w:r w:rsidR="00097548" w:rsidRPr="0051181F">
        <w:rPr>
          <w:rStyle w:val="FontStyle32"/>
          <w:lang w:val="uk-UA" w:eastAsia="uk-UA"/>
        </w:rPr>
        <w:t>привча</w:t>
      </w:r>
      <w:r w:rsidR="00ED4BB5" w:rsidRPr="0051181F">
        <w:rPr>
          <w:rStyle w:val="FontStyle32"/>
          <w:lang w:val="uk-UA" w:eastAsia="uk-UA"/>
        </w:rPr>
        <w:t>ю</w:t>
      </w:r>
      <w:r w:rsidR="00BD4ED8" w:rsidRPr="0051181F">
        <w:rPr>
          <w:rStyle w:val="FontStyle32"/>
          <w:lang w:val="uk-UA" w:eastAsia="uk-UA"/>
        </w:rPr>
        <w:t>ть</w:t>
      </w:r>
      <w:r w:rsidR="00ED4BB5" w:rsidRPr="0051181F">
        <w:rPr>
          <w:rStyle w:val="FontStyle32"/>
          <w:lang w:val="uk-UA" w:eastAsia="uk-UA"/>
        </w:rPr>
        <w:t xml:space="preserve"> </w:t>
      </w:r>
      <w:r w:rsidR="00097548" w:rsidRPr="0051181F">
        <w:rPr>
          <w:rStyle w:val="FontStyle32"/>
          <w:lang w:val="uk-UA" w:eastAsia="uk-UA"/>
        </w:rPr>
        <w:t>до механізованого доїння</w:t>
      </w:r>
      <w:r w:rsidR="00ED4BB5" w:rsidRPr="0051181F">
        <w:rPr>
          <w:rStyle w:val="FontStyle32"/>
          <w:lang w:val="uk-UA" w:eastAsia="uk-UA"/>
        </w:rPr>
        <w:t>,</w:t>
      </w:r>
      <w:r w:rsidR="00097548" w:rsidRPr="0051181F">
        <w:rPr>
          <w:rStyle w:val="FontStyle32"/>
          <w:lang w:val="uk-UA" w:eastAsia="uk-UA"/>
        </w:rPr>
        <w:t xml:space="preserve"> </w:t>
      </w:r>
      <w:r w:rsidR="00600C49" w:rsidRPr="0051181F">
        <w:rPr>
          <w:rStyle w:val="FontStyle32"/>
          <w:lang w:val="uk-UA" w:eastAsia="uk-UA"/>
        </w:rPr>
        <w:t>використ</w:t>
      </w:r>
      <w:r w:rsidR="00BD4ED8" w:rsidRPr="0051181F">
        <w:rPr>
          <w:rStyle w:val="FontStyle32"/>
          <w:lang w:val="uk-UA" w:eastAsia="uk-UA"/>
        </w:rPr>
        <w:t>овуючи</w:t>
      </w:r>
      <w:r w:rsidR="00097548" w:rsidRPr="0051181F">
        <w:rPr>
          <w:rStyle w:val="FontStyle32"/>
          <w:lang w:val="uk-UA" w:eastAsia="uk-UA"/>
        </w:rPr>
        <w:t xml:space="preserve"> доїльн</w:t>
      </w:r>
      <w:r w:rsidR="00BD4ED8" w:rsidRPr="0051181F">
        <w:rPr>
          <w:rStyle w:val="FontStyle32"/>
          <w:lang w:val="uk-UA" w:eastAsia="uk-UA"/>
        </w:rPr>
        <w:t>у</w:t>
      </w:r>
      <w:r w:rsidR="00097548" w:rsidRPr="0051181F">
        <w:rPr>
          <w:rStyle w:val="FontStyle32"/>
          <w:lang w:val="uk-UA" w:eastAsia="uk-UA"/>
        </w:rPr>
        <w:t xml:space="preserve"> установк</w:t>
      </w:r>
      <w:r w:rsidR="00BD4ED8" w:rsidRPr="0051181F">
        <w:rPr>
          <w:rStyle w:val="FontStyle32"/>
          <w:lang w:val="uk-UA" w:eastAsia="uk-UA"/>
        </w:rPr>
        <w:t>у</w:t>
      </w:r>
      <w:r w:rsidR="00097548" w:rsidRPr="0051181F">
        <w:rPr>
          <w:rStyle w:val="FontStyle32"/>
          <w:lang w:val="uk-UA" w:eastAsia="uk-UA"/>
        </w:rPr>
        <w:t xml:space="preserve"> ДДУ-2М та двотактн</w:t>
      </w:r>
      <w:r w:rsidR="00BD4ED8" w:rsidRPr="0051181F">
        <w:rPr>
          <w:rStyle w:val="FontStyle32"/>
          <w:lang w:val="uk-UA" w:eastAsia="uk-UA"/>
        </w:rPr>
        <w:t>і</w:t>
      </w:r>
      <w:r w:rsidR="00097548" w:rsidRPr="0051181F">
        <w:rPr>
          <w:rStyle w:val="FontStyle32"/>
          <w:lang w:val="uk-UA" w:eastAsia="uk-UA"/>
        </w:rPr>
        <w:t xml:space="preserve"> доїльн</w:t>
      </w:r>
      <w:r w:rsidR="00BD4ED8" w:rsidRPr="0051181F">
        <w:rPr>
          <w:rStyle w:val="FontStyle32"/>
          <w:lang w:val="uk-UA" w:eastAsia="uk-UA"/>
        </w:rPr>
        <w:t>і</w:t>
      </w:r>
      <w:r w:rsidR="00097548" w:rsidRPr="0051181F">
        <w:rPr>
          <w:rStyle w:val="FontStyle32"/>
          <w:lang w:val="uk-UA" w:eastAsia="uk-UA"/>
        </w:rPr>
        <w:t xml:space="preserve"> апарат</w:t>
      </w:r>
      <w:r w:rsidR="00BD4ED8" w:rsidRPr="0051181F">
        <w:rPr>
          <w:rStyle w:val="FontStyle32"/>
          <w:lang w:val="uk-UA" w:eastAsia="uk-UA"/>
        </w:rPr>
        <w:t>и</w:t>
      </w:r>
      <w:r w:rsidR="00097548" w:rsidRPr="0051181F">
        <w:rPr>
          <w:rStyle w:val="FontStyle32"/>
          <w:lang w:val="uk-UA" w:eastAsia="uk-UA"/>
        </w:rPr>
        <w:t xml:space="preserve"> ДДА-2М</w:t>
      </w:r>
      <w:r w:rsidR="00ED4BB5" w:rsidRPr="0051181F">
        <w:rPr>
          <w:rStyle w:val="FontStyle32"/>
          <w:lang w:val="uk-UA" w:eastAsia="uk-UA"/>
        </w:rPr>
        <w:t>, ко</w:t>
      </w:r>
      <w:r w:rsidR="00BD4ED8" w:rsidRPr="0051181F">
        <w:rPr>
          <w:rStyle w:val="FontStyle32"/>
          <w:lang w:val="uk-UA" w:eastAsia="uk-UA"/>
        </w:rPr>
        <w:t>н</w:t>
      </w:r>
      <w:r w:rsidR="00ED4BB5" w:rsidRPr="0051181F">
        <w:rPr>
          <w:rStyle w:val="FontStyle32"/>
          <w:lang w:val="uk-UA" w:eastAsia="uk-UA"/>
        </w:rPr>
        <w:t xml:space="preserve">структивною </w:t>
      </w:r>
      <w:r w:rsidR="00ED4BB5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особливістю</w:t>
      </w:r>
      <w:r w:rsidR="00ED4BB5" w:rsidRPr="0051181F">
        <w:rPr>
          <w:rStyle w:val="FontStyle32"/>
          <w:lang w:val="uk-UA" w:eastAsia="uk-UA"/>
        </w:rPr>
        <w:t xml:space="preserve"> яких </w:t>
      </w:r>
      <w:r w:rsidR="00ED4BB5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є автоматична перебудова режимів роботи, залежно від інтенсивності виділення молока.</w:t>
      </w:r>
      <w:r w:rsidR="00097548" w:rsidRPr="0051181F">
        <w:rPr>
          <w:rStyle w:val="FontStyle32"/>
          <w:lang w:val="uk-UA" w:eastAsia="uk-UA"/>
        </w:rPr>
        <w:t xml:space="preserve"> </w:t>
      </w:r>
      <w:r w:rsidR="00ED4BB5" w:rsidRPr="0051181F">
        <w:rPr>
          <w:rStyle w:val="FontStyle32"/>
          <w:lang w:val="uk-UA" w:eastAsia="uk-UA"/>
        </w:rPr>
        <w:t>До</w:t>
      </w:r>
      <w:r w:rsidR="00ED4BB5" w:rsidRPr="0051181F">
        <w:rPr>
          <w:rStyle w:val="FontStyle32"/>
          <w:lang w:val="uk-UA"/>
        </w:rPr>
        <w:t xml:space="preserve"> </w:t>
      </w:r>
      <w:r w:rsidR="00ED4BB5" w:rsidRPr="0051181F">
        <w:rPr>
          <w:rStyle w:val="FontStyle32"/>
          <w:lang w:val="uk-UA" w:eastAsia="uk-UA"/>
        </w:rPr>
        <w:t xml:space="preserve">початку молоковіддачі апарат працює із тактом відпочинку, тобто за одну пульсацію апарату здійснюється тріада </w:t>
      </w:r>
      <w:r w:rsidR="004063B8" w:rsidRPr="0051181F">
        <w:rPr>
          <w:rStyle w:val="FontStyle32"/>
          <w:lang w:val="uk-UA" w:eastAsia="uk-UA"/>
        </w:rPr>
        <w:t>“</w:t>
      </w:r>
      <w:r w:rsidR="00ED4BB5" w:rsidRPr="0051181F">
        <w:rPr>
          <w:rStyle w:val="FontStyle32"/>
          <w:lang w:val="uk-UA" w:eastAsia="uk-UA"/>
        </w:rPr>
        <w:t xml:space="preserve">смоктання </w:t>
      </w:r>
      <w:r w:rsidR="00402575" w:rsidRPr="0051181F">
        <w:rPr>
          <w:rStyle w:val="FontStyle32"/>
          <w:lang w:val="uk-UA" w:eastAsia="uk-UA"/>
        </w:rPr>
        <w:t>–</w:t>
      </w:r>
      <w:r w:rsidR="00ED4BB5" w:rsidRPr="0051181F">
        <w:rPr>
          <w:rStyle w:val="FontStyle32"/>
          <w:lang w:val="uk-UA" w:eastAsia="uk-UA"/>
        </w:rPr>
        <w:t xml:space="preserve"> стиск </w:t>
      </w:r>
      <w:r w:rsidR="00402575" w:rsidRPr="0051181F">
        <w:rPr>
          <w:rStyle w:val="FontStyle32"/>
          <w:lang w:val="uk-UA" w:eastAsia="uk-UA"/>
        </w:rPr>
        <w:t>–</w:t>
      </w:r>
      <w:r w:rsidR="00ED4BB5" w:rsidRPr="0051181F">
        <w:rPr>
          <w:rStyle w:val="FontStyle32"/>
          <w:lang w:val="uk-UA" w:eastAsia="uk-UA"/>
        </w:rPr>
        <w:t xml:space="preserve"> відпочинок</w:t>
      </w:r>
      <w:r w:rsidR="004063B8" w:rsidRPr="0051181F">
        <w:rPr>
          <w:rStyle w:val="FontStyle32"/>
          <w:lang w:val="uk-UA" w:eastAsia="uk-UA"/>
        </w:rPr>
        <w:t>”</w:t>
      </w:r>
      <w:r w:rsidR="00ED4BB5" w:rsidRPr="0051181F">
        <w:rPr>
          <w:rStyle w:val="FontStyle32"/>
          <w:lang w:val="uk-UA" w:eastAsia="uk-UA"/>
        </w:rPr>
        <w:t xml:space="preserve"> в щад</w:t>
      </w:r>
      <w:r w:rsidR="009A489B" w:rsidRPr="0051181F">
        <w:rPr>
          <w:rStyle w:val="FontStyle32"/>
          <w:lang w:val="uk-UA" w:eastAsia="uk-UA"/>
        </w:rPr>
        <w:t>н</w:t>
      </w:r>
      <w:r w:rsidR="00ED4BB5" w:rsidRPr="0051181F">
        <w:rPr>
          <w:rStyle w:val="FontStyle32"/>
          <w:lang w:val="uk-UA" w:eastAsia="uk-UA"/>
        </w:rPr>
        <w:t>ому режимі</w:t>
      </w:r>
      <w:r w:rsidR="007E0043" w:rsidRPr="0051181F">
        <w:rPr>
          <w:rStyle w:val="FontStyle32"/>
          <w:lang w:val="uk-UA" w:eastAsia="uk-UA"/>
        </w:rPr>
        <w:t>, а</w:t>
      </w:r>
      <w:r w:rsidR="00ED4BB5" w:rsidRPr="0051181F">
        <w:rPr>
          <w:rStyle w:val="FontStyle32"/>
          <w:lang w:val="uk-UA" w:eastAsia="uk-UA"/>
        </w:rPr>
        <w:t xml:space="preserve"> </w:t>
      </w:r>
      <w:r w:rsidR="007E0043" w:rsidRPr="0051181F">
        <w:rPr>
          <w:rStyle w:val="FontStyle32"/>
          <w:lang w:val="uk-UA" w:eastAsia="uk-UA"/>
        </w:rPr>
        <w:t>н</w:t>
      </w:r>
      <w:r w:rsidR="00ED4BB5" w:rsidRPr="0051181F">
        <w:rPr>
          <w:rStyle w:val="FontStyle32"/>
          <w:lang w:val="uk-UA" w:eastAsia="uk-UA"/>
        </w:rPr>
        <w:t xml:space="preserve">а початку фази </w:t>
      </w:r>
      <w:r w:rsidR="003E2D93" w:rsidRPr="0051181F">
        <w:rPr>
          <w:rStyle w:val="FontStyle32"/>
          <w:lang w:val="uk-UA" w:eastAsia="uk-UA"/>
        </w:rPr>
        <w:t>інтенсив</w:t>
      </w:r>
      <w:r w:rsidR="00ED4BB5" w:rsidRPr="0051181F">
        <w:rPr>
          <w:rStyle w:val="FontStyle32"/>
          <w:lang w:val="uk-UA" w:eastAsia="uk-UA"/>
        </w:rPr>
        <w:t>ного виділення молока апарат автоматично перемикається на режим безперервного відсмоктування, виводячи основну його кількість за 20-25 секунд.</w:t>
      </w:r>
      <w:r w:rsidR="00ED4BB5" w:rsidRPr="0051181F">
        <w:rPr>
          <w:sz w:val="24"/>
          <w:szCs w:val="24"/>
          <w:lang w:val="uk-UA" w:eastAsia="uk-UA"/>
        </w:rPr>
        <w:t xml:space="preserve"> </w:t>
      </w:r>
      <w:r w:rsidR="00ED4BB5" w:rsidRPr="0051181F">
        <w:rPr>
          <w:rFonts w:ascii="Times New Roman" w:hAnsi="Times New Roman" w:cs="Times New Roman"/>
          <w:sz w:val="24"/>
          <w:szCs w:val="24"/>
          <w:lang w:eastAsia="uk-UA"/>
        </w:rPr>
        <w:t xml:space="preserve">При </w:t>
      </w:r>
      <w:proofErr w:type="spellStart"/>
      <w:r w:rsidR="00ED4BB5" w:rsidRPr="0051181F">
        <w:rPr>
          <w:rFonts w:ascii="Times New Roman" w:hAnsi="Times New Roman" w:cs="Times New Roman"/>
          <w:sz w:val="24"/>
          <w:szCs w:val="24"/>
          <w:lang w:eastAsia="uk-UA"/>
        </w:rPr>
        <w:t>зменшенні</w:t>
      </w:r>
      <w:proofErr w:type="spellEnd"/>
      <w:r w:rsidR="00ED4BB5" w:rsidRPr="0051181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D4BB5" w:rsidRPr="0051181F">
        <w:rPr>
          <w:rStyle w:val="FontStyle32"/>
          <w:lang w:val="uk-UA" w:eastAsia="uk-UA"/>
        </w:rPr>
        <w:t>швидкості молоковіддачі апарат знову починає працювати в режимі з тактом відпочинку</w:t>
      </w:r>
      <w:r w:rsidR="00CF63C5" w:rsidRPr="0051181F">
        <w:rPr>
          <w:rStyle w:val="FontStyle32"/>
        </w:rPr>
        <w:t>.</w:t>
      </w:r>
      <w:r w:rsidR="002F74B3" w:rsidRPr="0051181F">
        <w:rPr>
          <w:rStyle w:val="FontStyle32"/>
        </w:rPr>
        <w:t xml:space="preserve"> </w:t>
      </w:r>
      <w:r w:rsidR="00CF63C5" w:rsidRPr="0051181F">
        <w:rPr>
          <w:rStyle w:val="FontStyle32"/>
          <w:lang w:val="uk-UA" w:eastAsia="uk-UA"/>
        </w:rPr>
        <w:t xml:space="preserve">Доїння </w:t>
      </w:r>
      <w:proofErr w:type="spellStart"/>
      <w:r w:rsidR="00CF63C5" w:rsidRPr="0051181F">
        <w:rPr>
          <w:rStyle w:val="FontStyle32"/>
          <w:lang w:val="uk-UA" w:eastAsia="uk-UA"/>
        </w:rPr>
        <w:t>дворежимним</w:t>
      </w:r>
      <w:proofErr w:type="spellEnd"/>
      <w:r w:rsidR="00CF63C5" w:rsidRPr="0051181F">
        <w:rPr>
          <w:rStyle w:val="FontStyle32"/>
          <w:lang w:val="uk-UA" w:eastAsia="uk-UA"/>
        </w:rPr>
        <w:t xml:space="preserve"> апаратом ДДА-2М не викликає </w:t>
      </w:r>
      <w:proofErr w:type="spellStart"/>
      <w:r w:rsidR="00CF63C5" w:rsidRPr="0051181F">
        <w:rPr>
          <w:rStyle w:val="FontStyle32"/>
          <w:lang w:val="uk-UA" w:eastAsia="uk-UA"/>
        </w:rPr>
        <w:t>маститів</w:t>
      </w:r>
      <w:proofErr w:type="spellEnd"/>
      <w:r w:rsidR="00CF63C5" w:rsidRPr="0051181F">
        <w:rPr>
          <w:rStyle w:val="FontStyle32"/>
          <w:lang w:val="uk-UA" w:eastAsia="uk-UA"/>
        </w:rPr>
        <w:t xml:space="preserve"> у кобил навіть </w:t>
      </w:r>
      <w:r w:rsidR="00BD4ED8" w:rsidRPr="0051181F">
        <w:rPr>
          <w:rStyle w:val="FontStyle32"/>
          <w:lang w:val="uk-UA" w:eastAsia="uk-UA"/>
        </w:rPr>
        <w:t>за</w:t>
      </w:r>
      <w:r w:rsidR="00CF63C5" w:rsidRPr="0051181F">
        <w:rPr>
          <w:rStyle w:val="FontStyle32"/>
          <w:lang w:val="uk-UA" w:eastAsia="uk-UA"/>
        </w:rPr>
        <w:t xml:space="preserve"> перетримк</w:t>
      </w:r>
      <w:r w:rsidR="00BD4ED8" w:rsidRPr="0051181F">
        <w:rPr>
          <w:rStyle w:val="FontStyle32"/>
          <w:lang w:val="uk-UA" w:eastAsia="uk-UA"/>
        </w:rPr>
        <w:t>и</w:t>
      </w:r>
      <w:r w:rsidR="00CF63C5" w:rsidRPr="0051181F">
        <w:rPr>
          <w:rStyle w:val="FontStyle32"/>
          <w:lang w:val="uk-UA" w:eastAsia="uk-UA"/>
        </w:rPr>
        <w:t xml:space="preserve"> його на сосках. Тому </w:t>
      </w:r>
      <w:r w:rsidR="00CF63C5" w:rsidRPr="0051181F">
        <w:rPr>
          <w:rStyle w:val="FontStyle32"/>
        </w:rPr>
        <w:t>оператор</w:t>
      </w:r>
      <w:r w:rsidR="00CF63C5" w:rsidRPr="0051181F">
        <w:rPr>
          <w:rStyle w:val="FontStyle32"/>
          <w:lang w:val="uk-UA" w:eastAsia="uk-UA"/>
        </w:rPr>
        <w:t xml:space="preserve"> може вільно працювати двома апаратами одночасно. Оптимальний режим р</w:t>
      </w:r>
      <w:r w:rsidR="00B147D7" w:rsidRPr="0051181F">
        <w:rPr>
          <w:rStyle w:val="FontStyle32"/>
          <w:lang w:val="uk-UA" w:eastAsia="uk-UA"/>
        </w:rPr>
        <w:t>о</w:t>
      </w:r>
      <w:r w:rsidR="00CF63C5" w:rsidRPr="0051181F">
        <w:rPr>
          <w:rStyle w:val="FontStyle32"/>
          <w:lang w:val="uk-UA" w:eastAsia="uk-UA"/>
        </w:rPr>
        <w:t xml:space="preserve">боти апарату забезпечується при вакуумі </w:t>
      </w:r>
      <w:r w:rsidR="009D6817" w:rsidRPr="0051181F">
        <w:rPr>
          <w:rStyle w:val="FontStyle32"/>
          <w:lang w:val="uk-UA" w:eastAsia="uk-UA"/>
        </w:rPr>
        <w:t>–</w:t>
      </w:r>
      <w:r w:rsidR="00CF63C5" w:rsidRPr="0051181F">
        <w:rPr>
          <w:rStyle w:val="FontStyle32"/>
          <w:lang w:val="uk-UA" w:eastAsia="uk-UA"/>
        </w:rPr>
        <w:t xml:space="preserve"> 0,42-0,45 кг/см</w:t>
      </w:r>
      <w:r w:rsidR="00CF63C5" w:rsidRPr="0051181F">
        <w:rPr>
          <w:rStyle w:val="FontStyle32"/>
          <w:vertAlign w:val="superscript"/>
          <w:lang w:val="uk-UA" w:eastAsia="uk-UA"/>
        </w:rPr>
        <w:t>2</w:t>
      </w:r>
      <w:r w:rsidR="00CF63C5" w:rsidRPr="0051181F">
        <w:rPr>
          <w:rStyle w:val="FontStyle32"/>
        </w:rPr>
        <w:t xml:space="preserve">. </w:t>
      </w:r>
      <w:r w:rsidR="00CF63C5" w:rsidRPr="0051181F">
        <w:rPr>
          <w:rStyle w:val="FontStyle32"/>
          <w:lang w:val="uk-UA" w:eastAsia="uk-UA"/>
        </w:rPr>
        <w:t xml:space="preserve">Пропускна здатність установки </w:t>
      </w:r>
      <w:bookmarkStart w:id="18" w:name="_Hlk119829433"/>
      <w:r w:rsidR="00CF63C5" w:rsidRPr="0051181F">
        <w:rPr>
          <w:rStyle w:val="FontStyle32"/>
          <w:lang w:val="uk-UA" w:eastAsia="uk-UA"/>
        </w:rPr>
        <w:t xml:space="preserve">ДДУ-2М </w:t>
      </w:r>
      <w:bookmarkEnd w:id="18"/>
      <w:r w:rsidR="00CF63C5" w:rsidRPr="0051181F">
        <w:rPr>
          <w:rStyle w:val="FontStyle32"/>
          <w:lang w:val="uk-UA" w:eastAsia="uk-UA"/>
        </w:rPr>
        <w:t>при доїнні двома апаратами в 2-х станках становить 50-60 кобил на годину</w:t>
      </w:r>
      <w:bookmarkStart w:id="19" w:name="_Hlk119824905"/>
      <w:r w:rsidR="00CF63C5" w:rsidRPr="0051181F">
        <w:rPr>
          <w:rStyle w:val="FontStyle32"/>
          <w:lang w:val="uk-UA" w:eastAsia="uk-UA"/>
        </w:rPr>
        <w:t>.</w:t>
      </w:r>
      <w:r w:rsidR="00B55857" w:rsidRPr="0051181F">
        <w:rPr>
          <w:rStyle w:val="FontStyle32"/>
          <w:lang w:val="uk-UA" w:eastAsia="uk-UA"/>
        </w:rPr>
        <w:t xml:space="preserve"> </w:t>
      </w:r>
      <w:bookmarkEnd w:id="19"/>
      <w:r w:rsidR="00097548" w:rsidRPr="0051181F">
        <w:rPr>
          <w:rStyle w:val="FontStyle32"/>
          <w:lang w:val="uk-UA" w:eastAsia="uk-UA"/>
        </w:rPr>
        <w:t>Тривалість лактації кобил коливається в межах 6-7 місяців</w:t>
      </w:r>
      <w:r w:rsidR="00D033B3" w:rsidRPr="0051181F">
        <w:rPr>
          <w:rStyle w:val="FontStyle32"/>
          <w:lang w:val="uk-UA" w:eastAsia="uk-UA"/>
        </w:rPr>
        <w:t>, після чого від них лошат повністю відлучають.</w:t>
      </w:r>
      <w:r w:rsidR="00D82796" w:rsidRPr="0051181F">
        <w:rPr>
          <w:rStyle w:val="FontStyle32"/>
          <w:lang w:val="uk-UA" w:eastAsia="uk-UA"/>
        </w:rPr>
        <w:t xml:space="preserve"> Реалізація молока відбувається у вигляді кінцевого продукту його переробки – кумису.</w:t>
      </w:r>
    </w:p>
    <w:p w14:paraId="17416770" w14:textId="1814BA77" w:rsidR="00AA17BE" w:rsidRPr="0051181F" w:rsidRDefault="00CD0BC6" w:rsidP="000A5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 літній період дійних кобил утримують на </w:t>
      </w:r>
      <w:proofErr w:type="spellStart"/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вигульно</w:t>
      </w:r>
      <w:proofErr w:type="spellEnd"/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-кормових майданчиках, після триразового доїння </w:t>
      </w:r>
      <w:r w:rsidR="00402575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пасовищі з лошатами, а в нічний час до 6-ї ранку – також на майданчиках</w:t>
      </w:r>
      <w:r w:rsidR="00D033B3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2F74B3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D033B3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тобто кобили разом з лошатами знаходяться біля 17</w:t>
      </w:r>
      <w:r w:rsidR="00D66852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,5</w:t>
      </w:r>
      <w:r w:rsidR="00D033B3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годин на добу</w:t>
      </w:r>
      <w:r w:rsidR="00D66852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 окрем</w:t>
      </w:r>
      <w:r w:rsidR="008C4A0B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о</w:t>
      </w:r>
      <w:r w:rsidR="00D66852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, відповідно – 6,5 годин</w:t>
      </w:r>
      <w:r w:rsidR="00D033B3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зимовий період кобил утримують</w:t>
      </w:r>
      <w:r w:rsidR="000A5C4F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proofErr w:type="spellStart"/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вигульно</w:t>
      </w:r>
      <w:proofErr w:type="spellEnd"/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-кормових майданчиках (вдень), </w:t>
      </w:r>
      <w:r w:rsidR="000A5C4F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а</w:t>
      </w:r>
      <w:r w:rsidR="006E456A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0A5C4F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нічний час у капітальному </w:t>
      </w:r>
      <w:r w:rsidR="006E456A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приміщенні </w:t>
      </w:r>
      <w:r w:rsidR="009D6817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="006E456A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секціях по 10 голів з розрахунку 6,5-7 м</w:t>
      </w:r>
      <w:r w:rsidR="006E456A" w:rsidRPr="0051181F"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2</w:t>
      </w:r>
      <w:r w:rsidR="006E456A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голову </w:t>
      </w:r>
      <w:r w:rsidR="006E456A" w:rsidRPr="0051181F">
        <w:rPr>
          <w:rStyle w:val="FontStyle32"/>
        </w:rPr>
        <w:t>(</w:t>
      </w:r>
      <w:proofErr w:type="spellStart"/>
      <w:r w:rsidR="000A5C4F" w:rsidRPr="0051181F">
        <w:rPr>
          <w:rStyle w:val="FontStyle32"/>
        </w:rPr>
        <w:t>Marchenko</w:t>
      </w:r>
      <w:proofErr w:type="spellEnd"/>
      <w:r w:rsidR="000A5C4F" w:rsidRPr="0051181F">
        <w:rPr>
          <w:rStyle w:val="FontStyle32"/>
        </w:rPr>
        <w:t xml:space="preserve"> </w:t>
      </w:r>
      <w:proofErr w:type="spellStart"/>
      <w:r w:rsidR="000A5C4F" w:rsidRPr="00286A8F">
        <w:rPr>
          <w:rStyle w:val="FontStyle32"/>
          <w:i/>
          <w:iCs/>
        </w:rPr>
        <w:t>et</w:t>
      </w:r>
      <w:proofErr w:type="spellEnd"/>
      <w:r w:rsidR="000A5C4F" w:rsidRPr="00286A8F">
        <w:rPr>
          <w:rStyle w:val="FontStyle32"/>
          <w:i/>
          <w:iCs/>
        </w:rPr>
        <w:t xml:space="preserve"> </w:t>
      </w:r>
      <w:proofErr w:type="spellStart"/>
      <w:r w:rsidR="000A5C4F" w:rsidRPr="00286A8F">
        <w:rPr>
          <w:rStyle w:val="FontStyle32"/>
          <w:i/>
          <w:iCs/>
        </w:rPr>
        <w:t>al</w:t>
      </w:r>
      <w:proofErr w:type="spellEnd"/>
      <w:r w:rsidR="000A5C4F" w:rsidRPr="0051181F">
        <w:rPr>
          <w:rStyle w:val="FontStyle32"/>
        </w:rPr>
        <w:t>., 2018</w:t>
      </w:r>
      <w:r w:rsidR="006E456A" w:rsidRPr="0051181F">
        <w:rPr>
          <w:rStyle w:val="FontStyle32"/>
        </w:rPr>
        <w:t>).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253A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На фермі застосовують триразове доїння, перше з яких відбувається о 8 ранку, наступні відповідно о 10 та 12,</w:t>
      </w:r>
      <w:r w:rsidR="00EC327C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тобто проміжок часу</w:t>
      </w:r>
      <w:r w:rsidR="00CD0E34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</w:t>
      </w:r>
      <w:r w:rsidR="002A057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першого </w:t>
      </w:r>
      <w:r w:rsidR="00CD0E34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доїння, та</w:t>
      </w:r>
      <w:r w:rsidR="00EC327C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між </w:t>
      </w:r>
      <w:r w:rsidR="002A057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наступними </w:t>
      </w:r>
      <w:r w:rsidR="00EC327C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складає дві години,</w:t>
      </w:r>
      <w:r w:rsidR="001253A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після чого до кобил підпускають лошат, які утримуються </w:t>
      </w:r>
      <w:proofErr w:type="spellStart"/>
      <w:r w:rsidR="001253A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зумісно</w:t>
      </w:r>
      <w:proofErr w:type="spellEnd"/>
      <w:r w:rsidR="001253A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6</w:t>
      </w:r>
      <w:r w:rsidR="001253A9" w:rsidRPr="007F128E">
        <w:rPr>
          <w:rFonts w:ascii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  <w:r w:rsidR="001253A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ранку</w:t>
      </w:r>
      <w:r w:rsidR="004B5D6F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, тобто кобили знаход</w:t>
      </w:r>
      <w:r w:rsidR="00AE64E3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ять</w:t>
      </w:r>
      <w:r w:rsidR="004B5D6F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ся без лошат 6,5 годин.</w:t>
      </w:r>
      <w:r w:rsidR="001253A9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3B8571C7" w14:textId="78D60EC1" w:rsidR="00BF536E" w:rsidRPr="0051181F" w:rsidRDefault="00FA4649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Доїльна установка складається з двох доїльних станків</w:t>
      </w:r>
      <w:r w:rsidR="0024576C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bookmarkStart w:id="20" w:name="_Hlk123632572"/>
      <w:r w:rsidR="00286A8F"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r w:rsidR="0024576C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ис. 1</w:t>
      </w:r>
      <w:bookmarkEnd w:id="20"/>
      <w:r w:rsidR="0024576C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які </w:t>
      </w:r>
      <w:r w:rsidR="00BF0E80"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являють собою зварену конструкцію з металевих труб і 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розташовані під кутом 20-26°</w:t>
      </w:r>
      <w:r w:rsidR="00A10ACE" w:rsidRPr="0051181F">
        <w:rPr>
          <w:rFonts w:ascii="Times New Roman" w:hAnsi="Times New Roman" w:cs="Times New Roman"/>
          <w:sz w:val="24"/>
          <w:szCs w:val="24"/>
          <w:lang w:val="uk-UA" w:eastAsia="uk-UA"/>
        </w:rPr>
        <w:t>С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один відносно іншого,</w:t>
      </w:r>
      <w:r w:rsidRPr="0051181F">
        <w:rPr>
          <w:sz w:val="24"/>
          <w:szCs w:val="24"/>
          <w:lang w:val="uk-UA"/>
        </w:rPr>
        <w:t xml:space="preserve"> </w:t>
      </w:r>
      <w:r w:rsidRPr="0051181F">
        <w:rPr>
          <w:rFonts w:ascii="Times New Roman" w:hAnsi="Times New Roman" w:cs="Times New Roman"/>
          <w:sz w:val="24"/>
          <w:szCs w:val="24"/>
          <w:lang w:val="uk-UA" w:eastAsia="uk-UA"/>
        </w:rPr>
        <w:t>між якими розташоване робоче місце оператора машинного доїння.</w:t>
      </w:r>
    </w:p>
    <w:p w14:paraId="533E442A" w14:textId="77777777" w:rsidR="006A1170" w:rsidRPr="00BD00DF" w:rsidRDefault="006A1170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4F6F2FA2" w14:textId="47010D2E" w:rsidR="0074181F" w:rsidRPr="00BD00DF" w:rsidRDefault="007448E3" w:rsidP="00E264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787BE0BC" wp14:editId="3F3DA4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65420" cy="31330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13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1F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Рис</w:t>
      </w:r>
      <w:r w:rsidR="00F80247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унок</w:t>
      </w:r>
      <w:r w:rsidR="0074181F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 xml:space="preserve"> 1.</w:t>
      </w:r>
      <w:r w:rsidR="0074181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Загальний вигляд доїльної установки ДДУ-2М для доїння кобил</w:t>
      </w:r>
      <w:r w:rsidR="00286A8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14:paraId="4124A155" w14:textId="7306ED3B" w:rsidR="00374FC4" w:rsidRPr="00374FC4" w:rsidRDefault="00374FC4" w:rsidP="009D6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374FC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>Примітки:</w:t>
      </w:r>
      <w:r w:rsidRPr="00374FC4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Pr="00374FC4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1 – лівий станок; 2 – правий станок; 3 – робоче місце оператора машинного доїння; 4 – дверці з навісною годівницею; 5 – направляючий розкол; 6 – накопичувальний майданчик</w:t>
      </w:r>
    </w:p>
    <w:p w14:paraId="665CF8AB" w14:textId="7918A2A6" w:rsidR="00402575" w:rsidRPr="0051181F" w:rsidRDefault="009D6817" w:rsidP="009D6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511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 xml:space="preserve">Джерело: </w:t>
      </w:r>
      <w:bookmarkStart w:id="21" w:name="_Hlk124408887"/>
      <w:r w:rsidR="0057404A" w:rsidRPr="0051181F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розроблено автором</w:t>
      </w:r>
      <w:bookmarkEnd w:id="21"/>
    </w:p>
    <w:p w14:paraId="58C822A0" w14:textId="77777777" w:rsidR="009D6817" w:rsidRPr="00BD00DF" w:rsidRDefault="009D6817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12DD649F" w14:textId="2B49E04A" w:rsidR="00AA17BE" w:rsidRPr="00BD00DF" w:rsidRDefault="00AA17BE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 доїльні станки</w:t>
      </w:r>
      <w:r w:rsidR="002F74B3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кобили заходять із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переддоїльного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майданчика, час перебування на якому не повинен перевищувати 10 хвилин, по направляючому розколу шириною 80-90 см. Хоча дана конструкція і дозволяє доїти одночасно двох кобил двома доїльними апаратами, але доїння відбувається </w:t>
      </w:r>
      <w:r w:rsidRPr="00286A8F">
        <w:rPr>
          <w:rFonts w:ascii="Times New Roman" w:hAnsi="Times New Roman" w:cs="Times New Roman"/>
          <w:sz w:val="24"/>
          <w:szCs w:val="24"/>
          <w:lang w:val="uk-UA" w:eastAsia="uk-UA"/>
        </w:rPr>
        <w:t>одним доїльним апаратом і одним оператором, оскільки</w:t>
      </w:r>
      <w:r w:rsidR="0044325E" w:rsidRPr="00286A8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підприємстві, де проводили дослідження</w:t>
      </w:r>
      <w:r w:rsidRPr="00286A8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незначна кількість дійних кобил</w:t>
      </w:r>
      <w:r w:rsidR="002C48C5" w:rsidRPr="00286A8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286A8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706AE48B" w14:textId="267CEAA9" w:rsidR="008B3827" w:rsidRPr="00BD00DF" w:rsidRDefault="00AA17BE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bookmarkStart w:id="22" w:name="_Hlk122769570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Етологічні дослідження показали, що кобили охоче ідуть на доїння і </w:t>
      </w:r>
      <w:r w:rsidR="008B382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майже в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однаковій черговості і послідовності на лівий та правий доїльні станки</w:t>
      </w:r>
      <w:bookmarkEnd w:id="22"/>
      <w:r w:rsidR="0015478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9211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(</w:t>
      </w:r>
      <w:r w:rsidR="00286A8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</w:t>
      </w:r>
      <w:r w:rsidR="0089211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абл</w:t>
      </w:r>
      <w:r w:rsidR="0040257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иця </w:t>
      </w:r>
      <w:r w:rsidR="0089211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1).</w:t>
      </w:r>
    </w:p>
    <w:p w14:paraId="798C2243" w14:textId="77777777" w:rsidR="00402575" w:rsidRPr="00BD00DF" w:rsidRDefault="00402575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F9988DF" w14:textId="33C4C955" w:rsidR="00931D8C" w:rsidRPr="00BD00DF" w:rsidRDefault="0089211D" w:rsidP="0040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bookmarkStart w:id="23" w:name="_Hlk123651963"/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Таблиця 1.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Черговість і станок в якому відбувались доїння кобил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232"/>
        <w:gridCol w:w="1140"/>
        <w:gridCol w:w="1044"/>
        <w:gridCol w:w="1140"/>
        <w:gridCol w:w="1044"/>
        <w:gridCol w:w="1140"/>
        <w:gridCol w:w="1044"/>
        <w:gridCol w:w="1140"/>
      </w:tblGrid>
      <w:tr w:rsidR="0065137A" w:rsidRPr="00BD00DF" w14:paraId="6610F4F9" w14:textId="77777777" w:rsidTr="00286A8F">
        <w:trPr>
          <w:trHeight w:val="285"/>
        </w:trPr>
        <w:tc>
          <w:tcPr>
            <w:tcW w:w="596" w:type="dxa"/>
            <w:vMerge w:val="restart"/>
            <w:vAlign w:val="center"/>
          </w:tcPr>
          <w:p w14:paraId="0F348048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bookmarkStart w:id="24" w:name="_Hlk123651616"/>
            <w:bookmarkEnd w:id="23"/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740" w:type="dxa"/>
            <w:gridSpan w:val="6"/>
            <w:vAlign w:val="center"/>
          </w:tcPr>
          <w:p w14:paraId="6C29F995" w14:textId="5460B91A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Порядковий номер доїння і кличка к</w:t>
            </w:r>
            <w:r w:rsidR="006A1170"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</w:t>
            </w: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били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14:paraId="2158C882" w14:textId="60377D70" w:rsidR="0089211D" w:rsidRPr="00286A8F" w:rsidRDefault="00390827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Найбільша </w:t>
            </w:r>
            <w:proofErr w:type="spellStart"/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зуст</w:t>
            </w:r>
            <w:r w:rsidR="00445CF9"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р</w:t>
            </w: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ічаємість</w:t>
            </w:r>
            <w:proofErr w:type="spellEnd"/>
          </w:p>
        </w:tc>
      </w:tr>
      <w:tr w:rsidR="0065137A" w:rsidRPr="00BD00DF" w14:paraId="0A2D7E3A" w14:textId="77777777" w:rsidTr="00286A8F">
        <w:trPr>
          <w:trHeight w:val="262"/>
        </w:trPr>
        <w:tc>
          <w:tcPr>
            <w:tcW w:w="596" w:type="dxa"/>
            <w:vMerge/>
            <w:vAlign w:val="center"/>
          </w:tcPr>
          <w:p w14:paraId="3392D4D1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22FB2008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184" w:type="dxa"/>
            <w:gridSpan w:val="2"/>
            <w:vAlign w:val="center"/>
          </w:tcPr>
          <w:p w14:paraId="17089F09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184" w:type="dxa"/>
            <w:gridSpan w:val="2"/>
            <w:vAlign w:val="center"/>
          </w:tcPr>
          <w:p w14:paraId="40C9E4BA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84" w:type="dxa"/>
            <w:gridSpan w:val="2"/>
            <w:vMerge/>
            <w:vAlign w:val="center"/>
          </w:tcPr>
          <w:p w14:paraId="1C587FDA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5137A" w:rsidRPr="00BD00DF" w14:paraId="2F522010" w14:textId="77777777" w:rsidTr="00286A8F">
        <w:trPr>
          <w:trHeight w:val="294"/>
        </w:trPr>
        <w:tc>
          <w:tcPr>
            <w:tcW w:w="596" w:type="dxa"/>
            <w:vMerge/>
            <w:shd w:val="clear" w:color="auto" w:fill="auto"/>
            <w:vAlign w:val="center"/>
          </w:tcPr>
          <w:p w14:paraId="0E503B1C" w14:textId="77777777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Align w:val="center"/>
          </w:tcPr>
          <w:p w14:paraId="36F851F3" w14:textId="146450C0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лівий</w:t>
            </w:r>
          </w:p>
        </w:tc>
        <w:tc>
          <w:tcPr>
            <w:tcW w:w="1140" w:type="dxa"/>
            <w:vAlign w:val="center"/>
          </w:tcPr>
          <w:p w14:paraId="6F6CBAA1" w14:textId="1517A528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правий</w:t>
            </w:r>
          </w:p>
        </w:tc>
        <w:tc>
          <w:tcPr>
            <w:tcW w:w="1044" w:type="dxa"/>
            <w:vAlign w:val="center"/>
          </w:tcPr>
          <w:p w14:paraId="3940AD26" w14:textId="7F3A48EE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лівий</w:t>
            </w:r>
          </w:p>
        </w:tc>
        <w:tc>
          <w:tcPr>
            <w:tcW w:w="1140" w:type="dxa"/>
            <w:vAlign w:val="center"/>
          </w:tcPr>
          <w:p w14:paraId="013F4B9F" w14:textId="5931331F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правий</w:t>
            </w:r>
          </w:p>
        </w:tc>
        <w:tc>
          <w:tcPr>
            <w:tcW w:w="1044" w:type="dxa"/>
            <w:vAlign w:val="center"/>
          </w:tcPr>
          <w:p w14:paraId="7444CACE" w14:textId="7259D06C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лівий</w:t>
            </w:r>
          </w:p>
        </w:tc>
        <w:tc>
          <w:tcPr>
            <w:tcW w:w="1140" w:type="dxa"/>
            <w:vAlign w:val="center"/>
          </w:tcPr>
          <w:p w14:paraId="0E253BF3" w14:textId="0FA0CAA1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правий</w:t>
            </w:r>
          </w:p>
        </w:tc>
        <w:tc>
          <w:tcPr>
            <w:tcW w:w="1044" w:type="dxa"/>
            <w:vAlign w:val="center"/>
          </w:tcPr>
          <w:p w14:paraId="457982B6" w14:textId="2002CDDE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лівий</w:t>
            </w:r>
          </w:p>
        </w:tc>
        <w:tc>
          <w:tcPr>
            <w:tcW w:w="1140" w:type="dxa"/>
            <w:vAlign w:val="center"/>
          </w:tcPr>
          <w:p w14:paraId="61986B1D" w14:textId="794AEECE" w:rsidR="00D27054" w:rsidRPr="00286A8F" w:rsidRDefault="00D27054" w:rsidP="00286A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правий</w:t>
            </w:r>
          </w:p>
        </w:tc>
      </w:tr>
      <w:tr w:rsidR="0065137A" w:rsidRPr="00BD00DF" w14:paraId="71C2FDBE" w14:textId="77777777" w:rsidTr="00286A8F">
        <w:trPr>
          <w:trHeight w:val="294"/>
        </w:trPr>
        <w:tc>
          <w:tcPr>
            <w:tcW w:w="596" w:type="dxa"/>
            <w:shd w:val="clear" w:color="auto" w:fill="auto"/>
            <w:vAlign w:val="center"/>
          </w:tcPr>
          <w:p w14:paraId="7CA4C832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232" w:type="dxa"/>
            <w:shd w:val="clear" w:color="auto" w:fill="D9E2F3" w:themeFill="accent1" w:themeFillTint="33"/>
            <w:vAlign w:val="center"/>
          </w:tcPr>
          <w:p w14:paraId="58A123D1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Турбіна</w:t>
            </w:r>
          </w:p>
        </w:tc>
        <w:tc>
          <w:tcPr>
            <w:tcW w:w="1140" w:type="dxa"/>
            <w:shd w:val="clear" w:color="auto" w:fill="BEC0FE"/>
            <w:vAlign w:val="center"/>
          </w:tcPr>
          <w:p w14:paraId="38E7FA4B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25" w:name="_Hlk123719343"/>
            <w:proofErr w:type="spellStart"/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Рафаєлла</w:t>
            </w:r>
            <w:bookmarkEnd w:id="25"/>
            <w:proofErr w:type="spellEnd"/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3679E244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Турбіна</w:t>
            </w:r>
          </w:p>
        </w:tc>
        <w:tc>
          <w:tcPr>
            <w:tcW w:w="1140" w:type="dxa"/>
            <w:shd w:val="clear" w:color="auto" w:fill="E2EFD9" w:themeFill="accent6" w:themeFillTint="33"/>
            <w:vAlign w:val="center"/>
          </w:tcPr>
          <w:p w14:paraId="7CEA2E6E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Фрау</w:t>
            </w: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3F042919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Турбіна</w:t>
            </w:r>
          </w:p>
        </w:tc>
        <w:tc>
          <w:tcPr>
            <w:tcW w:w="1140" w:type="dxa"/>
            <w:shd w:val="clear" w:color="auto" w:fill="BEC0FE"/>
            <w:vAlign w:val="center"/>
          </w:tcPr>
          <w:p w14:paraId="1DA976BB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Рафаєлла</w:t>
            </w:r>
            <w:proofErr w:type="spellEnd"/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093CA4D3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Турбіна</w:t>
            </w:r>
          </w:p>
        </w:tc>
        <w:tc>
          <w:tcPr>
            <w:tcW w:w="1140" w:type="dxa"/>
            <w:shd w:val="clear" w:color="auto" w:fill="BEC0FE"/>
            <w:vAlign w:val="center"/>
          </w:tcPr>
          <w:p w14:paraId="768BF1AA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Рафаєлла</w:t>
            </w:r>
            <w:proofErr w:type="spellEnd"/>
          </w:p>
        </w:tc>
      </w:tr>
      <w:tr w:rsidR="0065137A" w:rsidRPr="00BD00DF" w14:paraId="6400A9A5" w14:textId="77777777" w:rsidTr="00286A8F">
        <w:trPr>
          <w:trHeight w:val="294"/>
        </w:trPr>
        <w:tc>
          <w:tcPr>
            <w:tcW w:w="596" w:type="dxa"/>
            <w:shd w:val="clear" w:color="auto" w:fill="auto"/>
            <w:vAlign w:val="center"/>
          </w:tcPr>
          <w:p w14:paraId="608D4CF2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1232" w:type="dxa"/>
            <w:shd w:val="clear" w:color="auto" w:fill="E2EFD9" w:themeFill="accent6" w:themeFillTint="33"/>
            <w:vAlign w:val="center"/>
          </w:tcPr>
          <w:p w14:paraId="27CDC18C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Фрау</w:t>
            </w:r>
          </w:p>
        </w:tc>
        <w:tc>
          <w:tcPr>
            <w:tcW w:w="1140" w:type="dxa"/>
            <w:shd w:val="clear" w:color="auto" w:fill="A8D08D" w:themeFill="accent6" w:themeFillTint="99"/>
            <w:vAlign w:val="center"/>
          </w:tcPr>
          <w:p w14:paraId="1B86E556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Торба</w:t>
            </w:r>
          </w:p>
        </w:tc>
        <w:tc>
          <w:tcPr>
            <w:tcW w:w="1044" w:type="dxa"/>
            <w:shd w:val="clear" w:color="auto" w:fill="FCB59C"/>
            <w:vAlign w:val="center"/>
          </w:tcPr>
          <w:p w14:paraId="2118E70A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Рефері</w:t>
            </w:r>
          </w:p>
        </w:tc>
        <w:tc>
          <w:tcPr>
            <w:tcW w:w="1140" w:type="dxa"/>
            <w:shd w:val="clear" w:color="auto" w:fill="BEC0FE"/>
            <w:vAlign w:val="center"/>
          </w:tcPr>
          <w:p w14:paraId="53643975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Рафаєлла</w:t>
            </w:r>
            <w:proofErr w:type="spellEnd"/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46FD1AA4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Фрау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76F3D6F2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Феофанія</w:t>
            </w: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038A0C29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Фрау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2013950" w14:textId="449F0F0A" w:rsidR="0089211D" w:rsidRPr="00286A8F" w:rsidRDefault="00A46EBE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?</w:t>
            </w:r>
          </w:p>
        </w:tc>
      </w:tr>
      <w:tr w:rsidR="0065137A" w:rsidRPr="00BD00DF" w14:paraId="6271F905" w14:textId="77777777" w:rsidTr="00286A8F">
        <w:trPr>
          <w:trHeight w:val="294"/>
        </w:trPr>
        <w:tc>
          <w:tcPr>
            <w:tcW w:w="596" w:type="dxa"/>
            <w:shd w:val="clear" w:color="auto" w:fill="auto"/>
            <w:vAlign w:val="center"/>
          </w:tcPr>
          <w:p w14:paraId="08791B40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232" w:type="dxa"/>
            <w:shd w:val="clear" w:color="auto" w:fill="FFF2CC" w:themeFill="accent4" w:themeFillTint="33"/>
            <w:vAlign w:val="center"/>
          </w:tcPr>
          <w:p w14:paraId="291726D7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Троя</w:t>
            </w:r>
          </w:p>
        </w:tc>
        <w:tc>
          <w:tcPr>
            <w:tcW w:w="1140" w:type="dxa"/>
            <w:shd w:val="clear" w:color="auto" w:fill="BF8F00" w:themeFill="accent4" w:themeFillShade="BF"/>
            <w:vAlign w:val="center"/>
          </w:tcPr>
          <w:p w14:paraId="7839CF9B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Фура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5CDE74C7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Торба</w:t>
            </w:r>
          </w:p>
        </w:tc>
        <w:tc>
          <w:tcPr>
            <w:tcW w:w="1140" w:type="dxa"/>
            <w:shd w:val="clear" w:color="auto" w:fill="8AFBFE"/>
            <w:vAlign w:val="center"/>
          </w:tcPr>
          <w:p w14:paraId="5D32DFB7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Фантазія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03BD5F21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Торба</w:t>
            </w:r>
          </w:p>
        </w:tc>
        <w:tc>
          <w:tcPr>
            <w:tcW w:w="1140" w:type="dxa"/>
            <w:shd w:val="clear" w:color="auto" w:fill="BF8F00" w:themeFill="accent4" w:themeFillShade="BF"/>
            <w:vAlign w:val="center"/>
          </w:tcPr>
          <w:p w14:paraId="12F71AD5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Фура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2CCD0671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Торба</w:t>
            </w:r>
          </w:p>
        </w:tc>
        <w:tc>
          <w:tcPr>
            <w:tcW w:w="1140" w:type="dxa"/>
            <w:shd w:val="clear" w:color="auto" w:fill="BF8F00" w:themeFill="accent4" w:themeFillShade="BF"/>
            <w:vAlign w:val="center"/>
          </w:tcPr>
          <w:p w14:paraId="507CE535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Фура</w:t>
            </w:r>
          </w:p>
        </w:tc>
      </w:tr>
      <w:tr w:rsidR="0065137A" w:rsidRPr="00BD00DF" w14:paraId="7EBAF72B" w14:textId="195C8E0A" w:rsidTr="00286A8F">
        <w:trPr>
          <w:trHeight w:val="294"/>
        </w:trPr>
        <w:tc>
          <w:tcPr>
            <w:tcW w:w="596" w:type="dxa"/>
            <w:shd w:val="clear" w:color="auto" w:fill="auto"/>
            <w:vAlign w:val="center"/>
          </w:tcPr>
          <w:p w14:paraId="496B1BB1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232" w:type="dxa"/>
            <w:shd w:val="clear" w:color="auto" w:fill="FED2F5"/>
            <w:vAlign w:val="center"/>
          </w:tcPr>
          <w:p w14:paraId="2D123E34" w14:textId="33692E25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Біосфера</w:t>
            </w:r>
          </w:p>
        </w:tc>
        <w:tc>
          <w:tcPr>
            <w:tcW w:w="1140" w:type="dxa"/>
            <w:shd w:val="clear" w:color="auto" w:fill="8AFBFE"/>
            <w:vAlign w:val="center"/>
          </w:tcPr>
          <w:p w14:paraId="2FE90FC2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Фантазія</w:t>
            </w:r>
          </w:p>
        </w:tc>
        <w:tc>
          <w:tcPr>
            <w:tcW w:w="1044" w:type="dxa"/>
            <w:shd w:val="clear" w:color="auto" w:fill="FFF2CC" w:themeFill="accent4" w:themeFillTint="33"/>
            <w:vAlign w:val="center"/>
          </w:tcPr>
          <w:p w14:paraId="1B0E482A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Троя</w:t>
            </w:r>
          </w:p>
        </w:tc>
        <w:tc>
          <w:tcPr>
            <w:tcW w:w="1140" w:type="dxa"/>
            <w:shd w:val="clear" w:color="auto" w:fill="FED2F5"/>
            <w:vAlign w:val="center"/>
          </w:tcPr>
          <w:p w14:paraId="0DF34010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Біосфера</w:t>
            </w:r>
          </w:p>
        </w:tc>
        <w:tc>
          <w:tcPr>
            <w:tcW w:w="1044" w:type="dxa"/>
            <w:shd w:val="clear" w:color="auto" w:fill="FFF2CC" w:themeFill="accent4" w:themeFillTint="33"/>
            <w:vAlign w:val="center"/>
          </w:tcPr>
          <w:p w14:paraId="47ED6042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Троя</w:t>
            </w:r>
          </w:p>
        </w:tc>
        <w:tc>
          <w:tcPr>
            <w:tcW w:w="1140" w:type="dxa"/>
            <w:shd w:val="clear" w:color="auto" w:fill="8AFBFE"/>
            <w:vAlign w:val="center"/>
          </w:tcPr>
          <w:p w14:paraId="78929186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Фантазія</w:t>
            </w:r>
          </w:p>
        </w:tc>
        <w:tc>
          <w:tcPr>
            <w:tcW w:w="1044" w:type="dxa"/>
            <w:shd w:val="clear" w:color="auto" w:fill="FFF2CC" w:themeFill="accent4" w:themeFillTint="33"/>
            <w:vAlign w:val="center"/>
          </w:tcPr>
          <w:p w14:paraId="29E5C1CF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Троя</w:t>
            </w:r>
          </w:p>
        </w:tc>
        <w:tc>
          <w:tcPr>
            <w:tcW w:w="1140" w:type="dxa"/>
            <w:shd w:val="clear" w:color="auto" w:fill="8AFBFE"/>
            <w:vAlign w:val="center"/>
          </w:tcPr>
          <w:p w14:paraId="6E48ED0D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Фантазія</w:t>
            </w:r>
          </w:p>
        </w:tc>
      </w:tr>
      <w:tr w:rsidR="0065137A" w:rsidRPr="00BD00DF" w14:paraId="357729E0" w14:textId="77777777" w:rsidTr="00286A8F">
        <w:trPr>
          <w:trHeight w:val="294"/>
        </w:trPr>
        <w:tc>
          <w:tcPr>
            <w:tcW w:w="596" w:type="dxa"/>
            <w:shd w:val="clear" w:color="auto" w:fill="auto"/>
            <w:vAlign w:val="center"/>
          </w:tcPr>
          <w:p w14:paraId="65A918BE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26" w:name="_Hlk123641642"/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232" w:type="dxa"/>
            <w:shd w:val="clear" w:color="auto" w:fill="FCB59C"/>
            <w:vAlign w:val="center"/>
          </w:tcPr>
          <w:p w14:paraId="23270F0F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Рефері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2C798AB7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Феофанія</w:t>
            </w:r>
          </w:p>
        </w:tc>
        <w:tc>
          <w:tcPr>
            <w:tcW w:w="1044" w:type="dxa"/>
            <w:shd w:val="clear" w:color="auto" w:fill="BF8F00" w:themeFill="accent4" w:themeFillShade="BF"/>
            <w:vAlign w:val="center"/>
          </w:tcPr>
          <w:p w14:paraId="4DCB6745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Фура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0F45A546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Феофанія</w:t>
            </w:r>
          </w:p>
        </w:tc>
        <w:tc>
          <w:tcPr>
            <w:tcW w:w="1044" w:type="dxa"/>
            <w:shd w:val="clear" w:color="auto" w:fill="FCB59C"/>
            <w:vAlign w:val="center"/>
          </w:tcPr>
          <w:p w14:paraId="7DE234C9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Рефері</w:t>
            </w:r>
          </w:p>
        </w:tc>
        <w:tc>
          <w:tcPr>
            <w:tcW w:w="1140" w:type="dxa"/>
            <w:shd w:val="clear" w:color="auto" w:fill="FED2F5"/>
            <w:vAlign w:val="center"/>
          </w:tcPr>
          <w:p w14:paraId="6A0FF25C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Біосфера</w:t>
            </w:r>
          </w:p>
        </w:tc>
        <w:tc>
          <w:tcPr>
            <w:tcW w:w="1044" w:type="dxa"/>
            <w:shd w:val="clear" w:color="auto" w:fill="FCB59C"/>
            <w:vAlign w:val="center"/>
          </w:tcPr>
          <w:p w14:paraId="00D1B0A2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Рефері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0771D7F9" w14:textId="77777777" w:rsidR="0089211D" w:rsidRPr="00286A8F" w:rsidRDefault="0089211D" w:rsidP="00286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86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Феофанія</w:t>
            </w:r>
          </w:p>
        </w:tc>
      </w:tr>
    </w:tbl>
    <w:p w14:paraId="1B329C0C" w14:textId="34D04CB4" w:rsidR="0089211D" w:rsidRPr="00405B8E" w:rsidRDefault="0089211D" w:rsidP="00E264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bookmarkStart w:id="27" w:name="_Hlk124854401"/>
      <w:bookmarkEnd w:id="24"/>
      <w:bookmarkEnd w:id="26"/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>Примітки: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286A8F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к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ольором виділено закріплений за кобилою колір</w:t>
      </w:r>
      <w:bookmarkEnd w:id="27"/>
    </w:p>
    <w:p w14:paraId="6E35BD72" w14:textId="20F2969C" w:rsidR="009D6817" w:rsidRPr="00405B8E" w:rsidRDefault="009D6817" w:rsidP="009D6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>Джерело:</w:t>
      </w:r>
      <w:r w:rsidR="0057404A" w:rsidRPr="00405B8E">
        <w:rPr>
          <w:color w:val="000000" w:themeColor="text1"/>
        </w:rPr>
        <w:t xml:space="preserve"> </w:t>
      </w:r>
      <w:r w:rsidR="00286A8F">
        <w:rPr>
          <w:rFonts w:ascii="Times New Roman" w:hAnsi="Times New Roman" w:cs="Times New Roman"/>
          <w:sz w:val="20"/>
          <w:szCs w:val="20"/>
          <w:lang w:val="uk-UA" w:eastAsia="uk-UA"/>
        </w:rPr>
        <w:t>розроблено автором</w:t>
      </w:r>
    </w:p>
    <w:p w14:paraId="5CFC9C2B" w14:textId="77777777" w:rsidR="00E264B4" w:rsidRPr="00BD00DF" w:rsidRDefault="00E264B4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03073A61" w14:textId="14175F36" w:rsidR="00AF3033" w:rsidRPr="00BD00DF" w:rsidRDefault="00C87FC4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Перші дві кобили потрапляють у вільні станки одночасно, в подальшому – почергово після звільнення попереднього, і, останні дві – також випускаються одночасно. Під час доїння відбувається підгодівля кобил зернами вівса, час споживання 1 кг якого складає 5,140±0,243 хвилин. Середній вік технологічної групи дійних кобил складає </w:t>
      </w:r>
      <w:r w:rsidR="003727B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8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років і коливається від 4 до 14. </w:t>
      </w:r>
      <w:r w:rsidR="00E844E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У дослідах G</w:t>
      </w:r>
      <w:r w:rsidR="002E360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="00E844E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28" w:name="_Hlk124861805"/>
      <w:proofErr w:type="spellStart"/>
      <w:r w:rsidR="00374FC4" w:rsidRPr="00374FC4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Czyżak‐Runowska</w:t>
      </w:r>
      <w:proofErr w:type="spellEnd"/>
      <w:r w:rsidR="00374FC4" w:rsidRPr="00374FC4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2E3604" w:rsidRPr="00286A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et</w:t>
      </w:r>
      <w:proofErr w:type="spellEnd"/>
      <w:r w:rsidR="002E3604" w:rsidRPr="00286A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2E3604" w:rsidRPr="00286A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al</w:t>
      </w:r>
      <w:proofErr w:type="spellEnd"/>
      <w:r w:rsidR="002E360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="00286A8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</w:t>
      </w:r>
      <w:r w:rsidR="002E360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202</w:t>
      </w:r>
      <w:bookmarkEnd w:id="28"/>
      <w:r w:rsidR="000A5C4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2E360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) також відмічаються суттєві  вікові діапазони технологічної групи дійних кобил, які коливалися від </w:t>
      </w:r>
      <w:r w:rsidR="005358C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  <w:r w:rsidR="002E360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до 14 років.</w:t>
      </w:r>
      <w:r w:rsidR="00E844E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Найстаршими є кобили</w:t>
      </w:r>
      <w:r w:rsidRPr="00BD00DF">
        <w:rPr>
          <w:color w:val="000000" w:themeColor="text1"/>
          <w:lang w:val="uk-UA"/>
        </w:rPr>
        <w:t xml:space="preserve">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Рафаєлла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(2008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р.н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.) і Турбіна </w:t>
      </w:r>
      <w:bookmarkStart w:id="29" w:name="_Hlk123719373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(2011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р.н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.) і які, можливо, </w:t>
      </w:r>
      <w:bookmarkEnd w:id="29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посідають найвищу сходинку в ієрархії і саме вони потрапляють першими на доїння, або мають певний життєвий досвід з підгодівлі концентрованими кормами у доїльних станках. Також ці кобили можуть бути найбільшими за розмірами і спричиняти фізичну конкуренцію іншим кобилам групи, але дані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lastRenderedPageBreak/>
        <w:t xml:space="preserve">таблиці 2 свідчать про те, що вони фізично не відрізняються від загального поголів’я, з чого можна зробити висновок про те, що основним фактором за конкуренцію є саме вік тварин. </w:t>
      </w:r>
      <w:r w:rsidR="002E14C8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Слід відмітити, що навіть за незначного порушення черговості доїння-кобили все одно дотримуються станка, до якого звикли доїтися з початку лактації</w:t>
      </w:r>
      <w:r w:rsidR="00FB483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 таким чином за найчастішою </w:t>
      </w:r>
      <w:proofErr w:type="spellStart"/>
      <w:r w:rsidR="00FB483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зустрічаємістю</w:t>
      </w:r>
      <w:proofErr w:type="spellEnd"/>
      <w:r w:rsidR="00FB483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та черговістю доїння можна судити про </w:t>
      </w:r>
      <w:proofErr w:type="spellStart"/>
      <w:r w:rsidR="00FB483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порядковість</w:t>
      </w:r>
      <w:proofErr w:type="spellEnd"/>
      <w:r w:rsidR="00FB483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  </w:t>
      </w:r>
      <w:r w:rsidR="00881BAE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закріпленість доїльного станка за певною твариною. В даному випадку незабарвленим залишається правий станок, другої позиції черговості доїння і логічним би було туди вписати кобилу за кличкою Біосфера, але вона впевнено займає передостанню сходинку за черговістю, поділяючи її із кобилами Фантазія, Троя і Феофанія. </w:t>
      </w:r>
      <w:r w:rsidR="002D516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Такий «різнобій» за конкуренцію під час доїння другою у правому станкі можна пояснити неузгодженістю між кобилами </w:t>
      </w:r>
      <w:proofErr w:type="spellStart"/>
      <w:r w:rsidR="002D516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Рафаелла</w:t>
      </w:r>
      <w:proofErr w:type="spellEnd"/>
      <w:r w:rsidR="002D516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 Фрау, </w:t>
      </w:r>
      <w:r w:rsidR="00EE6A4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яка опинилась першою у правому станк</w:t>
      </w:r>
      <w:r w:rsidR="0003018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під час другого доїння, відігнавши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Рафаеллу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що ще раз пояснюється конкуренцією за першість потрапляння на доїння і можливістю  споживати концентровані корми. </w:t>
      </w:r>
    </w:p>
    <w:p w14:paraId="6D465D49" w14:textId="22CAC47A" w:rsidR="002B7C56" w:rsidRPr="00BD00DF" w:rsidRDefault="001307B5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Особливої уваги заслуговують кобили-первістки: Фура і Феофанія (</w:t>
      </w:r>
      <w:r w:rsidR="00286A8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Таблиця</w:t>
      </w:r>
      <w:r w:rsidR="006A117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2), які, на перший погляд, можуть займати нижчий ієрархічний ранг і в меншій мірі можуть конкурувати з більш дорослими і фізично-сформованими особинами. Так кобила Фура доїлася завжди третьою в правому станкі, а Феофанія останньою і також в правому станкі. За даними </w:t>
      </w:r>
      <w:r w:rsidR="00307B4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J.</w:t>
      </w:r>
      <w:r w:rsidR="006A117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 </w:t>
      </w:r>
      <w:proofErr w:type="spellStart"/>
      <w:r w:rsidR="00A457A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Auclair-Ronzauda</w:t>
      </w:r>
      <w:proofErr w:type="spellEnd"/>
      <w:r w:rsidR="00A457A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307B45" w:rsidRPr="00286A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et</w:t>
      </w:r>
      <w:proofErr w:type="spellEnd"/>
      <w:r w:rsidR="00307B45" w:rsidRPr="00286A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307B45" w:rsidRPr="00286A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al</w:t>
      </w:r>
      <w:proofErr w:type="spellEnd"/>
      <w:r w:rsidR="00307B4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 </w:t>
      </w:r>
      <w:r w:rsidR="00286A8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(</w:t>
      </w:r>
      <w:r w:rsidR="00307B4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2022</w:t>
      </w:r>
      <w:r w:rsidR="005B6A7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</w:t>
      </w:r>
      <w:r w:rsidR="00E629F1" w:rsidRPr="00E629F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5B6A7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молодші кобили виробляють менше молока, ніж старші, що свідчило про незавершений розвиток тканин молочної залози у первісток.</w:t>
      </w:r>
      <w:r w:rsidR="00307B4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22E41A10" w14:textId="23C89136" w:rsidR="002B7C56" w:rsidRPr="00BD00DF" w:rsidRDefault="002B7C56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50779B26" w14:textId="4B63AC73" w:rsidR="00AF3033" w:rsidRPr="00BD00DF" w:rsidRDefault="008C4889" w:rsidP="00405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Таблиця 2.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Характеристика технологічної групи дійних кобил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14"/>
        <w:gridCol w:w="849"/>
        <w:gridCol w:w="994"/>
        <w:gridCol w:w="849"/>
        <w:gridCol w:w="851"/>
        <w:gridCol w:w="851"/>
        <w:gridCol w:w="851"/>
        <w:gridCol w:w="1132"/>
        <w:gridCol w:w="994"/>
        <w:gridCol w:w="843"/>
      </w:tblGrid>
      <w:tr w:rsidR="00BD00DF" w:rsidRPr="00BD00DF" w14:paraId="4108E694" w14:textId="77777777" w:rsidTr="00405B8E">
        <w:tc>
          <w:tcPr>
            <w:tcW w:w="734" w:type="pct"/>
            <w:vMerge w:val="restart"/>
            <w:vAlign w:val="center"/>
          </w:tcPr>
          <w:p w14:paraId="1787EA62" w14:textId="435723C5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Кличка</w:t>
            </w:r>
            <w:r w:rsid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кобили</w:t>
            </w:r>
          </w:p>
        </w:tc>
        <w:tc>
          <w:tcPr>
            <w:tcW w:w="441" w:type="pct"/>
            <w:vMerge w:val="restart"/>
            <w:vAlign w:val="center"/>
          </w:tcPr>
          <w:p w14:paraId="36E6734D" w14:textId="15609F8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Вік,</w:t>
            </w:r>
            <w:r w:rsid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516" w:type="pct"/>
            <w:vMerge w:val="restart"/>
            <w:vAlign w:val="center"/>
          </w:tcPr>
          <w:p w14:paraId="2C656FAD" w14:textId="25666F8E" w:rsidR="00E56E59" w:rsidRPr="00405B8E" w:rsidRDefault="00AD5B64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Н</w:t>
            </w:r>
            <w:r w:rsidR="002B7C56"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адій</w:t>
            </w:r>
          </w:p>
          <w:p w14:paraId="2BCB7274" w14:textId="49D5DBFE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за </w:t>
            </w:r>
            <w:r w:rsidR="00E56E59"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три 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контр. </w:t>
            </w:r>
            <w:r w:rsidR="000C4F14"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д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оїння, кг</w:t>
            </w:r>
          </w:p>
        </w:tc>
        <w:tc>
          <w:tcPr>
            <w:tcW w:w="1767" w:type="pct"/>
            <w:gridSpan w:val="4"/>
            <w:vAlign w:val="center"/>
          </w:tcPr>
          <w:p w14:paraId="6BC8E676" w14:textId="34152F7C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Проміри кобил, см</w:t>
            </w:r>
          </w:p>
        </w:tc>
        <w:tc>
          <w:tcPr>
            <w:tcW w:w="1542" w:type="pct"/>
            <w:gridSpan w:val="3"/>
            <w:vAlign w:val="center"/>
          </w:tcPr>
          <w:p w14:paraId="0E46DE0C" w14:textId="544224F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Індекси </w:t>
            </w:r>
            <w:proofErr w:type="spellStart"/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тілобудови</w:t>
            </w:r>
            <w:proofErr w:type="spellEnd"/>
          </w:p>
        </w:tc>
      </w:tr>
      <w:tr w:rsidR="00E56E59" w:rsidRPr="00BD00DF" w14:paraId="080D5566" w14:textId="77777777" w:rsidTr="00405B8E">
        <w:tc>
          <w:tcPr>
            <w:tcW w:w="734" w:type="pct"/>
            <w:vMerge/>
            <w:vAlign w:val="center"/>
          </w:tcPr>
          <w:p w14:paraId="0D828234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vMerge/>
            <w:vAlign w:val="center"/>
          </w:tcPr>
          <w:p w14:paraId="1D51D692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16" w:type="pct"/>
            <w:vMerge/>
            <w:vAlign w:val="center"/>
          </w:tcPr>
          <w:p w14:paraId="1235E9A1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vAlign w:val="center"/>
          </w:tcPr>
          <w:p w14:paraId="6E3750E4" w14:textId="213D347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Вис</w:t>
            </w:r>
            <w:r w:rsid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.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в хол</w:t>
            </w:r>
          </w:p>
        </w:tc>
        <w:tc>
          <w:tcPr>
            <w:tcW w:w="442" w:type="pct"/>
            <w:vAlign w:val="center"/>
          </w:tcPr>
          <w:p w14:paraId="5B271B1C" w14:textId="18CD90E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Коса </w:t>
            </w:r>
            <w:proofErr w:type="spellStart"/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довж</w:t>
            </w:r>
            <w:proofErr w:type="spellEnd"/>
            <w:r w:rsid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442" w:type="pct"/>
            <w:vAlign w:val="center"/>
          </w:tcPr>
          <w:p w14:paraId="0647EAC0" w14:textId="10559FC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Обхв</w:t>
            </w:r>
            <w:proofErr w:type="spellEnd"/>
            <w:r w:rsid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.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г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р</w:t>
            </w:r>
            <w:r w:rsid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уд.</w:t>
            </w:r>
          </w:p>
        </w:tc>
        <w:tc>
          <w:tcPr>
            <w:tcW w:w="442" w:type="pct"/>
            <w:vAlign w:val="center"/>
          </w:tcPr>
          <w:p w14:paraId="1005789B" w14:textId="28CC94D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Обхв</w:t>
            </w:r>
            <w:proofErr w:type="spellEnd"/>
            <w:r w:rsidR="00286A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.</w:t>
            </w: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пясті</w:t>
            </w:r>
            <w:proofErr w:type="spellEnd"/>
          </w:p>
        </w:tc>
        <w:tc>
          <w:tcPr>
            <w:tcW w:w="588" w:type="pct"/>
            <w:vAlign w:val="center"/>
          </w:tcPr>
          <w:p w14:paraId="74C1A53D" w14:textId="309477B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Формату</w:t>
            </w:r>
          </w:p>
        </w:tc>
        <w:tc>
          <w:tcPr>
            <w:tcW w:w="516" w:type="pct"/>
            <w:vAlign w:val="center"/>
          </w:tcPr>
          <w:p w14:paraId="43ECFCA3" w14:textId="636C4CC9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Обхвату грудей</w:t>
            </w:r>
          </w:p>
        </w:tc>
        <w:tc>
          <w:tcPr>
            <w:tcW w:w="438" w:type="pct"/>
            <w:vAlign w:val="center"/>
          </w:tcPr>
          <w:p w14:paraId="75A4CD35" w14:textId="6BE7E41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Костистості</w:t>
            </w:r>
          </w:p>
        </w:tc>
      </w:tr>
      <w:tr w:rsidR="00AD5B64" w:rsidRPr="00BD00DF" w14:paraId="467D9D0D" w14:textId="77777777" w:rsidTr="00405B8E">
        <w:tc>
          <w:tcPr>
            <w:tcW w:w="734" w:type="pct"/>
            <w:vAlign w:val="center"/>
          </w:tcPr>
          <w:p w14:paraId="0291DB10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Турбіна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8F40" w14:textId="368D534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516" w:type="pct"/>
            <w:vAlign w:val="center"/>
          </w:tcPr>
          <w:p w14:paraId="632E6002" w14:textId="39AD335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2,365</w:t>
            </w:r>
          </w:p>
        </w:tc>
        <w:tc>
          <w:tcPr>
            <w:tcW w:w="441" w:type="pct"/>
            <w:vAlign w:val="center"/>
          </w:tcPr>
          <w:p w14:paraId="444D3E44" w14:textId="3950934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163</w:t>
            </w:r>
          </w:p>
        </w:tc>
        <w:tc>
          <w:tcPr>
            <w:tcW w:w="442" w:type="pct"/>
            <w:vAlign w:val="center"/>
          </w:tcPr>
          <w:p w14:paraId="625A8F91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162</w:t>
            </w:r>
          </w:p>
        </w:tc>
        <w:tc>
          <w:tcPr>
            <w:tcW w:w="442" w:type="pct"/>
            <w:vAlign w:val="center"/>
          </w:tcPr>
          <w:p w14:paraId="474297D9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209</w:t>
            </w:r>
          </w:p>
        </w:tc>
        <w:tc>
          <w:tcPr>
            <w:tcW w:w="442" w:type="pct"/>
            <w:vAlign w:val="center"/>
          </w:tcPr>
          <w:p w14:paraId="60C8486E" w14:textId="3639073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23.5</w:t>
            </w:r>
          </w:p>
        </w:tc>
        <w:tc>
          <w:tcPr>
            <w:tcW w:w="588" w:type="pct"/>
            <w:vAlign w:val="center"/>
          </w:tcPr>
          <w:p w14:paraId="49A2740E" w14:textId="6135383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99.3</w:t>
            </w:r>
          </w:p>
        </w:tc>
        <w:tc>
          <w:tcPr>
            <w:tcW w:w="516" w:type="pct"/>
            <w:vAlign w:val="center"/>
          </w:tcPr>
          <w:p w14:paraId="784B138D" w14:textId="63EB489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128.2</w:t>
            </w:r>
          </w:p>
        </w:tc>
        <w:tc>
          <w:tcPr>
            <w:tcW w:w="438" w:type="pct"/>
            <w:vAlign w:val="center"/>
          </w:tcPr>
          <w:p w14:paraId="7339F996" w14:textId="1F20A94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14.4</w:t>
            </w:r>
          </w:p>
        </w:tc>
      </w:tr>
      <w:tr w:rsidR="00AD5B64" w:rsidRPr="00BD00DF" w14:paraId="369470C9" w14:textId="77777777" w:rsidTr="00405B8E">
        <w:tc>
          <w:tcPr>
            <w:tcW w:w="734" w:type="pct"/>
            <w:vAlign w:val="center"/>
          </w:tcPr>
          <w:p w14:paraId="5BFECF57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Рафаелла</w:t>
            </w:r>
            <w:proofErr w:type="spellEnd"/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A4C" w14:textId="66C091E6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</w:t>
            </w:r>
          </w:p>
        </w:tc>
        <w:tc>
          <w:tcPr>
            <w:tcW w:w="516" w:type="pct"/>
            <w:vAlign w:val="center"/>
          </w:tcPr>
          <w:p w14:paraId="20778799" w14:textId="4496E51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2,295</w:t>
            </w:r>
          </w:p>
        </w:tc>
        <w:tc>
          <w:tcPr>
            <w:tcW w:w="441" w:type="pct"/>
            <w:vAlign w:val="center"/>
          </w:tcPr>
          <w:p w14:paraId="1A313604" w14:textId="0526116F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164</w:t>
            </w:r>
          </w:p>
        </w:tc>
        <w:tc>
          <w:tcPr>
            <w:tcW w:w="442" w:type="pct"/>
            <w:vAlign w:val="center"/>
          </w:tcPr>
          <w:p w14:paraId="6CF1E695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161</w:t>
            </w:r>
          </w:p>
        </w:tc>
        <w:tc>
          <w:tcPr>
            <w:tcW w:w="442" w:type="pct"/>
            <w:vAlign w:val="center"/>
          </w:tcPr>
          <w:p w14:paraId="1727C5A3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201</w:t>
            </w:r>
          </w:p>
        </w:tc>
        <w:tc>
          <w:tcPr>
            <w:tcW w:w="442" w:type="pct"/>
            <w:vAlign w:val="center"/>
          </w:tcPr>
          <w:p w14:paraId="6BD5BA15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24</w:t>
            </w:r>
          </w:p>
        </w:tc>
        <w:tc>
          <w:tcPr>
            <w:tcW w:w="588" w:type="pct"/>
            <w:vAlign w:val="center"/>
          </w:tcPr>
          <w:p w14:paraId="0BAA11C1" w14:textId="7BFF82E1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98.2</w:t>
            </w:r>
          </w:p>
        </w:tc>
        <w:tc>
          <w:tcPr>
            <w:tcW w:w="516" w:type="pct"/>
            <w:vAlign w:val="center"/>
          </w:tcPr>
          <w:p w14:paraId="1677D283" w14:textId="682C6DD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122.6</w:t>
            </w:r>
          </w:p>
        </w:tc>
        <w:tc>
          <w:tcPr>
            <w:tcW w:w="438" w:type="pct"/>
            <w:vAlign w:val="center"/>
          </w:tcPr>
          <w:p w14:paraId="0DD3AFD1" w14:textId="6DFEBDE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14.6</w:t>
            </w:r>
          </w:p>
        </w:tc>
      </w:tr>
      <w:tr w:rsidR="00AD5B64" w:rsidRPr="00BD00DF" w14:paraId="119AB326" w14:textId="77777777" w:rsidTr="00405B8E">
        <w:tc>
          <w:tcPr>
            <w:tcW w:w="734" w:type="pct"/>
            <w:vAlign w:val="center"/>
          </w:tcPr>
          <w:p w14:paraId="77B7A43F" w14:textId="1F4EF9F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Торба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2250" w14:textId="04AA0CDC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516" w:type="pct"/>
            <w:vAlign w:val="center"/>
          </w:tcPr>
          <w:p w14:paraId="38C911D6" w14:textId="6BDECF49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2,606</w:t>
            </w:r>
          </w:p>
        </w:tc>
        <w:tc>
          <w:tcPr>
            <w:tcW w:w="441" w:type="pct"/>
            <w:vAlign w:val="center"/>
          </w:tcPr>
          <w:p w14:paraId="36EAAD8C" w14:textId="2499BBDF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154</w:t>
            </w:r>
          </w:p>
        </w:tc>
        <w:tc>
          <w:tcPr>
            <w:tcW w:w="442" w:type="pct"/>
            <w:vAlign w:val="center"/>
          </w:tcPr>
          <w:p w14:paraId="6410AE39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160</w:t>
            </w:r>
          </w:p>
        </w:tc>
        <w:tc>
          <w:tcPr>
            <w:tcW w:w="442" w:type="pct"/>
            <w:vAlign w:val="center"/>
          </w:tcPr>
          <w:p w14:paraId="6EF89CCB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207</w:t>
            </w:r>
          </w:p>
        </w:tc>
        <w:tc>
          <w:tcPr>
            <w:tcW w:w="442" w:type="pct"/>
            <w:vAlign w:val="center"/>
          </w:tcPr>
          <w:p w14:paraId="52A3FAA7" w14:textId="00710A0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23.5</w:t>
            </w:r>
          </w:p>
        </w:tc>
        <w:tc>
          <w:tcPr>
            <w:tcW w:w="588" w:type="pct"/>
            <w:vAlign w:val="center"/>
          </w:tcPr>
          <w:p w14:paraId="3DD20C37" w14:textId="2659CCB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103.9</w:t>
            </w:r>
          </w:p>
        </w:tc>
        <w:tc>
          <w:tcPr>
            <w:tcW w:w="516" w:type="pct"/>
            <w:vAlign w:val="center"/>
          </w:tcPr>
          <w:p w14:paraId="3E2B6F8D" w14:textId="14B2268C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134.4</w:t>
            </w:r>
          </w:p>
        </w:tc>
        <w:tc>
          <w:tcPr>
            <w:tcW w:w="438" w:type="pct"/>
            <w:vAlign w:val="center"/>
          </w:tcPr>
          <w:p w14:paraId="23633856" w14:textId="176811C9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15.3</w:t>
            </w:r>
          </w:p>
        </w:tc>
      </w:tr>
      <w:tr w:rsidR="00AD5B64" w:rsidRPr="00BD00DF" w14:paraId="328B76F1" w14:textId="77777777" w:rsidTr="00405B8E">
        <w:tc>
          <w:tcPr>
            <w:tcW w:w="734" w:type="pct"/>
            <w:vAlign w:val="center"/>
          </w:tcPr>
          <w:p w14:paraId="76D7671B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Фрау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4017" w14:textId="0ABC016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516" w:type="pct"/>
            <w:vAlign w:val="center"/>
          </w:tcPr>
          <w:p w14:paraId="57DC6AAD" w14:textId="5DC3050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1,318</w:t>
            </w:r>
          </w:p>
        </w:tc>
        <w:tc>
          <w:tcPr>
            <w:tcW w:w="441" w:type="pct"/>
            <w:vAlign w:val="center"/>
          </w:tcPr>
          <w:p w14:paraId="28A72F07" w14:textId="14BDFE96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163</w:t>
            </w:r>
          </w:p>
        </w:tc>
        <w:tc>
          <w:tcPr>
            <w:tcW w:w="442" w:type="pct"/>
            <w:vAlign w:val="center"/>
          </w:tcPr>
          <w:p w14:paraId="30C3DAE3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165</w:t>
            </w:r>
          </w:p>
        </w:tc>
        <w:tc>
          <w:tcPr>
            <w:tcW w:w="442" w:type="pct"/>
            <w:vAlign w:val="center"/>
          </w:tcPr>
          <w:p w14:paraId="64B10AE8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204</w:t>
            </w:r>
          </w:p>
        </w:tc>
        <w:tc>
          <w:tcPr>
            <w:tcW w:w="442" w:type="pct"/>
            <w:vAlign w:val="center"/>
          </w:tcPr>
          <w:p w14:paraId="76FC5B51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24</w:t>
            </w:r>
          </w:p>
        </w:tc>
        <w:tc>
          <w:tcPr>
            <w:tcW w:w="588" w:type="pct"/>
            <w:vAlign w:val="center"/>
          </w:tcPr>
          <w:p w14:paraId="35F84DAE" w14:textId="3B868101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101.2</w:t>
            </w:r>
          </w:p>
        </w:tc>
        <w:tc>
          <w:tcPr>
            <w:tcW w:w="516" w:type="pct"/>
            <w:vAlign w:val="center"/>
          </w:tcPr>
          <w:p w14:paraId="11C8EDD8" w14:textId="2507CCAD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125.1</w:t>
            </w:r>
          </w:p>
        </w:tc>
        <w:tc>
          <w:tcPr>
            <w:tcW w:w="438" w:type="pct"/>
            <w:vAlign w:val="center"/>
          </w:tcPr>
          <w:p w14:paraId="645944F1" w14:textId="41C3F2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14.7</w:t>
            </w:r>
          </w:p>
        </w:tc>
      </w:tr>
      <w:tr w:rsidR="00AD5B64" w:rsidRPr="00BD00DF" w14:paraId="56E07170" w14:textId="77777777" w:rsidTr="00405B8E">
        <w:tc>
          <w:tcPr>
            <w:tcW w:w="734" w:type="pct"/>
            <w:vAlign w:val="center"/>
          </w:tcPr>
          <w:p w14:paraId="2B5ED8B0" w14:textId="52BB931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Фура</w:t>
            </w:r>
            <w:bookmarkStart w:id="30" w:name="_Hlk124854448"/>
            <w:r w:rsidR="00D869D2"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AD5B64"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(п)</w:t>
            </w:r>
            <w:bookmarkEnd w:id="30"/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7BAC" w14:textId="698EB01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7766827" w14:textId="1DA3B6F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1,658</w:t>
            </w:r>
          </w:p>
        </w:tc>
        <w:tc>
          <w:tcPr>
            <w:tcW w:w="441" w:type="pct"/>
            <w:vAlign w:val="center"/>
          </w:tcPr>
          <w:p w14:paraId="048B1F95" w14:textId="3DF552CD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165</w:t>
            </w:r>
          </w:p>
        </w:tc>
        <w:tc>
          <w:tcPr>
            <w:tcW w:w="442" w:type="pct"/>
            <w:vAlign w:val="center"/>
          </w:tcPr>
          <w:p w14:paraId="68474F8C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163</w:t>
            </w:r>
          </w:p>
        </w:tc>
        <w:tc>
          <w:tcPr>
            <w:tcW w:w="442" w:type="pct"/>
            <w:vAlign w:val="center"/>
          </w:tcPr>
          <w:p w14:paraId="12C3A573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198</w:t>
            </w:r>
          </w:p>
        </w:tc>
        <w:tc>
          <w:tcPr>
            <w:tcW w:w="442" w:type="pct"/>
            <w:vAlign w:val="center"/>
          </w:tcPr>
          <w:p w14:paraId="76AEDC5B" w14:textId="5BDD8E4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23.5</w:t>
            </w:r>
          </w:p>
        </w:tc>
        <w:tc>
          <w:tcPr>
            <w:tcW w:w="588" w:type="pct"/>
            <w:vAlign w:val="center"/>
          </w:tcPr>
          <w:p w14:paraId="7CE2DA10" w14:textId="282237E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98.8</w:t>
            </w:r>
          </w:p>
        </w:tc>
        <w:tc>
          <w:tcPr>
            <w:tcW w:w="516" w:type="pct"/>
            <w:vAlign w:val="center"/>
          </w:tcPr>
          <w:p w14:paraId="25D49F5C" w14:textId="533748E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120.0</w:t>
            </w:r>
          </w:p>
        </w:tc>
        <w:tc>
          <w:tcPr>
            <w:tcW w:w="438" w:type="pct"/>
            <w:vAlign w:val="center"/>
          </w:tcPr>
          <w:p w14:paraId="68F25686" w14:textId="7DEB2F6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14.2</w:t>
            </w:r>
          </w:p>
        </w:tc>
      </w:tr>
      <w:tr w:rsidR="00AD5B64" w:rsidRPr="00BD00DF" w14:paraId="441FA19A" w14:textId="77777777" w:rsidTr="00405B8E">
        <w:tc>
          <w:tcPr>
            <w:tcW w:w="734" w:type="pct"/>
            <w:vAlign w:val="center"/>
          </w:tcPr>
          <w:p w14:paraId="7B6CC853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Троя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11CB" w14:textId="220592B5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30F726A" w14:textId="2CAF76D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1,882</w:t>
            </w:r>
          </w:p>
        </w:tc>
        <w:tc>
          <w:tcPr>
            <w:tcW w:w="441" w:type="pct"/>
            <w:vAlign w:val="center"/>
          </w:tcPr>
          <w:p w14:paraId="2984F2C2" w14:textId="6486664D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164</w:t>
            </w:r>
          </w:p>
        </w:tc>
        <w:tc>
          <w:tcPr>
            <w:tcW w:w="442" w:type="pct"/>
            <w:vAlign w:val="center"/>
          </w:tcPr>
          <w:p w14:paraId="6C61B439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167</w:t>
            </w:r>
          </w:p>
        </w:tc>
        <w:tc>
          <w:tcPr>
            <w:tcW w:w="442" w:type="pct"/>
            <w:vAlign w:val="center"/>
          </w:tcPr>
          <w:p w14:paraId="7B4BCDF0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208</w:t>
            </w:r>
          </w:p>
        </w:tc>
        <w:tc>
          <w:tcPr>
            <w:tcW w:w="442" w:type="pct"/>
            <w:vAlign w:val="center"/>
          </w:tcPr>
          <w:p w14:paraId="26286B4C" w14:textId="4C7390F9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23.5</w:t>
            </w:r>
          </w:p>
        </w:tc>
        <w:tc>
          <w:tcPr>
            <w:tcW w:w="588" w:type="pct"/>
            <w:vAlign w:val="center"/>
          </w:tcPr>
          <w:p w14:paraId="0D32A9CF" w14:textId="3709A23D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101.8</w:t>
            </w:r>
          </w:p>
        </w:tc>
        <w:tc>
          <w:tcPr>
            <w:tcW w:w="516" w:type="pct"/>
            <w:vAlign w:val="center"/>
          </w:tcPr>
          <w:p w14:paraId="6BA92730" w14:textId="65C036FE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126.8</w:t>
            </w:r>
          </w:p>
        </w:tc>
        <w:tc>
          <w:tcPr>
            <w:tcW w:w="438" w:type="pct"/>
            <w:vAlign w:val="center"/>
          </w:tcPr>
          <w:p w14:paraId="53515718" w14:textId="21622EB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14.3</w:t>
            </w:r>
          </w:p>
        </w:tc>
      </w:tr>
      <w:tr w:rsidR="00AD5B64" w:rsidRPr="00BD00DF" w14:paraId="27F059DD" w14:textId="77777777" w:rsidTr="00405B8E">
        <w:tc>
          <w:tcPr>
            <w:tcW w:w="734" w:type="pct"/>
            <w:vAlign w:val="center"/>
          </w:tcPr>
          <w:p w14:paraId="0C8765B1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Фантазія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72CC" w14:textId="4ADA005F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05EC850" w14:textId="626E6CF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1,18</w:t>
            </w:r>
          </w:p>
        </w:tc>
        <w:tc>
          <w:tcPr>
            <w:tcW w:w="441" w:type="pct"/>
            <w:vAlign w:val="center"/>
          </w:tcPr>
          <w:p w14:paraId="7440A91F" w14:textId="52A5093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159</w:t>
            </w:r>
          </w:p>
        </w:tc>
        <w:tc>
          <w:tcPr>
            <w:tcW w:w="442" w:type="pct"/>
            <w:vAlign w:val="center"/>
          </w:tcPr>
          <w:p w14:paraId="6FA50BBC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167</w:t>
            </w:r>
          </w:p>
        </w:tc>
        <w:tc>
          <w:tcPr>
            <w:tcW w:w="442" w:type="pct"/>
            <w:vAlign w:val="center"/>
          </w:tcPr>
          <w:p w14:paraId="29C026B5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208</w:t>
            </w:r>
          </w:p>
        </w:tc>
        <w:tc>
          <w:tcPr>
            <w:tcW w:w="442" w:type="pct"/>
            <w:vAlign w:val="center"/>
          </w:tcPr>
          <w:p w14:paraId="4B99A786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24</w:t>
            </w:r>
          </w:p>
        </w:tc>
        <w:tc>
          <w:tcPr>
            <w:tcW w:w="588" w:type="pct"/>
            <w:vAlign w:val="center"/>
          </w:tcPr>
          <w:p w14:paraId="12CECACA" w14:textId="77AC01A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105.03</w:t>
            </w:r>
          </w:p>
        </w:tc>
        <w:tc>
          <w:tcPr>
            <w:tcW w:w="516" w:type="pct"/>
            <w:vAlign w:val="center"/>
          </w:tcPr>
          <w:p w14:paraId="224657DD" w14:textId="3890527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130.8</w:t>
            </w:r>
          </w:p>
        </w:tc>
        <w:tc>
          <w:tcPr>
            <w:tcW w:w="438" w:type="pct"/>
            <w:vAlign w:val="center"/>
          </w:tcPr>
          <w:p w14:paraId="7FA580C3" w14:textId="37825B7E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15.1</w:t>
            </w:r>
          </w:p>
        </w:tc>
      </w:tr>
      <w:tr w:rsidR="00AD5B64" w:rsidRPr="00BD00DF" w14:paraId="0EE22EDA" w14:textId="77777777" w:rsidTr="00405B8E">
        <w:tc>
          <w:tcPr>
            <w:tcW w:w="734" w:type="pct"/>
            <w:vAlign w:val="center"/>
          </w:tcPr>
          <w:p w14:paraId="4AB4396B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Біосфера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CDE0" w14:textId="284D157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DC1A476" w14:textId="41574AA6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2,389</w:t>
            </w:r>
          </w:p>
        </w:tc>
        <w:tc>
          <w:tcPr>
            <w:tcW w:w="441" w:type="pct"/>
            <w:vAlign w:val="center"/>
          </w:tcPr>
          <w:p w14:paraId="7ADEF1C0" w14:textId="6F37764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159</w:t>
            </w:r>
          </w:p>
        </w:tc>
        <w:tc>
          <w:tcPr>
            <w:tcW w:w="442" w:type="pct"/>
            <w:vAlign w:val="center"/>
          </w:tcPr>
          <w:p w14:paraId="55ED580C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162</w:t>
            </w:r>
          </w:p>
        </w:tc>
        <w:tc>
          <w:tcPr>
            <w:tcW w:w="442" w:type="pct"/>
            <w:vAlign w:val="center"/>
          </w:tcPr>
          <w:p w14:paraId="0D57A399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204</w:t>
            </w:r>
          </w:p>
        </w:tc>
        <w:tc>
          <w:tcPr>
            <w:tcW w:w="442" w:type="pct"/>
            <w:vAlign w:val="center"/>
          </w:tcPr>
          <w:p w14:paraId="762BD2E2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</w:t>
            </w:r>
          </w:p>
        </w:tc>
        <w:tc>
          <w:tcPr>
            <w:tcW w:w="588" w:type="pct"/>
            <w:vAlign w:val="center"/>
          </w:tcPr>
          <w:p w14:paraId="4AA26DC6" w14:textId="5F834269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101.9</w:t>
            </w:r>
          </w:p>
        </w:tc>
        <w:tc>
          <w:tcPr>
            <w:tcW w:w="516" w:type="pct"/>
            <w:vAlign w:val="center"/>
          </w:tcPr>
          <w:p w14:paraId="545A195F" w14:textId="564AAA6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128.3</w:t>
            </w:r>
          </w:p>
        </w:tc>
        <w:tc>
          <w:tcPr>
            <w:tcW w:w="438" w:type="pct"/>
            <w:vAlign w:val="center"/>
          </w:tcPr>
          <w:p w14:paraId="1F8C468D" w14:textId="7342981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14.5</w:t>
            </w:r>
          </w:p>
        </w:tc>
      </w:tr>
      <w:tr w:rsidR="00AD5B64" w:rsidRPr="00BD00DF" w14:paraId="3F19FB75" w14:textId="77777777" w:rsidTr="00405B8E">
        <w:tc>
          <w:tcPr>
            <w:tcW w:w="734" w:type="pct"/>
            <w:vAlign w:val="center"/>
          </w:tcPr>
          <w:p w14:paraId="162C1DF7" w14:textId="740A85C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Феофанія</w:t>
            </w:r>
            <w:r w:rsidR="00D869D2"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AD5B64"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(п)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755" w14:textId="303CCDEC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E8706AA" w14:textId="4CD79301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2,308</w:t>
            </w:r>
          </w:p>
        </w:tc>
        <w:tc>
          <w:tcPr>
            <w:tcW w:w="441" w:type="pct"/>
            <w:vAlign w:val="center"/>
          </w:tcPr>
          <w:p w14:paraId="7C230E5C" w14:textId="48CF29E5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155</w:t>
            </w:r>
          </w:p>
        </w:tc>
        <w:tc>
          <w:tcPr>
            <w:tcW w:w="442" w:type="pct"/>
            <w:vAlign w:val="center"/>
          </w:tcPr>
          <w:p w14:paraId="67EADC1A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156</w:t>
            </w:r>
          </w:p>
        </w:tc>
        <w:tc>
          <w:tcPr>
            <w:tcW w:w="442" w:type="pct"/>
            <w:vAlign w:val="center"/>
          </w:tcPr>
          <w:p w14:paraId="380AB4E0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197</w:t>
            </w:r>
          </w:p>
        </w:tc>
        <w:tc>
          <w:tcPr>
            <w:tcW w:w="442" w:type="pct"/>
            <w:vAlign w:val="center"/>
          </w:tcPr>
          <w:p w14:paraId="0DC9D0A4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</w:t>
            </w:r>
          </w:p>
        </w:tc>
        <w:tc>
          <w:tcPr>
            <w:tcW w:w="588" w:type="pct"/>
            <w:vAlign w:val="center"/>
          </w:tcPr>
          <w:p w14:paraId="62003386" w14:textId="56E6E00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100.6</w:t>
            </w:r>
          </w:p>
        </w:tc>
        <w:tc>
          <w:tcPr>
            <w:tcW w:w="516" w:type="pct"/>
            <w:vAlign w:val="center"/>
          </w:tcPr>
          <w:p w14:paraId="3CC5979D" w14:textId="6350192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127.1</w:t>
            </w:r>
          </w:p>
        </w:tc>
        <w:tc>
          <w:tcPr>
            <w:tcW w:w="438" w:type="pct"/>
            <w:vAlign w:val="center"/>
          </w:tcPr>
          <w:p w14:paraId="03562626" w14:textId="0F1D3D41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14.8</w:t>
            </w:r>
          </w:p>
        </w:tc>
      </w:tr>
      <w:tr w:rsidR="00AD5B64" w:rsidRPr="00BD00DF" w14:paraId="317F5718" w14:textId="77777777" w:rsidTr="00405B8E">
        <w:tc>
          <w:tcPr>
            <w:tcW w:w="734" w:type="pct"/>
            <w:vAlign w:val="center"/>
          </w:tcPr>
          <w:p w14:paraId="62D08C2C" w14:textId="129E4A38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Рефері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4514" w14:textId="27B494D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516" w:type="pct"/>
            <w:vAlign w:val="center"/>
          </w:tcPr>
          <w:p w14:paraId="7A4C56D2" w14:textId="052F58E5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2,211</w:t>
            </w:r>
          </w:p>
        </w:tc>
        <w:tc>
          <w:tcPr>
            <w:tcW w:w="441" w:type="pct"/>
            <w:vAlign w:val="center"/>
          </w:tcPr>
          <w:p w14:paraId="56921883" w14:textId="2D1784BF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158</w:t>
            </w:r>
          </w:p>
        </w:tc>
        <w:tc>
          <w:tcPr>
            <w:tcW w:w="442" w:type="pct"/>
            <w:vAlign w:val="center"/>
          </w:tcPr>
          <w:p w14:paraId="3DC33454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161</w:t>
            </w:r>
          </w:p>
        </w:tc>
        <w:tc>
          <w:tcPr>
            <w:tcW w:w="442" w:type="pct"/>
            <w:vAlign w:val="center"/>
          </w:tcPr>
          <w:p w14:paraId="04BB5316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</w:t>
            </w:r>
          </w:p>
        </w:tc>
        <w:tc>
          <w:tcPr>
            <w:tcW w:w="442" w:type="pct"/>
            <w:vAlign w:val="center"/>
          </w:tcPr>
          <w:p w14:paraId="216F1AEE" w14:textId="77777777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</w:t>
            </w:r>
          </w:p>
        </w:tc>
        <w:tc>
          <w:tcPr>
            <w:tcW w:w="588" w:type="pct"/>
            <w:vAlign w:val="center"/>
          </w:tcPr>
          <w:p w14:paraId="2C667CB8" w14:textId="3D09C0E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101.9</w:t>
            </w:r>
          </w:p>
        </w:tc>
        <w:tc>
          <w:tcPr>
            <w:tcW w:w="516" w:type="pct"/>
            <w:vAlign w:val="center"/>
          </w:tcPr>
          <w:p w14:paraId="72CB6FD7" w14:textId="5551A4C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126.6</w:t>
            </w:r>
          </w:p>
        </w:tc>
        <w:tc>
          <w:tcPr>
            <w:tcW w:w="438" w:type="pct"/>
            <w:vAlign w:val="center"/>
          </w:tcPr>
          <w:p w14:paraId="018E7283" w14:textId="52472C9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14.6</w:t>
            </w:r>
          </w:p>
        </w:tc>
      </w:tr>
      <w:tr w:rsidR="00AD5B64" w:rsidRPr="00BD00DF" w14:paraId="215875A4" w14:textId="77777777" w:rsidTr="00405B8E">
        <w:tc>
          <w:tcPr>
            <w:tcW w:w="734" w:type="pct"/>
            <w:vAlign w:val="center"/>
          </w:tcPr>
          <w:p w14:paraId="78064BFE" w14:textId="306179E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 середньому</w:t>
            </w:r>
          </w:p>
        </w:tc>
        <w:tc>
          <w:tcPr>
            <w:tcW w:w="441" w:type="pct"/>
            <w:vAlign w:val="center"/>
          </w:tcPr>
          <w:p w14:paraId="712C8DCC" w14:textId="0BB0B291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8.000</w:t>
            </w:r>
          </w:p>
          <w:p w14:paraId="36B3BC4E" w14:textId="055B7BD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±1.054</w:t>
            </w:r>
          </w:p>
        </w:tc>
        <w:tc>
          <w:tcPr>
            <w:tcW w:w="516" w:type="pct"/>
            <w:vAlign w:val="center"/>
          </w:tcPr>
          <w:p w14:paraId="3B0CE930" w14:textId="77777777" w:rsidR="0031784D" w:rsidRPr="00405B8E" w:rsidRDefault="0031784D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2,021</w:t>
            </w:r>
          </w:p>
          <w:p w14:paraId="1C82742F" w14:textId="0DFE4871" w:rsidR="002B7C56" w:rsidRPr="00405B8E" w:rsidRDefault="0031784D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±0,154</w:t>
            </w:r>
          </w:p>
        </w:tc>
        <w:tc>
          <w:tcPr>
            <w:tcW w:w="441" w:type="pct"/>
            <w:vAlign w:val="center"/>
          </w:tcPr>
          <w:p w14:paraId="01AEBAE5" w14:textId="5DABA269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160.4</w:t>
            </w:r>
          </w:p>
          <w:p w14:paraId="249E3E05" w14:textId="5EF4CB9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±1.249</w:t>
            </w:r>
          </w:p>
        </w:tc>
        <w:tc>
          <w:tcPr>
            <w:tcW w:w="442" w:type="pct"/>
            <w:vAlign w:val="center"/>
          </w:tcPr>
          <w:p w14:paraId="2020AEFF" w14:textId="0C91C900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162.4</w:t>
            </w:r>
          </w:p>
          <w:p w14:paraId="65BE0B46" w14:textId="4A23DB3B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±1.056</w:t>
            </w:r>
          </w:p>
        </w:tc>
        <w:tc>
          <w:tcPr>
            <w:tcW w:w="442" w:type="pct"/>
            <w:vAlign w:val="center"/>
          </w:tcPr>
          <w:p w14:paraId="3704DF25" w14:textId="3E8D49AC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203.6</w:t>
            </w:r>
          </w:p>
          <w:p w14:paraId="46C364E1" w14:textId="13B2557D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±1.392</w:t>
            </w:r>
          </w:p>
        </w:tc>
        <w:tc>
          <w:tcPr>
            <w:tcW w:w="442" w:type="pct"/>
            <w:vAlign w:val="center"/>
          </w:tcPr>
          <w:p w14:paraId="37BAFEA5" w14:textId="296BD7E2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23.5</w:t>
            </w:r>
          </w:p>
          <w:p w14:paraId="5101ED85" w14:textId="72536BEA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±0.129</w:t>
            </w:r>
          </w:p>
        </w:tc>
        <w:tc>
          <w:tcPr>
            <w:tcW w:w="588" w:type="pct"/>
            <w:vAlign w:val="center"/>
          </w:tcPr>
          <w:p w14:paraId="51B95EFC" w14:textId="4D1ED2E6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101.263</w:t>
            </w:r>
          </w:p>
          <w:p w14:paraId="5201E2BA" w14:textId="7C6730AE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±0.683</w:t>
            </w:r>
          </w:p>
        </w:tc>
        <w:tc>
          <w:tcPr>
            <w:tcW w:w="516" w:type="pct"/>
            <w:vAlign w:val="center"/>
          </w:tcPr>
          <w:p w14:paraId="2CDB8012" w14:textId="70E2E7D6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126.990</w:t>
            </w:r>
          </w:p>
          <w:p w14:paraId="2D63EA7D" w14:textId="27A0E614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±1.267</w:t>
            </w:r>
          </w:p>
        </w:tc>
        <w:tc>
          <w:tcPr>
            <w:tcW w:w="438" w:type="pct"/>
            <w:vAlign w:val="center"/>
          </w:tcPr>
          <w:p w14:paraId="3FFACB4C" w14:textId="48820721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14.650</w:t>
            </w:r>
          </w:p>
          <w:p w14:paraId="6D278CFB" w14:textId="3D9A1713" w:rsidR="002B7C56" w:rsidRPr="00405B8E" w:rsidRDefault="002B7C56" w:rsidP="00405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5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±0.109</w:t>
            </w:r>
          </w:p>
        </w:tc>
      </w:tr>
    </w:tbl>
    <w:p w14:paraId="2CCCE771" w14:textId="7BB11486" w:rsidR="0031784D" w:rsidRPr="00405B8E" w:rsidRDefault="0031784D" w:rsidP="009D6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 xml:space="preserve">Примітки: </w:t>
      </w:r>
      <w:r w:rsidR="00286A8F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к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личка</w:t>
      </w:r>
      <w:r w:rsidR="00D869D2"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(п)</w:t>
      </w:r>
      <w:r w:rsidR="00D869D2"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-</w:t>
      </w:r>
      <w:r w:rsidR="00D869D2"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кобила з першою лактацією</w:t>
      </w:r>
    </w:p>
    <w:p w14:paraId="1F7DF81A" w14:textId="20319E80" w:rsidR="009D6817" w:rsidRPr="00405B8E" w:rsidRDefault="009D6817" w:rsidP="009D68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</w:pPr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 xml:space="preserve">Джерело: </w:t>
      </w:r>
      <w:r w:rsidR="0057404A"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розроблено автором</w:t>
      </w:r>
    </w:p>
    <w:p w14:paraId="0ABC4C2E" w14:textId="77777777" w:rsidR="00E47475" w:rsidRPr="00BD00DF" w:rsidRDefault="00E47475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50E19BF1" w14:textId="6DD37891" w:rsidR="00443781" w:rsidRPr="00BD00DF" w:rsidRDefault="00B15945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Як видно із даних таблиці</w:t>
      </w:r>
      <w:r w:rsidR="006A117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6ABC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технологічна група дійних кобил досить різновікова, а за промірами та індексами </w:t>
      </w:r>
      <w:proofErr w:type="spellStart"/>
      <w:r w:rsidR="00936ABC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тілобудови</w:t>
      </w:r>
      <w:proofErr w:type="spellEnd"/>
      <w:r w:rsidR="00936ABC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відповідають стандартам породи, з дещо замалим індексом формату, на </w:t>
      </w:r>
      <w:r w:rsidR="0083722E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показник </w:t>
      </w:r>
      <w:r w:rsidR="00936ABC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як</w:t>
      </w:r>
      <w:r w:rsidR="0083722E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ого</w:t>
      </w:r>
      <w:r w:rsidR="00936ABC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суттєво впливає коса довжина тулуба.</w:t>
      </w:r>
      <w:r w:rsidR="00E844E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07B4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Достовірної різниці за молочною продуктивністю між первістками і дорослими кобилами, а також впливу віку тварин не виявлено</w:t>
      </w:r>
      <w:r w:rsidR="00F3405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 w:rsidR="00C0099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що можна пояснити малочисельною групою досліджуваних тварин, серед яких знаходилися лише дві кобили з першою лактацією.</w:t>
      </w:r>
      <w:r w:rsidR="00F3405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C06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</w:t>
      </w:r>
      <w:r w:rsidR="005358C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роботі </w:t>
      </w:r>
      <w:r w:rsidR="002B7C56" w:rsidRPr="00BD00DF">
        <w:rPr>
          <w:rFonts w:ascii="Times New Roman" w:hAnsi="Times New Roman" w:cs="Times New Roman"/>
          <w:color w:val="000000" w:themeColor="text1"/>
        </w:rPr>
        <w:t>J</w:t>
      </w:r>
      <w:r w:rsidR="002B7C56" w:rsidRPr="00BD00D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proofErr w:type="spellStart"/>
      <w:r w:rsidR="002B7C56" w:rsidRPr="00BD00DF">
        <w:rPr>
          <w:rFonts w:ascii="Times New Roman" w:hAnsi="Times New Roman" w:cs="Times New Roman"/>
          <w:color w:val="000000" w:themeColor="text1"/>
        </w:rPr>
        <w:t>Auclair</w:t>
      </w:r>
      <w:proofErr w:type="spellEnd"/>
      <w:r w:rsidR="002B7C56" w:rsidRPr="00BD00DF">
        <w:rPr>
          <w:rFonts w:ascii="Times New Roman" w:hAnsi="Times New Roman" w:cs="Times New Roman"/>
          <w:color w:val="000000" w:themeColor="text1"/>
          <w:lang w:val="uk-UA"/>
        </w:rPr>
        <w:t>-</w:t>
      </w:r>
      <w:proofErr w:type="spellStart"/>
      <w:r w:rsidR="00056A46" w:rsidRPr="00BD00DF">
        <w:rPr>
          <w:rFonts w:ascii="Times New Roman" w:hAnsi="Times New Roman" w:cs="Times New Roman"/>
          <w:color w:val="000000" w:themeColor="text1"/>
          <w:lang w:val="uk-UA" w:eastAsia="uk-UA"/>
        </w:rPr>
        <w:t>Ronzauda</w:t>
      </w:r>
      <w:proofErr w:type="spellEnd"/>
      <w:r w:rsidR="002B7C56" w:rsidRPr="00BD00D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2B7C56" w:rsidRPr="00E629F1">
        <w:rPr>
          <w:rFonts w:ascii="Times New Roman" w:hAnsi="Times New Roman" w:cs="Times New Roman"/>
          <w:i/>
          <w:iCs/>
          <w:color w:val="000000" w:themeColor="text1"/>
        </w:rPr>
        <w:t>et</w:t>
      </w:r>
      <w:proofErr w:type="spellEnd"/>
      <w:r w:rsidR="002B7C56" w:rsidRPr="00E629F1">
        <w:rPr>
          <w:rFonts w:ascii="Times New Roman" w:hAnsi="Times New Roman" w:cs="Times New Roman"/>
          <w:i/>
          <w:iCs/>
          <w:color w:val="000000" w:themeColor="text1"/>
          <w:lang w:val="uk-UA"/>
        </w:rPr>
        <w:t xml:space="preserve"> </w:t>
      </w:r>
      <w:proofErr w:type="spellStart"/>
      <w:r w:rsidR="002B7C56" w:rsidRPr="00E629F1">
        <w:rPr>
          <w:rFonts w:ascii="Times New Roman" w:hAnsi="Times New Roman" w:cs="Times New Roman"/>
          <w:i/>
          <w:iCs/>
          <w:color w:val="000000" w:themeColor="text1"/>
        </w:rPr>
        <w:t>al</w:t>
      </w:r>
      <w:proofErr w:type="spellEnd"/>
      <w:r w:rsidR="002B7C56" w:rsidRPr="00BD00DF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C00991" w:rsidRPr="00BD00D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629F1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2B7C56" w:rsidRPr="00BD00DF">
        <w:rPr>
          <w:rFonts w:ascii="Times New Roman" w:hAnsi="Times New Roman" w:cs="Times New Roman"/>
          <w:color w:val="000000" w:themeColor="text1"/>
          <w:lang w:val="uk-UA"/>
        </w:rPr>
        <w:t>2022</w:t>
      </w:r>
      <w:r w:rsidR="002B7C5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 відмічається,</w:t>
      </w:r>
      <w:r w:rsidR="008C06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що максимальна потенційна </w:t>
      </w:r>
      <w:r w:rsidR="005358C9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молочна </w:t>
      </w:r>
      <w:r w:rsidR="008C06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продуктивність </w:t>
      </w:r>
      <w:r w:rsidR="002B7C5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кобил </w:t>
      </w:r>
      <w:r w:rsidR="008C06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досягається у віці 7 років. У цьому дослідженні було підкреслено вплив віку, але не </w:t>
      </w:r>
      <w:r w:rsidR="002B7C5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зафіксовано</w:t>
      </w:r>
      <w:r w:rsidR="008C06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збільшення надоїв до 7 років і </w:t>
      </w:r>
      <w:r w:rsidR="002B7C5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їх подальшого зменшення</w:t>
      </w:r>
      <w:r w:rsidR="008C06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7CBDC67A" w14:textId="538EA72E" w:rsidR="006C01A6" w:rsidRPr="00BD00DF" w:rsidRDefault="007836D4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Встановлено</w:t>
      </w:r>
      <w:r w:rsidR="008D2A5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60468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що</w:t>
      </w:r>
      <w:r w:rsidR="008D2A5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витрати часу на доїння знаход</w:t>
      </w:r>
      <w:r w:rsidR="00BE18FE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я</w:t>
      </w:r>
      <w:r w:rsidR="008D2A5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ться в прямій залежності від продуктивності кобил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31" w:name="_Hlk121238985"/>
      <w:r w:rsidR="008D2A5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(</w:t>
      </w:r>
      <w:r w:rsidR="00E629F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</w:t>
      </w:r>
      <w:r w:rsidR="008D2A5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абл</w:t>
      </w:r>
      <w:r w:rsidR="00E4747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иця </w:t>
      </w:r>
      <w:r w:rsidR="00A013D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8D2A5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bookmarkStart w:id="32" w:name="_Hlk121238669"/>
      <w:bookmarkEnd w:id="31"/>
    </w:p>
    <w:p w14:paraId="68E5F3EB" w14:textId="77777777" w:rsidR="00E47475" w:rsidRPr="00BD00DF" w:rsidRDefault="00E47475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041601AA" w14:textId="3EA4ACD6" w:rsidR="006C01A6" w:rsidRPr="00BD00DF" w:rsidRDefault="006C01A6" w:rsidP="00405B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33" w:name="_Hlk123635724"/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Таблиця </w:t>
      </w:r>
      <w:r w:rsidR="00A013D1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</w:t>
      </w: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.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Витрати часу на технологічні операції, залежно від порядкового номера доїння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12"/>
        <w:gridCol w:w="969"/>
        <w:gridCol w:w="970"/>
        <w:gridCol w:w="972"/>
        <w:gridCol w:w="1252"/>
        <w:gridCol w:w="1053"/>
      </w:tblGrid>
      <w:tr w:rsidR="0065137A" w:rsidRPr="00BD00DF" w14:paraId="46842019" w14:textId="77777777" w:rsidTr="00E629F1">
        <w:tc>
          <w:tcPr>
            <w:tcW w:w="2313" w:type="pct"/>
            <w:vMerge w:val="restart"/>
            <w:vAlign w:val="center"/>
          </w:tcPr>
          <w:p w14:paraId="5B4A76C0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bookmarkStart w:id="34" w:name="_Hlk121238687"/>
            <w:bookmarkEnd w:id="32"/>
            <w:bookmarkEnd w:id="33"/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576" w:type="pct"/>
            <w:gridSpan w:val="3"/>
            <w:vAlign w:val="center"/>
          </w:tcPr>
          <w:p w14:paraId="52BA9318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Порядковий номер доїння</w:t>
            </w:r>
          </w:p>
        </w:tc>
        <w:tc>
          <w:tcPr>
            <w:tcW w:w="543" w:type="pct"/>
            <w:vMerge w:val="restart"/>
            <w:vAlign w:val="center"/>
          </w:tcPr>
          <w:p w14:paraId="40935A0E" w14:textId="22B07072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 середньому</w:t>
            </w:r>
          </w:p>
        </w:tc>
        <w:tc>
          <w:tcPr>
            <w:tcW w:w="569" w:type="pct"/>
            <w:vMerge w:val="restart"/>
            <w:vAlign w:val="center"/>
          </w:tcPr>
          <w:p w14:paraId="47CE0AE0" w14:textId="7EBF9BC1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</w:t>
            </w:r>
            <w:r w:rsidR="00E629F1"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за три</w:t>
            </w:r>
            <w:r w:rsidR="00E629F1"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доїння</w:t>
            </w:r>
          </w:p>
        </w:tc>
      </w:tr>
      <w:tr w:rsidR="0065137A" w:rsidRPr="00BD00DF" w14:paraId="30C7748A" w14:textId="77777777" w:rsidTr="00E629F1">
        <w:tc>
          <w:tcPr>
            <w:tcW w:w="2313" w:type="pct"/>
            <w:vMerge/>
            <w:vAlign w:val="center"/>
          </w:tcPr>
          <w:p w14:paraId="55D02810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25" w:type="pct"/>
            <w:vAlign w:val="center"/>
          </w:tcPr>
          <w:p w14:paraId="2D9DC482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25" w:type="pct"/>
            <w:vAlign w:val="center"/>
          </w:tcPr>
          <w:p w14:paraId="188868C6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25" w:type="pct"/>
            <w:vAlign w:val="center"/>
          </w:tcPr>
          <w:p w14:paraId="44283A96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629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3" w:type="pct"/>
            <w:vMerge/>
            <w:vAlign w:val="center"/>
          </w:tcPr>
          <w:p w14:paraId="565C7158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9" w:type="pct"/>
            <w:vMerge/>
            <w:vAlign w:val="center"/>
          </w:tcPr>
          <w:p w14:paraId="3375298A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65137A" w:rsidRPr="00BD00DF" w14:paraId="6A309B03" w14:textId="77777777" w:rsidTr="00E629F1">
        <w:tc>
          <w:tcPr>
            <w:tcW w:w="2313" w:type="pct"/>
            <w:vAlign w:val="center"/>
          </w:tcPr>
          <w:p w14:paraId="59ADAFCF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Витрати часу на доїння, хв.</w:t>
            </w:r>
          </w:p>
        </w:tc>
        <w:tc>
          <w:tcPr>
            <w:tcW w:w="525" w:type="pct"/>
            <w:vAlign w:val="center"/>
          </w:tcPr>
          <w:p w14:paraId="773E90D5" w14:textId="7D8AF42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55</w:t>
            </w:r>
          </w:p>
        </w:tc>
        <w:tc>
          <w:tcPr>
            <w:tcW w:w="525" w:type="pct"/>
            <w:vAlign w:val="center"/>
          </w:tcPr>
          <w:p w14:paraId="36472627" w14:textId="71A8959A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</w:t>
            </w:r>
          </w:p>
        </w:tc>
        <w:tc>
          <w:tcPr>
            <w:tcW w:w="525" w:type="pct"/>
            <w:vAlign w:val="center"/>
          </w:tcPr>
          <w:p w14:paraId="628F79DC" w14:textId="2C8192CC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28</w:t>
            </w:r>
          </w:p>
        </w:tc>
        <w:tc>
          <w:tcPr>
            <w:tcW w:w="543" w:type="pct"/>
            <w:vAlign w:val="center"/>
          </w:tcPr>
          <w:p w14:paraId="3542E901" w14:textId="72A9D09B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</w:t>
            </w:r>
          </w:p>
        </w:tc>
        <w:tc>
          <w:tcPr>
            <w:tcW w:w="569" w:type="pct"/>
            <w:vAlign w:val="center"/>
          </w:tcPr>
          <w:p w14:paraId="62F19D68" w14:textId="69DBD98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27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99</w:t>
            </w:r>
          </w:p>
        </w:tc>
      </w:tr>
      <w:tr w:rsidR="0065137A" w:rsidRPr="00BD00DF" w14:paraId="1FAB42C0" w14:textId="77777777" w:rsidTr="00E629F1">
        <w:tc>
          <w:tcPr>
            <w:tcW w:w="2313" w:type="pct"/>
            <w:vAlign w:val="center"/>
          </w:tcPr>
          <w:p w14:paraId="65B7A212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Витрати часу на доїння 1 голови, </w:t>
            </w:r>
            <w:proofErr w:type="spellStart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сек</w:t>
            </w:r>
            <w:proofErr w:type="spellEnd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8087" w14:textId="3502BD7F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300</w:t>
            </w:r>
          </w:p>
          <w:p w14:paraId="103C9BC7" w14:textId="56DCC18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±4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578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E7E1" w14:textId="759D7E6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55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000</w:t>
            </w:r>
          </w:p>
          <w:p w14:paraId="6F3C5A42" w14:textId="367F70EC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±3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F86AB" w14:textId="107387E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700</w:t>
            </w:r>
          </w:p>
          <w:p w14:paraId="60BE3D8A" w14:textId="6E39D14D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±3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022</w:t>
            </w:r>
          </w:p>
        </w:tc>
        <w:tc>
          <w:tcPr>
            <w:tcW w:w="543" w:type="pct"/>
            <w:vAlign w:val="center"/>
          </w:tcPr>
          <w:p w14:paraId="7D4BB4DD" w14:textId="4184E729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56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000</w:t>
            </w:r>
          </w:p>
          <w:p w14:paraId="5C668B67" w14:textId="2BC7418C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±3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044</w:t>
            </w:r>
          </w:p>
        </w:tc>
        <w:tc>
          <w:tcPr>
            <w:tcW w:w="569" w:type="pct"/>
            <w:vAlign w:val="center"/>
          </w:tcPr>
          <w:p w14:paraId="64FED7D7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168</w:t>
            </w:r>
          </w:p>
        </w:tc>
      </w:tr>
      <w:tr w:rsidR="0065137A" w:rsidRPr="00BD00DF" w14:paraId="53AB1BE1" w14:textId="77777777" w:rsidTr="00E629F1">
        <w:tc>
          <w:tcPr>
            <w:tcW w:w="2313" w:type="pct"/>
            <w:vAlign w:val="center"/>
          </w:tcPr>
          <w:p w14:paraId="082C8BF5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35" w:name="_Hlk123205831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Загальний час перебування кобил на доїнні, хв</w:t>
            </w:r>
          </w:p>
        </w:tc>
        <w:tc>
          <w:tcPr>
            <w:tcW w:w="525" w:type="pct"/>
            <w:vAlign w:val="center"/>
          </w:tcPr>
          <w:p w14:paraId="3001DF11" w14:textId="743C1E80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</w:t>
            </w:r>
          </w:p>
        </w:tc>
        <w:tc>
          <w:tcPr>
            <w:tcW w:w="525" w:type="pct"/>
            <w:vAlign w:val="center"/>
          </w:tcPr>
          <w:p w14:paraId="52D75755" w14:textId="41DB482C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24</w:t>
            </w:r>
          </w:p>
        </w:tc>
        <w:tc>
          <w:tcPr>
            <w:tcW w:w="525" w:type="pct"/>
            <w:vAlign w:val="center"/>
          </w:tcPr>
          <w:p w14:paraId="2A3E2EA6" w14:textId="25D19FC4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543" w:type="pct"/>
            <w:vAlign w:val="center"/>
          </w:tcPr>
          <w:p w14:paraId="2E9056D2" w14:textId="4F338D71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93</w:t>
            </w:r>
          </w:p>
        </w:tc>
        <w:tc>
          <w:tcPr>
            <w:tcW w:w="569" w:type="pct"/>
            <w:vAlign w:val="center"/>
          </w:tcPr>
          <w:p w14:paraId="725F78D3" w14:textId="50776E31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47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79</w:t>
            </w:r>
          </w:p>
        </w:tc>
      </w:tr>
      <w:tr w:rsidR="0065137A" w:rsidRPr="00BD00DF" w14:paraId="4227B75E" w14:textId="77777777" w:rsidTr="00E629F1">
        <w:tc>
          <w:tcPr>
            <w:tcW w:w="2313" w:type="pct"/>
            <w:vAlign w:val="center"/>
          </w:tcPr>
          <w:p w14:paraId="66596FDC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Час перебування 1 голови в станку для доїння, хв.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5450F" w14:textId="5DBF449C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959</w:t>
            </w:r>
          </w:p>
          <w:p w14:paraId="00D706C7" w14:textId="661D540D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36" w:name="_Hlk119337970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</w:t>
            </w:r>
            <w:bookmarkEnd w:id="36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A7DB" w14:textId="23F79D6A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593</w:t>
            </w:r>
          </w:p>
          <w:p w14:paraId="29D352CE" w14:textId="6558D4F0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6A66" w14:textId="0F31B249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806</w:t>
            </w:r>
          </w:p>
          <w:p w14:paraId="7C2AA26B" w14:textId="62D4310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314</w:t>
            </w:r>
          </w:p>
        </w:tc>
        <w:tc>
          <w:tcPr>
            <w:tcW w:w="543" w:type="pct"/>
            <w:vAlign w:val="center"/>
          </w:tcPr>
          <w:p w14:paraId="0AA5DB22" w14:textId="3AAF7E98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786</w:t>
            </w:r>
          </w:p>
          <w:p w14:paraId="17D46F5C" w14:textId="65E4B106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106</w:t>
            </w:r>
          </w:p>
        </w:tc>
        <w:tc>
          <w:tcPr>
            <w:tcW w:w="569" w:type="pct"/>
            <w:vAlign w:val="center"/>
          </w:tcPr>
          <w:p w14:paraId="4BC0E540" w14:textId="6360211A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358</w:t>
            </w:r>
          </w:p>
        </w:tc>
      </w:tr>
      <w:bookmarkEnd w:id="35"/>
      <w:tr w:rsidR="0065137A" w:rsidRPr="00BD00DF" w14:paraId="64FB7C15" w14:textId="77777777" w:rsidTr="00E629F1">
        <w:tc>
          <w:tcPr>
            <w:tcW w:w="2313" w:type="pct"/>
            <w:vAlign w:val="center"/>
          </w:tcPr>
          <w:p w14:paraId="08B2794D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Час перебування 1 голови в станку для доїння без урахування 2-ї та передостанньої, хв.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44E2" w14:textId="027950B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618</w:t>
            </w:r>
          </w:p>
          <w:p w14:paraId="6D3357A2" w14:textId="0695F13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D145" w14:textId="3BD08A8E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323</w:t>
            </w:r>
          </w:p>
          <w:p w14:paraId="0B2A21CE" w14:textId="686990E4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983A" w14:textId="52A59788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413</w:t>
            </w:r>
          </w:p>
          <w:p w14:paraId="705FD258" w14:textId="318ECA6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215</w:t>
            </w:r>
          </w:p>
        </w:tc>
        <w:tc>
          <w:tcPr>
            <w:tcW w:w="543" w:type="pct"/>
            <w:vAlign w:val="center"/>
          </w:tcPr>
          <w:p w14:paraId="27155BAD" w14:textId="1B53136C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</w:t>
            </w:r>
          </w:p>
          <w:p w14:paraId="796AD04A" w14:textId="37F3F471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087</w:t>
            </w:r>
          </w:p>
        </w:tc>
        <w:tc>
          <w:tcPr>
            <w:tcW w:w="569" w:type="pct"/>
            <w:vAlign w:val="center"/>
          </w:tcPr>
          <w:p w14:paraId="11C59BED" w14:textId="73571B6A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354</w:t>
            </w:r>
          </w:p>
        </w:tc>
      </w:tr>
      <w:tr w:rsidR="0065137A" w:rsidRPr="00BD00DF" w14:paraId="78A29888" w14:textId="77777777" w:rsidTr="00E629F1">
        <w:tc>
          <w:tcPr>
            <w:tcW w:w="2313" w:type="pct"/>
            <w:vAlign w:val="center"/>
          </w:tcPr>
          <w:p w14:paraId="1ED4192F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Час перебування 2-ї та передостанньої кобили в станку для доїння, хв.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D499" w14:textId="4179E562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325</w:t>
            </w:r>
          </w:p>
          <w:p w14:paraId="51A6D815" w14:textId="49EFED1B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8A0E" w14:textId="7416FE2E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675</w:t>
            </w:r>
          </w:p>
          <w:p w14:paraId="4408E831" w14:textId="07A9DB30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086FB" w14:textId="36927B11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380</w:t>
            </w:r>
          </w:p>
          <w:p w14:paraId="0907033C" w14:textId="7ABDB614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180</w:t>
            </w:r>
          </w:p>
        </w:tc>
        <w:tc>
          <w:tcPr>
            <w:tcW w:w="543" w:type="pct"/>
            <w:vAlign w:val="center"/>
          </w:tcPr>
          <w:p w14:paraId="6D13C32D" w14:textId="0998A512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127</w:t>
            </w:r>
          </w:p>
          <w:p w14:paraId="2A337FE6" w14:textId="0CBC39EA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±0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226</w:t>
            </w:r>
          </w:p>
        </w:tc>
        <w:tc>
          <w:tcPr>
            <w:tcW w:w="569" w:type="pct"/>
            <w:vAlign w:val="center"/>
          </w:tcPr>
          <w:p w14:paraId="14BE596C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657946EB" w14:textId="11DF1FA8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</w:t>
            </w:r>
          </w:p>
        </w:tc>
      </w:tr>
      <w:tr w:rsidR="0065137A" w:rsidRPr="00BD00DF" w14:paraId="55FFBD0D" w14:textId="77777777" w:rsidTr="00E629F1">
        <w:tc>
          <w:tcPr>
            <w:tcW w:w="2313" w:type="pct"/>
            <w:vAlign w:val="center"/>
          </w:tcPr>
          <w:p w14:paraId="10C2A095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Тривалість перебування останньої кобили на </w:t>
            </w:r>
            <w:proofErr w:type="spellStart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переддоїльному</w:t>
            </w:r>
            <w:proofErr w:type="spellEnd"/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майданчику, хв.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1B52" w14:textId="7E1A7705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FCC30" w14:textId="4D883380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3E81" w14:textId="303EFCE4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09</w:t>
            </w:r>
          </w:p>
        </w:tc>
        <w:tc>
          <w:tcPr>
            <w:tcW w:w="543" w:type="pct"/>
            <w:vAlign w:val="center"/>
          </w:tcPr>
          <w:p w14:paraId="24EFB860" w14:textId="5C107942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12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367</w:t>
            </w:r>
          </w:p>
        </w:tc>
        <w:tc>
          <w:tcPr>
            <w:tcW w:w="569" w:type="pct"/>
            <w:vAlign w:val="center"/>
          </w:tcPr>
          <w:p w14:paraId="1B8108BA" w14:textId="77777777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403896D8" w14:textId="0B2B545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37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</w:tr>
      <w:tr w:rsidR="0065137A" w:rsidRPr="00BD00DF" w14:paraId="09C7EE60" w14:textId="77777777" w:rsidTr="00E629F1">
        <w:tc>
          <w:tcPr>
            <w:tcW w:w="2313" w:type="pct"/>
            <w:vAlign w:val="center"/>
          </w:tcPr>
          <w:p w14:paraId="4F047ABB" w14:textId="072F784E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Витрати часу на 1 кг молока, хв.</w:t>
            </w:r>
          </w:p>
        </w:tc>
        <w:tc>
          <w:tcPr>
            <w:tcW w:w="525" w:type="pct"/>
            <w:vAlign w:val="center"/>
          </w:tcPr>
          <w:p w14:paraId="79E53E0F" w14:textId="1FD476E2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85</w:t>
            </w:r>
          </w:p>
        </w:tc>
        <w:tc>
          <w:tcPr>
            <w:tcW w:w="525" w:type="pct"/>
            <w:vAlign w:val="center"/>
          </w:tcPr>
          <w:p w14:paraId="6A8AB564" w14:textId="489C05C3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34</w:t>
            </w:r>
          </w:p>
        </w:tc>
        <w:tc>
          <w:tcPr>
            <w:tcW w:w="525" w:type="pct"/>
            <w:vAlign w:val="center"/>
          </w:tcPr>
          <w:p w14:paraId="665DA58D" w14:textId="27F2BD5D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50577" w14:textId="01BE8DDB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F67A5" w14:textId="7BDD3302" w:rsidR="006C01A6" w:rsidRPr="00E629F1" w:rsidRDefault="006C01A6" w:rsidP="00E62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 w:rsidR="00E47475"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E62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</w:t>
            </w:r>
          </w:p>
        </w:tc>
      </w:tr>
    </w:tbl>
    <w:bookmarkEnd w:id="34"/>
    <w:p w14:paraId="2B9E5EB0" w14:textId="09DCF29D" w:rsidR="009D6817" w:rsidRPr="00405B8E" w:rsidRDefault="009D6817" w:rsidP="009D68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</w:pPr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 xml:space="preserve">Джерело: </w:t>
      </w:r>
      <w:r w:rsidR="0057404A"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розроблено автором</w:t>
      </w:r>
    </w:p>
    <w:p w14:paraId="5550FC81" w14:textId="77777777" w:rsidR="006A1170" w:rsidRPr="00BD00DF" w:rsidRDefault="006A1170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113AB687" w14:textId="7289CB55" w:rsidR="00C03E9C" w:rsidRPr="00BD00DF" w:rsidRDefault="00BE18FE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Так 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 продуктивності кобил 0,463 кг молока </w:t>
      </w:r>
      <w:bookmarkStart w:id="37" w:name="_Hlk120873974"/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під час </w:t>
      </w:r>
      <w:bookmarkEnd w:id="37"/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першого доїння</w:t>
      </w:r>
      <w:r w:rsidR="001B131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0,685 та 0,874 кг під час другого і третього, 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витрати часу </w:t>
      </w:r>
      <w:r w:rsidR="00F772A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 доїння </w:t>
      </w:r>
      <w:r w:rsidR="00266A54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однієї</w:t>
      </w:r>
      <w:r w:rsidR="00F772A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голови 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склада</w:t>
      </w:r>
      <w:r w:rsidR="00F17ED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є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51,3 </w:t>
      </w:r>
      <w:proofErr w:type="spellStart"/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сек</w:t>
      </w:r>
      <w:proofErr w:type="spellEnd"/>
      <w:r w:rsidR="001B131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та 55,0 </w:t>
      </w:r>
      <w:r w:rsidR="00F17ED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1B131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61,7 відповідно</w:t>
      </w:r>
      <w:r w:rsidR="00844E5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але загальні витрати часу на одержання 1 кг молока скорочуються з 1,85 хвилин при першому</w:t>
      </w:r>
      <w:r w:rsidR="00EA621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44E5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доїнні до 1,64 і 1,18 при другому і третьому</w:t>
      </w:r>
      <w:r w:rsidR="009278B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тобто обернено</w:t>
      </w:r>
      <w:r w:rsidR="00AC079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278B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пропорційн</w:t>
      </w:r>
      <w:r w:rsidR="0028390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 до середнього надою молока від однієї кобили</w:t>
      </w:r>
      <w:r w:rsidR="00AF4EE0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під час контрольного доїння і добової молочної продуктивності в цілому</w:t>
      </w:r>
      <w:r w:rsidR="0028390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="003500DD" w:rsidRPr="00BD00DF">
        <w:rPr>
          <w:color w:val="000000" w:themeColor="text1"/>
          <w:lang w:val="uk-UA"/>
        </w:rPr>
        <w:t xml:space="preserve"> </w:t>
      </w:r>
      <w:r w:rsidR="003500D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Найнижчі показники молочної продуктивності кобил отримано при першому доїнні з подальшим підвищенням під час другого і третього</w:t>
      </w:r>
      <w:r w:rsidR="001755FE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</w:t>
      </w:r>
      <w:r w:rsidR="00E629F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</w:t>
      </w:r>
      <w:r w:rsidR="001755FE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ис. 2)</w:t>
      </w:r>
      <w:r w:rsidR="003500D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 </w:t>
      </w:r>
    </w:p>
    <w:p w14:paraId="06B37005" w14:textId="77777777" w:rsidR="00C03E9C" w:rsidRPr="00BD00DF" w:rsidRDefault="00C03E9C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59E61405" w14:textId="1708494B" w:rsidR="006C01A6" w:rsidRPr="00BD00DF" w:rsidRDefault="00E47475" w:rsidP="00E474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052E0B" wp14:editId="354C40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0" cy="2390775"/>
            <wp:effectExtent l="0" t="0" r="0" b="952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0C39B7"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Рисунок 2.</w:t>
      </w:r>
      <w:r w:rsidR="000C39B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6C01A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Молочна продуктивність кобил</w:t>
      </w:r>
    </w:p>
    <w:p w14:paraId="48387834" w14:textId="634D85F6" w:rsidR="00E47475" w:rsidRPr="00405B8E" w:rsidRDefault="007D1EDA" w:rsidP="007D1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>Примітка: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E629F1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н</w:t>
      </w:r>
      <w:r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адій молока на 1 голову, кг</w:t>
      </w:r>
    </w:p>
    <w:p w14:paraId="386C0579" w14:textId="6B4D9F6B" w:rsidR="001F0BEC" w:rsidRPr="00405B8E" w:rsidRDefault="001F0BEC" w:rsidP="001F0B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</w:pPr>
      <w:r w:rsidRPr="00405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 w:eastAsia="uk-UA"/>
        </w:rPr>
        <w:t xml:space="preserve">Джерело: </w:t>
      </w:r>
      <w:r w:rsidR="0057404A" w:rsidRPr="00405B8E">
        <w:rPr>
          <w:rFonts w:ascii="Times New Roman" w:hAnsi="Times New Roman" w:cs="Times New Roman"/>
          <w:color w:val="000000" w:themeColor="text1"/>
          <w:sz w:val="20"/>
          <w:szCs w:val="20"/>
          <w:lang w:val="uk-UA" w:eastAsia="uk-UA"/>
        </w:rPr>
        <w:t>розроблено автором на основі власних досліджень</w:t>
      </w:r>
    </w:p>
    <w:p w14:paraId="7F0A81E2" w14:textId="77777777" w:rsidR="007D1EDA" w:rsidRPr="00BD00DF" w:rsidRDefault="007D1EDA" w:rsidP="003342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3E83AC7" w14:textId="6A13A491" w:rsidR="00E8375F" w:rsidRPr="00BD00DF" w:rsidRDefault="004D68A4" w:rsidP="00E83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Такі незначні показники молочної продуктивності кобил,</w:t>
      </w:r>
      <w:r w:rsidR="002F74B3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 середньому</w:t>
      </w:r>
      <w:r w:rsidR="003727B1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 одне доїння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0,674±0,119 кг/гол, пояснюються тим, що облік проводив</w:t>
      </w:r>
      <w:r w:rsidR="00E36FB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я наприкінці лактаційного періоду</w:t>
      </w:r>
      <w:r w:rsidR="00E36FB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 </w:t>
      </w:r>
      <w:r w:rsidR="006C01A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становив</w:t>
      </w:r>
      <w:r w:rsidR="00E36FB2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 середньому </w:t>
      </w:r>
      <w:r w:rsidR="006C01A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150,5 день лактації</w:t>
      </w:r>
      <w:r w:rsidR="00B5422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а за даними </w:t>
      </w:r>
      <w:r w:rsidR="00A0462B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A. </w:t>
      </w:r>
      <w:proofErr w:type="spellStart"/>
      <w:r w:rsidR="00A0462B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D'Alessandro</w:t>
      </w:r>
      <w:proofErr w:type="spellEnd"/>
      <w:r w:rsidR="00E629F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629F1" w:rsidRPr="00E629F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&amp; </w:t>
      </w:r>
      <w:r w:rsidR="00A0462B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G. </w:t>
      </w:r>
      <w:proofErr w:type="spellStart"/>
      <w:r w:rsidR="00A0462B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Martemucci</w:t>
      </w:r>
      <w:proofErr w:type="spellEnd"/>
      <w:r w:rsidR="00B5422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(201</w:t>
      </w:r>
      <w:r w:rsidR="00DF75B3" w:rsidRPr="00DF75B3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B54225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 пік лактації у кобил припадає на 48 день.</w:t>
      </w:r>
      <w:r w:rsidR="00F30ED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 думку N. </w:t>
      </w:r>
      <w:proofErr w:type="spellStart"/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Mira</w:t>
      </w:r>
      <w:proofErr w:type="spellEnd"/>
      <w:r w:rsidR="00DF75B3">
        <w:rPr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>g</w:t>
      </w:r>
      <w:proofErr w:type="spellStart"/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lia</w:t>
      </w:r>
      <w:proofErr w:type="spellEnd"/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E8375F" w:rsidRPr="00E629F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et</w:t>
      </w:r>
      <w:proofErr w:type="spellEnd"/>
      <w:r w:rsidR="00E8375F" w:rsidRPr="00E629F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E8375F" w:rsidRPr="00E629F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al</w:t>
      </w:r>
      <w:proofErr w:type="spellEnd"/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 </w:t>
      </w:r>
      <w:r w:rsidR="00E629F1" w:rsidRPr="00E629F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(</w:t>
      </w:r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2020)</w:t>
      </w:r>
      <w:r w:rsidR="00E629F1" w:rsidRPr="00E629F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молочна продуктивність залежить від багатьох факторів, включаючи систему вирощування, утримання та годівлі, стратегії та типу доїння (ручне чи машинне), індивідуальну молочність, стадію лактації, розмір і стан тіла тварин  і кількість молока, зібраного за одне доїння, коливається в межах 500</w:t>
      </w:r>
      <w:r w:rsidR="0056230C" w:rsidRPr="0056230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-</w:t>
      </w:r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2000 мл для основних і 200</w:t>
      </w:r>
      <w:r w:rsidR="0056230C" w:rsidRPr="0056230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-</w:t>
      </w:r>
      <w:r w:rsidR="00E8375F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900 мл для первісток.</w:t>
      </w:r>
    </w:p>
    <w:p w14:paraId="5EDC39DC" w14:textId="68C6DC87" w:rsidR="0057117D" w:rsidRPr="00BD00DF" w:rsidRDefault="003500DD" w:rsidP="00F30E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Аналогічн</w:t>
      </w:r>
      <w:r w:rsidR="00691A06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закономірність</w:t>
      </w:r>
      <w:r w:rsidR="004F0F9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із зростання надою до порядкового номера доїння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отримана і</w:t>
      </w:r>
      <w:r w:rsidR="002F74B3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науково – господарських дослідах </w:t>
      </w:r>
      <w:r w:rsidR="00374FC4">
        <w:rPr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>T</w:t>
      </w:r>
      <w:r w:rsidR="00374FC4" w:rsidRPr="00374FC4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="00374FC4">
        <w:rPr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>A</w:t>
      </w:r>
      <w:r w:rsidR="00374FC4" w:rsidRPr="00374FC4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 </w:t>
      </w:r>
      <w:proofErr w:type="spellStart"/>
      <w:r w:rsidR="00374FC4" w:rsidRPr="00374FC4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Yusyuk</w:t>
      </w:r>
      <w:proofErr w:type="spellEnd"/>
      <w:r w:rsidR="00374FC4" w:rsidRPr="00374FC4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(2017), яку пояснюють тим, що кобили притримують молоко для згодовування лошатам і віддають його в більшій кількості під час 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lastRenderedPageBreak/>
        <w:t xml:space="preserve">другого і третього, що притаманно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еквідам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 залежить від </w:t>
      </w:r>
      <w:proofErr w:type="spellStart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біо</w:t>
      </w:r>
      <w:r w:rsidR="00B147D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л</w:t>
      </w:r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ологічної</w:t>
      </w:r>
      <w:proofErr w:type="spellEnd"/>
      <w:r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будови їх молочної залози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а</w:t>
      </w:r>
      <w:r w:rsidR="00A82A38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J. </w:t>
      </w:r>
      <w:proofErr w:type="spellStart"/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Auclair-Ronzaud</w:t>
      </w:r>
      <w:r w:rsidR="001355C7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</w:t>
      </w:r>
      <w:proofErr w:type="spellEnd"/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38" w:name="_Hlk124857349"/>
      <w:bookmarkStart w:id="39" w:name="_Hlk124865343"/>
      <w:proofErr w:type="spellStart"/>
      <w:r w:rsidR="003E279A" w:rsidRPr="0056230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et</w:t>
      </w:r>
      <w:proofErr w:type="spellEnd"/>
      <w:r w:rsidR="003E279A" w:rsidRPr="0056230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3E279A" w:rsidRPr="0056230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al</w:t>
      </w:r>
      <w:proofErr w:type="spellEnd"/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 </w:t>
      </w:r>
      <w:bookmarkEnd w:id="38"/>
      <w:r w:rsidR="0056230C" w:rsidRPr="0056230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(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2022</w:t>
      </w:r>
      <w:bookmarkEnd w:id="39"/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) пояснюють тим, що підвищення рівня </w:t>
      </w:r>
      <w:proofErr w:type="spellStart"/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окситоцину</w:t>
      </w:r>
      <w:proofErr w:type="spellEnd"/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спровоковане першим доїнням, може мати наслідки для </w:t>
      </w:r>
      <w:r w:rsidR="004E41E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наступного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шляхом збільшення надоїв</w:t>
      </w:r>
      <w:r w:rsidR="004E41E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  реакція кобили на стимуляцію під час доїння</w:t>
      </w:r>
      <w:r w:rsidR="004E41E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є різною </w:t>
      </w:r>
      <w:r w:rsidR="004E41ED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та індивідуальною</w:t>
      </w:r>
      <w:r w:rsidR="003E279A" w:rsidRPr="00BD00D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3BBB0422" w14:textId="30D094E0" w:rsidR="0074181F" w:rsidRPr="00BD00DF" w:rsidRDefault="0074181F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 xml:space="preserve">Суттєво, що час перебування останньої кобили на 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переддоїльному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 майданчику, який не повинен перевищувати 10 хвилин, також залежить від молочної продуктивності кобил і їх часу перебування в доїльних станках, що в середньому складає 12,367 хвилин, тобто на 23,7% перевищує нормативні показники. Також від часу перебування кобил в доїльних станках залежить і кількість спожитих концентрованих кормів (зерна вівса) і складає в середньому 2,8 хвилини, за які одна голова може спожити лише 0,54 кг вівса, а за триразового доїння – 1,62</w:t>
      </w:r>
      <w:r w:rsidR="0093050C" w:rsidRPr="00BD00DF">
        <w:rPr>
          <w:rStyle w:val="FontStyle32"/>
          <w:color w:val="000000" w:themeColor="text1"/>
          <w:lang w:val="uk-UA" w:eastAsia="uk-UA"/>
        </w:rPr>
        <w:t> </w:t>
      </w:r>
      <w:r w:rsidRPr="00BD00DF">
        <w:rPr>
          <w:rStyle w:val="FontStyle32"/>
          <w:color w:val="000000" w:themeColor="text1"/>
          <w:lang w:val="uk-UA" w:eastAsia="uk-UA"/>
        </w:rPr>
        <w:t>кг. Раціонами годівлі дійних кобил передбачено згодовування 6 кормових одиниць за добу, або 6</w:t>
      </w:r>
      <w:r w:rsidR="0093050C" w:rsidRPr="00BD00DF">
        <w:rPr>
          <w:rStyle w:val="FontStyle32"/>
          <w:color w:val="000000" w:themeColor="text1"/>
          <w:lang w:val="uk-UA" w:eastAsia="uk-UA"/>
        </w:rPr>
        <w:t> </w:t>
      </w:r>
      <w:r w:rsidRPr="00BD00DF">
        <w:rPr>
          <w:rStyle w:val="FontStyle32"/>
          <w:color w:val="000000" w:themeColor="text1"/>
          <w:lang w:val="uk-UA" w:eastAsia="uk-UA"/>
        </w:rPr>
        <w:t xml:space="preserve">кг у вигляді 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зерен</w:t>
      </w:r>
      <w:proofErr w:type="spellEnd"/>
      <w:r w:rsidRPr="00BD00DF">
        <w:rPr>
          <w:rStyle w:val="FontStyle32"/>
          <w:color w:val="000000" w:themeColor="text1"/>
          <w:lang w:val="uk-UA" w:eastAsia="uk-UA"/>
        </w:rPr>
        <w:t xml:space="preserve"> вівса, різницю яких (4,38 кг) вони мають отримати на </w:t>
      </w:r>
      <w:proofErr w:type="spellStart"/>
      <w:r w:rsidRPr="00BD00DF">
        <w:rPr>
          <w:rStyle w:val="FontStyle32"/>
          <w:color w:val="000000" w:themeColor="text1"/>
          <w:lang w:val="uk-UA" w:eastAsia="uk-UA"/>
        </w:rPr>
        <w:t>вигульно</w:t>
      </w:r>
      <w:proofErr w:type="spellEnd"/>
      <w:r w:rsidR="0093050C" w:rsidRPr="00BD00DF">
        <w:rPr>
          <w:rStyle w:val="FontStyle32"/>
          <w:color w:val="000000" w:themeColor="text1"/>
          <w:lang w:val="uk-UA" w:eastAsia="uk-UA"/>
        </w:rPr>
        <w:t>-</w:t>
      </w:r>
      <w:r w:rsidRPr="00BD00DF">
        <w:rPr>
          <w:rStyle w:val="FontStyle32"/>
          <w:color w:val="000000" w:themeColor="text1"/>
          <w:lang w:val="uk-UA" w:eastAsia="uk-UA"/>
        </w:rPr>
        <w:t xml:space="preserve">кормових майданчиках, що нівелює нормовану індивідуальну годівлю кожної голови окремо. </w:t>
      </w:r>
    </w:p>
    <w:p w14:paraId="38DA2081" w14:textId="194FA003" w:rsidR="000A5504" w:rsidRPr="00BD00DF" w:rsidRDefault="0074181F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>В даному випадку в найбільш вигідному становищі опиняються друга та передостання кобили за порядковим номером доїння, оскільки одночасно потрапляють на доїння дві голови, в подальшому чергуються по одній і випускаються одночасно також дві, то і їх час перебування в станку для доїння суттєво збільшується до 4,12 хвилин, порівняно з іншими – 2,45.</w:t>
      </w:r>
      <w:r w:rsidR="002212B0" w:rsidRPr="00BD00DF">
        <w:rPr>
          <w:rStyle w:val="FontStyle32"/>
          <w:color w:val="000000" w:themeColor="text1"/>
          <w:lang w:val="uk-UA" w:eastAsia="uk-UA"/>
        </w:rPr>
        <w:t>Тому</w:t>
      </w:r>
      <w:r w:rsidR="00DA7A64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49300D" w:rsidRPr="00BD00DF">
        <w:rPr>
          <w:rStyle w:val="FontStyle32"/>
          <w:color w:val="000000" w:themeColor="text1"/>
          <w:lang w:val="uk-UA" w:eastAsia="uk-UA"/>
        </w:rPr>
        <w:t xml:space="preserve">для вирішення цієї проблеми необхідно організувати індивідуальну підгодівлю кобил на </w:t>
      </w:r>
      <w:proofErr w:type="spellStart"/>
      <w:r w:rsidR="0049300D" w:rsidRPr="00BD00DF">
        <w:rPr>
          <w:rStyle w:val="FontStyle32"/>
          <w:color w:val="000000" w:themeColor="text1"/>
          <w:lang w:val="uk-UA" w:eastAsia="uk-UA"/>
        </w:rPr>
        <w:t>вигульно</w:t>
      </w:r>
      <w:proofErr w:type="spellEnd"/>
      <w:r w:rsidR="009C5B91" w:rsidRPr="00BD00DF">
        <w:rPr>
          <w:rStyle w:val="FontStyle32"/>
          <w:color w:val="000000" w:themeColor="text1"/>
          <w:lang w:val="uk-UA" w:eastAsia="uk-UA"/>
        </w:rPr>
        <w:t>-</w:t>
      </w:r>
      <w:r w:rsidR="0049300D" w:rsidRPr="00BD00DF">
        <w:rPr>
          <w:rStyle w:val="FontStyle32"/>
          <w:color w:val="000000" w:themeColor="text1"/>
          <w:lang w:val="uk-UA" w:eastAsia="uk-UA"/>
        </w:rPr>
        <w:t>кормових майданчиках, що потребує значних капітальних вкладень у виробництво, або збільшити тривалість перебування кобил у доїльних станках за рахунок добудови додаткових</w:t>
      </w:r>
      <w:r w:rsidR="001550D6" w:rsidRPr="00BD00DF">
        <w:rPr>
          <w:rStyle w:val="FontStyle32"/>
          <w:color w:val="000000" w:themeColor="text1"/>
          <w:lang w:val="uk-UA" w:eastAsia="uk-UA"/>
        </w:rPr>
        <w:t>,</w:t>
      </w:r>
      <w:r w:rsidR="009915D4" w:rsidRPr="00BD00DF">
        <w:rPr>
          <w:rStyle w:val="FontStyle32"/>
          <w:color w:val="000000" w:themeColor="text1"/>
          <w:lang w:val="uk-UA" w:eastAsia="uk-UA"/>
        </w:rPr>
        <w:t xml:space="preserve"> або зменшити технологічну групу дійних кобил,</w:t>
      </w:r>
      <w:r w:rsidR="001550D6" w:rsidRPr="00BD00DF">
        <w:rPr>
          <w:rStyle w:val="FontStyle32"/>
          <w:color w:val="000000" w:themeColor="text1"/>
          <w:lang w:val="uk-UA" w:eastAsia="uk-UA"/>
        </w:rPr>
        <w:t xml:space="preserve"> що також </w:t>
      </w:r>
      <w:r w:rsidR="00D32BF5" w:rsidRPr="00BD00DF">
        <w:rPr>
          <w:rStyle w:val="FontStyle32"/>
          <w:color w:val="000000" w:themeColor="text1"/>
          <w:lang w:val="uk-UA" w:eastAsia="uk-UA"/>
        </w:rPr>
        <w:t>зменшить</w:t>
      </w:r>
      <w:r w:rsidR="001550D6" w:rsidRPr="00BD00DF">
        <w:rPr>
          <w:rStyle w:val="FontStyle32"/>
          <w:color w:val="000000" w:themeColor="text1"/>
          <w:lang w:val="uk-UA" w:eastAsia="uk-UA"/>
        </w:rPr>
        <w:t xml:space="preserve"> і час </w:t>
      </w:r>
      <w:r w:rsidR="009915D4" w:rsidRPr="00BD00DF">
        <w:rPr>
          <w:rStyle w:val="FontStyle32"/>
          <w:color w:val="000000" w:themeColor="text1"/>
          <w:lang w:val="uk-UA" w:eastAsia="uk-UA"/>
        </w:rPr>
        <w:t xml:space="preserve">їх </w:t>
      </w:r>
      <w:r w:rsidR="001550D6" w:rsidRPr="00BD00DF">
        <w:rPr>
          <w:rStyle w:val="FontStyle32"/>
          <w:color w:val="000000" w:themeColor="text1"/>
          <w:lang w:val="uk-UA" w:eastAsia="uk-UA"/>
        </w:rPr>
        <w:t xml:space="preserve">перебування на </w:t>
      </w:r>
      <w:proofErr w:type="spellStart"/>
      <w:r w:rsidR="001550D6" w:rsidRPr="00BD00DF">
        <w:rPr>
          <w:rStyle w:val="FontStyle32"/>
          <w:color w:val="000000" w:themeColor="text1"/>
          <w:lang w:val="uk-UA" w:eastAsia="uk-UA"/>
        </w:rPr>
        <w:t>переддоїльному</w:t>
      </w:r>
      <w:proofErr w:type="spellEnd"/>
      <w:r w:rsidR="001550D6" w:rsidRPr="00BD00DF">
        <w:rPr>
          <w:rStyle w:val="FontStyle32"/>
          <w:color w:val="000000" w:themeColor="text1"/>
          <w:lang w:val="uk-UA" w:eastAsia="uk-UA"/>
        </w:rPr>
        <w:t xml:space="preserve"> майданчику.</w:t>
      </w:r>
    </w:p>
    <w:p w14:paraId="7389762D" w14:textId="49144DD4" w:rsidR="00B5306E" w:rsidRPr="00BD00DF" w:rsidRDefault="00624204" w:rsidP="0093050C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BD00DF">
        <w:rPr>
          <w:rStyle w:val="FontStyle32"/>
          <w:color w:val="000000" w:themeColor="text1"/>
          <w:lang w:val="uk-UA" w:eastAsia="uk-UA"/>
        </w:rPr>
        <w:t xml:space="preserve">Також слід відмітити, що </w:t>
      </w:r>
      <w:r w:rsidR="00D456EE" w:rsidRPr="00BD00DF">
        <w:rPr>
          <w:rStyle w:val="FontStyle32"/>
          <w:color w:val="000000" w:themeColor="text1"/>
          <w:lang w:val="uk-UA" w:eastAsia="uk-UA"/>
        </w:rPr>
        <w:t>середня добова молочна продуктивність кобил складає 7,5 кг молока за добу і лише 2,</w:t>
      </w:r>
      <w:r w:rsidR="00B50C62" w:rsidRPr="00BD00DF">
        <w:rPr>
          <w:rStyle w:val="FontStyle32"/>
          <w:color w:val="000000" w:themeColor="text1"/>
          <w:lang w:val="uk-UA" w:eastAsia="uk-UA"/>
        </w:rPr>
        <w:t>02</w:t>
      </w:r>
      <w:r w:rsidR="00D456EE" w:rsidRPr="00BD00DF">
        <w:rPr>
          <w:rStyle w:val="FontStyle32"/>
          <w:color w:val="000000" w:themeColor="text1"/>
          <w:lang w:val="uk-UA" w:eastAsia="uk-UA"/>
        </w:rPr>
        <w:t xml:space="preserve"> кг </w:t>
      </w:r>
      <w:r w:rsidR="00FE42ED" w:rsidRPr="00BD00DF">
        <w:rPr>
          <w:rStyle w:val="FontStyle32"/>
          <w:color w:val="000000" w:themeColor="text1"/>
          <w:lang w:val="uk-UA" w:eastAsia="uk-UA"/>
        </w:rPr>
        <w:t xml:space="preserve">(за триразового доїння) </w:t>
      </w:r>
      <w:r w:rsidR="00D456EE" w:rsidRPr="00BD00DF">
        <w:rPr>
          <w:rStyle w:val="FontStyle32"/>
          <w:color w:val="000000" w:themeColor="text1"/>
          <w:lang w:val="uk-UA" w:eastAsia="uk-UA"/>
        </w:rPr>
        <w:t>використовується для виробництва кумису, тобто</w:t>
      </w:r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B50C62" w:rsidRPr="00BD00DF">
        <w:rPr>
          <w:rStyle w:val="FontStyle32"/>
          <w:color w:val="000000" w:themeColor="text1"/>
          <w:lang w:val="uk-UA" w:eastAsia="uk-UA"/>
        </w:rPr>
        <w:t>27</w:t>
      </w:r>
      <w:r w:rsidRPr="00BD00DF">
        <w:rPr>
          <w:rStyle w:val="FontStyle32"/>
          <w:color w:val="000000" w:themeColor="text1"/>
          <w:lang w:val="uk-UA" w:eastAsia="uk-UA"/>
        </w:rPr>
        <w:t>%</w:t>
      </w:r>
      <w:r w:rsidR="00D456EE" w:rsidRPr="00BD00DF">
        <w:rPr>
          <w:rStyle w:val="FontStyle32"/>
          <w:color w:val="000000" w:themeColor="text1"/>
          <w:lang w:val="uk-UA" w:eastAsia="uk-UA"/>
        </w:rPr>
        <w:t>, а 5</w:t>
      </w:r>
      <w:r w:rsidR="00B50C62" w:rsidRPr="00BD00DF">
        <w:rPr>
          <w:rStyle w:val="FontStyle32"/>
          <w:color w:val="000000" w:themeColor="text1"/>
          <w:lang w:val="uk-UA" w:eastAsia="uk-UA"/>
        </w:rPr>
        <w:t>,48</w:t>
      </w:r>
      <w:r w:rsidR="00D456EE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Pr="00BD00DF">
        <w:rPr>
          <w:rStyle w:val="FontStyle32"/>
          <w:color w:val="000000" w:themeColor="text1"/>
          <w:lang w:val="uk-UA" w:eastAsia="uk-UA"/>
        </w:rPr>
        <w:t>ви</w:t>
      </w:r>
      <w:r w:rsidR="00444F9E" w:rsidRPr="00BD00DF">
        <w:rPr>
          <w:rStyle w:val="FontStyle32"/>
          <w:color w:val="000000" w:themeColor="text1"/>
          <w:lang w:val="uk-UA" w:eastAsia="uk-UA"/>
        </w:rPr>
        <w:t>трача</w:t>
      </w:r>
      <w:r w:rsidRPr="00BD00DF">
        <w:rPr>
          <w:rStyle w:val="FontStyle32"/>
          <w:color w:val="000000" w:themeColor="text1"/>
          <w:lang w:val="uk-UA" w:eastAsia="uk-UA"/>
        </w:rPr>
        <w:t>ється</w:t>
      </w:r>
      <w:r w:rsidR="00D456EE" w:rsidRPr="00BD00DF">
        <w:rPr>
          <w:rStyle w:val="FontStyle32"/>
          <w:color w:val="000000" w:themeColor="text1"/>
          <w:lang w:val="uk-UA" w:eastAsia="uk-UA"/>
        </w:rPr>
        <w:t xml:space="preserve"> на</w:t>
      </w:r>
      <w:r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AF6A55" w:rsidRPr="00BD00DF">
        <w:rPr>
          <w:rStyle w:val="FontStyle32"/>
          <w:color w:val="000000" w:themeColor="text1"/>
          <w:lang w:val="uk-UA" w:eastAsia="uk-UA"/>
        </w:rPr>
        <w:t>ви</w:t>
      </w:r>
      <w:r w:rsidRPr="00BD00DF">
        <w:rPr>
          <w:rStyle w:val="FontStyle32"/>
          <w:color w:val="000000" w:themeColor="text1"/>
          <w:lang w:val="uk-UA" w:eastAsia="uk-UA"/>
        </w:rPr>
        <w:t>го</w:t>
      </w:r>
      <w:r w:rsidR="00D456EE" w:rsidRPr="00BD00DF">
        <w:rPr>
          <w:rStyle w:val="FontStyle32"/>
          <w:color w:val="000000" w:themeColor="text1"/>
          <w:lang w:val="uk-UA" w:eastAsia="uk-UA"/>
        </w:rPr>
        <w:t>довування лоша</w:t>
      </w:r>
      <w:r w:rsidRPr="00BD00DF">
        <w:rPr>
          <w:rStyle w:val="FontStyle32"/>
          <w:color w:val="000000" w:themeColor="text1"/>
          <w:lang w:val="uk-UA" w:eastAsia="uk-UA"/>
        </w:rPr>
        <w:t>.</w:t>
      </w:r>
      <w:r w:rsidR="00FE42ED" w:rsidRPr="00BD00DF">
        <w:rPr>
          <w:rStyle w:val="FontStyle32"/>
          <w:color w:val="000000" w:themeColor="text1"/>
          <w:lang w:val="uk-UA" w:eastAsia="uk-UA"/>
        </w:rPr>
        <w:t xml:space="preserve"> T.</w:t>
      </w:r>
      <w:r w:rsidR="0056230C" w:rsidRPr="0056230C">
        <w:rPr>
          <w:rStyle w:val="FontStyle32"/>
          <w:color w:val="000000" w:themeColor="text1"/>
          <w:lang w:val="uk-UA" w:eastAsia="uk-UA"/>
        </w:rPr>
        <w:t xml:space="preserve"> </w:t>
      </w:r>
      <w:proofErr w:type="spellStart"/>
      <w:r w:rsidR="00FE42ED" w:rsidRPr="00BD00DF">
        <w:rPr>
          <w:rStyle w:val="FontStyle32"/>
          <w:color w:val="000000" w:themeColor="text1"/>
          <w:lang w:val="uk-UA" w:eastAsia="uk-UA"/>
        </w:rPr>
        <w:t>Bat-Oyun</w:t>
      </w:r>
      <w:proofErr w:type="spellEnd"/>
      <w:r w:rsidR="0056230C" w:rsidRPr="0056230C">
        <w:rPr>
          <w:rStyle w:val="FontStyle32"/>
          <w:color w:val="000000" w:themeColor="text1"/>
          <w:lang w:val="uk-UA" w:eastAsia="uk-UA"/>
        </w:rPr>
        <w:t xml:space="preserve"> </w:t>
      </w:r>
      <w:r w:rsidR="0056230C" w:rsidRPr="0056230C">
        <w:rPr>
          <w:rStyle w:val="FontStyle32"/>
          <w:i/>
          <w:iCs/>
          <w:color w:val="000000" w:themeColor="text1"/>
          <w:lang w:val="en-US" w:eastAsia="uk-UA"/>
        </w:rPr>
        <w:t>et</w:t>
      </w:r>
      <w:r w:rsidR="0056230C" w:rsidRPr="0056230C">
        <w:rPr>
          <w:rStyle w:val="FontStyle32"/>
          <w:i/>
          <w:iCs/>
          <w:color w:val="000000" w:themeColor="text1"/>
          <w:lang w:val="uk-UA" w:eastAsia="uk-UA"/>
        </w:rPr>
        <w:t xml:space="preserve"> </w:t>
      </w:r>
      <w:r w:rsidR="0056230C" w:rsidRPr="0056230C">
        <w:rPr>
          <w:rStyle w:val="FontStyle32"/>
          <w:i/>
          <w:iCs/>
          <w:color w:val="000000" w:themeColor="text1"/>
          <w:lang w:val="en-US" w:eastAsia="uk-UA"/>
        </w:rPr>
        <w:t>al</w:t>
      </w:r>
      <w:r w:rsidR="0056230C" w:rsidRPr="0056230C">
        <w:rPr>
          <w:rStyle w:val="FontStyle32"/>
          <w:color w:val="000000" w:themeColor="text1"/>
          <w:lang w:val="uk-UA" w:eastAsia="uk-UA"/>
        </w:rPr>
        <w:t xml:space="preserve">. </w:t>
      </w:r>
      <w:r w:rsidR="00FE42ED" w:rsidRPr="00BD00DF">
        <w:rPr>
          <w:rStyle w:val="FontStyle32"/>
          <w:color w:val="000000" w:themeColor="text1"/>
          <w:lang w:val="uk-UA" w:eastAsia="uk-UA"/>
        </w:rPr>
        <w:t>(2018) зазначають, що у степах Центральної Азії кобил доять 4-5 разів на день, тоді як на більш інтенсивних молочних фермах, розташованих у Європі, доять частіше, залежно від попиту споживачів, до восьми разів на день</w:t>
      </w:r>
      <w:r w:rsidR="00BF2D21" w:rsidRPr="00BD00DF">
        <w:rPr>
          <w:rStyle w:val="FontStyle32"/>
          <w:color w:val="000000" w:themeColor="text1"/>
          <w:lang w:val="uk-UA" w:eastAsia="uk-UA"/>
        </w:rPr>
        <w:t xml:space="preserve"> з двогодинним інтервалом</w:t>
      </w:r>
      <w:r w:rsidR="00FE42ED" w:rsidRPr="00BD00DF">
        <w:rPr>
          <w:rStyle w:val="FontStyle32"/>
          <w:color w:val="000000" w:themeColor="text1"/>
          <w:lang w:val="uk-UA" w:eastAsia="uk-UA"/>
        </w:rPr>
        <w:t>. Доїння проводять не менше ніж через 2 години після відлучення лошати від кобили. Ця відмітна риса молочного конярства започаткувала неологізм «сеанс доїння», тобто проміжок часу від відокремлення лоша</w:t>
      </w:r>
      <w:r w:rsidR="005B6A72" w:rsidRPr="00BD00DF">
        <w:rPr>
          <w:rStyle w:val="FontStyle32"/>
          <w:color w:val="000000" w:themeColor="text1"/>
          <w:lang w:val="uk-UA" w:eastAsia="uk-UA"/>
        </w:rPr>
        <w:t>ти</w:t>
      </w:r>
      <w:r w:rsidR="00FE42ED" w:rsidRPr="00BD00DF">
        <w:rPr>
          <w:rStyle w:val="FontStyle32"/>
          <w:color w:val="000000" w:themeColor="text1"/>
          <w:lang w:val="uk-UA" w:eastAsia="uk-UA"/>
        </w:rPr>
        <w:t xml:space="preserve"> до кінця кожного доїння</w:t>
      </w:r>
      <w:r w:rsidR="005B6A72" w:rsidRPr="00BD00DF">
        <w:rPr>
          <w:rStyle w:val="FontStyle32"/>
          <w:color w:val="000000" w:themeColor="text1"/>
          <w:lang w:val="uk-UA" w:eastAsia="uk-UA"/>
        </w:rPr>
        <w:t>.</w:t>
      </w:r>
      <w:r w:rsidR="00BF2D21" w:rsidRPr="00BD00DF">
        <w:rPr>
          <w:rStyle w:val="FontStyle32"/>
          <w:color w:val="000000" w:themeColor="text1"/>
          <w:lang w:val="uk-UA" w:eastAsia="uk-UA"/>
        </w:rPr>
        <w:t xml:space="preserve"> Таким чином, за 8 годинний робочий день один оператор може охопити лише</w:t>
      </w:r>
      <w:r w:rsidR="00C00DC4" w:rsidRPr="00BD00DF">
        <w:rPr>
          <w:rStyle w:val="FontStyle32"/>
          <w:color w:val="000000" w:themeColor="text1"/>
          <w:lang w:val="uk-UA" w:eastAsia="uk-UA"/>
        </w:rPr>
        <w:t xml:space="preserve"> три доїння за робочу зміну, а за більшої кількості </w:t>
      </w:r>
      <w:proofErr w:type="spellStart"/>
      <w:r w:rsidR="00C00DC4" w:rsidRPr="00BD00DF">
        <w:rPr>
          <w:rStyle w:val="FontStyle32"/>
          <w:color w:val="000000" w:themeColor="text1"/>
          <w:lang w:val="uk-UA" w:eastAsia="uk-UA"/>
        </w:rPr>
        <w:t>доїнь</w:t>
      </w:r>
      <w:proofErr w:type="spellEnd"/>
      <w:r w:rsidR="00C00DC4" w:rsidRPr="00BD00DF">
        <w:rPr>
          <w:rStyle w:val="FontStyle32"/>
          <w:color w:val="000000" w:themeColor="text1"/>
          <w:lang w:val="uk-UA" w:eastAsia="uk-UA"/>
        </w:rPr>
        <w:t xml:space="preserve"> виникає потреба в операторі для наступної зміни. З одного боку це явище збільшує витрати ручної праці, а з іншого </w:t>
      </w:r>
      <w:r w:rsidR="0093050C" w:rsidRPr="00BD00DF">
        <w:rPr>
          <w:rStyle w:val="FontStyle32"/>
          <w:color w:val="000000" w:themeColor="text1"/>
          <w:lang w:val="uk-UA" w:eastAsia="uk-UA"/>
        </w:rPr>
        <w:t>–</w:t>
      </w:r>
      <w:r w:rsidR="001B3D94" w:rsidRPr="00BD00DF">
        <w:rPr>
          <w:rStyle w:val="FontStyle32"/>
          <w:color w:val="000000" w:themeColor="text1"/>
          <w:lang w:val="uk-UA" w:eastAsia="uk-UA"/>
        </w:rPr>
        <w:t xml:space="preserve"> </w:t>
      </w:r>
      <w:r w:rsidR="00C00DC4" w:rsidRPr="00BD00DF">
        <w:rPr>
          <w:rStyle w:val="FontStyle32"/>
          <w:color w:val="000000" w:themeColor="text1"/>
          <w:lang w:val="uk-UA" w:eastAsia="uk-UA"/>
        </w:rPr>
        <w:t xml:space="preserve">сприяє працевлаштуванню населення сільських територій. На думку </w:t>
      </w:r>
      <w:r w:rsidR="000C751C" w:rsidRPr="00BD00DF">
        <w:rPr>
          <w:rStyle w:val="FontStyle32"/>
          <w:color w:val="000000" w:themeColor="text1"/>
          <w:lang w:val="uk-UA" w:eastAsia="uk-UA"/>
        </w:rPr>
        <w:t>N.</w:t>
      </w:r>
      <w:r w:rsidR="00DA6B49" w:rsidRPr="00BD00DF">
        <w:rPr>
          <w:rStyle w:val="FontStyle32"/>
          <w:color w:val="000000" w:themeColor="text1"/>
          <w:lang w:val="uk-UA" w:eastAsia="uk-UA"/>
        </w:rPr>
        <w:t xml:space="preserve"> </w:t>
      </w:r>
      <w:proofErr w:type="spellStart"/>
      <w:r w:rsidR="000C751C" w:rsidRPr="00BD00DF">
        <w:rPr>
          <w:rStyle w:val="FontStyle32"/>
          <w:color w:val="000000" w:themeColor="text1"/>
          <w:lang w:val="uk-UA" w:eastAsia="uk-UA"/>
        </w:rPr>
        <w:t>Mira</w:t>
      </w:r>
      <w:proofErr w:type="spellEnd"/>
      <w:r w:rsidR="00DF75B3">
        <w:rPr>
          <w:rStyle w:val="FontStyle32"/>
          <w:color w:val="000000" w:themeColor="text1"/>
          <w:lang w:val="en-US" w:eastAsia="uk-UA"/>
        </w:rPr>
        <w:t>g</w:t>
      </w:r>
      <w:proofErr w:type="spellStart"/>
      <w:r w:rsidR="000C751C" w:rsidRPr="00BD00DF">
        <w:rPr>
          <w:rStyle w:val="FontStyle32"/>
          <w:color w:val="000000" w:themeColor="text1"/>
          <w:lang w:val="uk-UA" w:eastAsia="uk-UA"/>
        </w:rPr>
        <w:t>lia</w:t>
      </w:r>
      <w:proofErr w:type="spellEnd"/>
      <w:r w:rsidR="000C751C" w:rsidRPr="00BD00DF">
        <w:rPr>
          <w:rStyle w:val="FontStyle32"/>
          <w:color w:val="000000" w:themeColor="text1"/>
          <w:lang w:val="uk-UA" w:eastAsia="uk-UA"/>
        </w:rPr>
        <w:t xml:space="preserve"> </w:t>
      </w:r>
      <w:proofErr w:type="spellStart"/>
      <w:r w:rsidR="000C751C" w:rsidRPr="0056230C">
        <w:rPr>
          <w:rStyle w:val="FontStyle32"/>
          <w:i/>
          <w:iCs/>
          <w:color w:val="000000" w:themeColor="text1"/>
          <w:lang w:val="uk-UA" w:eastAsia="uk-UA"/>
        </w:rPr>
        <w:t>et</w:t>
      </w:r>
      <w:proofErr w:type="spellEnd"/>
      <w:r w:rsidR="000C751C" w:rsidRPr="0056230C">
        <w:rPr>
          <w:rStyle w:val="FontStyle32"/>
          <w:i/>
          <w:iCs/>
          <w:color w:val="000000" w:themeColor="text1"/>
          <w:lang w:val="uk-UA" w:eastAsia="uk-UA"/>
        </w:rPr>
        <w:t xml:space="preserve"> </w:t>
      </w:r>
      <w:proofErr w:type="spellStart"/>
      <w:r w:rsidR="000C751C" w:rsidRPr="0056230C">
        <w:rPr>
          <w:rStyle w:val="FontStyle32"/>
          <w:i/>
          <w:iCs/>
          <w:color w:val="000000" w:themeColor="text1"/>
          <w:lang w:val="uk-UA" w:eastAsia="uk-UA"/>
        </w:rPr>
        <w:t>al</w:t>
      </w:r>
      <w:proofErr w:type="spellEnd"/>
      <w:r w:rsidR="000C751C" w:rsidRPr="00BD00DF">
        <w:rPr>
          <w:rStyle w:val="FontStyle32"/>
          <w:color w:val="000000" w:themeColor="text1"/>
          <w:lang w:val="uk-UA" w:eastAsia="uk-UA"/>
        </w:rPr>
        <w:t xml:space="preserve">. </w:t>
      </w:r>
      <w:r w:rsidR="0056230C" w:rsidRPr="0056230C">
        <w:rPr>
          <w:rStyle w:val="FontStyle32"/>
          <w:color w:val="000000" w:themeColor="text1"/>
          <w:lang w:val="uk-UA" w:eastAsia="uk-UA"/>
        </w:rPr>
        <w:t>(</w:t>
      </w:r>
      <w:r w:rsidR="000C751C" w:rsidRPr="00BD00DF">
        <w:rPr>
          <w:rStyle w:val="FontStyle32"/>
          <w:color w:val="000000" w:themeColor="text1"/>
          <w:lang w:val="uk-UA" w:eastAsia="uk-UA"/>
        </w:rPr>
        <w:t>2020</w:t>
      </w:r>
      <w:r w:rsidR="00C00DC4" w:rsidRPr="00BD00DF">
        <w:rPr>
          <w:rStyle w:val="FontStyle32"/>
          <w:color w:val="000000" w:themeColor="text1"/>
          <w:lang w:val="uk-UA" w:eastAsia="uk-UA"/>
        </w:rPr>
        <w:t>)</w:t>
      </w:r>
      <w:r w:rsidR="0056230C" w:rsidRPr="0056230C">
        <w:rPr>
          <w:rStyle w:val="FontStyle32"/>
          <w:color w:val="000000" w:themeColor="text1"/>
          <w:lang w:val="uk-UA" w:eastAsia="uk-UA"/>
        </w:rPr>
        <w:t>,</w:t>
      </w:r>
      <w:r w:rsidR="00C00DC4" w:rsidRPr="00BD00DF">
        <w:rPr>
          <w:rStyle w:val="FontStyle32"/>
          <w:color w:val="000000" w:themeColor="text1"/>
          <w:lang w:val="uk-UA" w:eastAsia="uk-UA"/>
        </w:rPr>
        <w:t xml:space="preserve"> конярство є одним із найперспективніших видів діяльності у розвитку сільської місцевості, який вважається ключовою стратегією реструктуризації сільськогосподарського сектору шляхом диверсифікації та інновацій. Різноманіття порід коней, залучених не лише до використання їх для роботи та туризму, а й до діяльності, пов’язаної з виробництвом харчових та нехарчових </w:t>
      </w:r>
      <w:r w:rsidR="008B3483" w:rsidRPr="00BD00DF">
        <w:rPr>
          <w:rStyle w:val="FontStyle32"/>
          <w:color w:val="000000" w:themeColor="text1"/>
          <w:lang w:val="uk-UA" w:eastAsia="uk-UA"/>
        </w:rPr>
        <w:t>продукт</w:t>
      </w:r>
      <w:r w:rsidR="00C00DC4" w:rsidRPr="00BD00DF">
        <w:rPr>
          <w:rStyle w:val="FontStyle32"/>
          <w:color w:val="000000" w:themeColor="text1"/>
          <w:lang w:val="uk-UA" w:eastAsia="uk-UA"/>
        </w:rPr>
        <w:t>ів</w:t>
      </w:r>
      <w:r w:rsidR="008B3483" w:rsidRPr="00BD00DF">
        <w:rPr>
          <w:rStyle w:val="FontStyle32"/>
          <w:color w:val="000000" w:themeColor="text1"/>
          <w:lang w:val="uk-UA" w:eastAsia="uk-UA"/>
        </w:rPr>
        <w:t xml:space="preserve"> і</w:t>
      </w:r>
      <w:r w:rsidR="00C00DC4" w:rsidRPr="00BD00DF">
        <w:rPr>
          <w:rStyle w:val="FontStyle32"/>
          <w:color w:val="000000" w:themeColor="text1"/>
          <w:lang w:val="uk-UA" w:eastAsia="uk-UA"/>
        </w:rPr>
        <w:t xml:space="preserve"> є вагомим аргументом для збереження зникаючих порід і популяцій. Багато порід займають особливі ніші та сприяють </w:t>
      </w:r>
      <w:proofErr w:type="spellStart"/>
      <w:r w:rsidR="00C00DC4" w:rsidRPr="00BD00DF">
        <w:rPr>
          <w:rStyle w:val="FontStyle32"/>
          <w:color w:val="000000" w:themeColor="text1"/>
          <w:lang w:val="uk-UA" w:eastAsia="uk-UA"/>
        </w:rPr>
        <w:t>біорізнома</w:t>
      </w:r>
      <w:r w:rsidR="00060121" w:rsidRPr="00BD00DF">
        <w:rPr>
          <w:rStyle w:val="FontStyle32"/>
          <w:color w:val="000000" w:themeColor="text1"/>
          <w:lang w:val="uk-UA" w:eastAsia="uk-UA"/>
        </w:rPr>
        <w:t>ї</w:t>
      </w:r>
      <w:r w:rsidR="00C00DC4" w:rsidRPr="00BD00DF">
        <w:rPr>
          <w:rStyle w:val="FontStyle32"/>
          <w:color w:val="000000" w:themeColor="text1"/>
          <w:lang w:val="uk-UA" w:eastAsia="uk-UA"/>
        </w:rPr>
        <w:t>ттю</w:t>
      </w:r>
      <w:proofErr w:type="spellEnd"/>
      <w:r w:rsidR="00C00DC4" w:rsidRPr="00BD00DF">
        <w:rPr>
          <w:rStyle w:val="FontStyle32"/>
          <w:color w:val="000000" w:themeColor="text1"/>
          <w:lang w:val="uk-UA" w:eastAsia="uk-UA"/>
        </w:rPr>
        <w:t xml:space="preserve"> завдяки своїм власним генетичним характеристикам, що походять від адаптивних механізмів, вироблених століттями еволюції в специфічних місцевих середовищах. Відродження інтересу до молока </w:t>
      </w:r>
      <w:r w:rsidR="008B3483" w:rsidRPr="00BD00DF">
        <w:rPr>
          <w:rStyle w:val="FontStyle32"/>
          <w:color w:val="000000" w:themeColor="text1"/>
          <w:lang w:val="uk-UA" w:eastAsia="uk-UA"/>
        </w:rPr>
        <w:t xml:space="preserve">кобил </w:t>
      </w:r>
      <w:r w:rsidR="00C00DC4" w:rsidRPr="00BD00DF">
        <w:rPr>
          <w:rStyle w:val="FontStyle32"/>
          <w:color w:val="000000" w:themeColor="text1"/>
          <w:lang w:val="uk-UA" w:eastAsia="uk-UA"/>
        </w:rPr>
        <w:t xml:space="preserve">та його похідних сьогодні підтримується новоствореними молочними конярськими підприємствами, які </w:t>
      </w:r>
      <w:r w:rsidR="008B3483" w:rsidRPr="00BD00DF">
        <w:rPr>
          <w:rStyle w:val="FontStyle32"/>
          <w:color w:val="000000" w:themeColor="text1"/>
          <w:lang w:val="uk-UA" w:eastAsia="uk-UA"/>
        </w:rPr>
        <w:t>знайшли свій розвиток</w:t>
      </w:r>
      <w:r w:rsidR="00C00DC4" w:rsidRPr="00BD00DF">
        <w:rPr>
          <w:rStyle w:val="FontStyle32"/>
          <w:color w:val="000000" w:themeColor="text1"/>
          <w:lang w:val="uk-UA" w:eastAsia="uk-UA"/>
        </w:rPr>
        <w:t xml:space="preserve"> у Франції, Італії, Монголії, Китаї, Казахстані, Киргизстані, Греції, Німеччині та багатьох інших країнах</w:t>
      </w:r>
      <w:r w:rsidR="008B3483" w:rsidRPr="00BD00DF">
        <w:rPr>
          <w:rStyle w:val="FontStyle32"/>
          <w:color w:val="000000" w:themeColor="text1"/>
          <w:lang w:val="uk-UA" w:eastAsia="uk-UA"/>
        </w:rPr>
        <w:t>.</w:t>
      </w:r>
    </w:p>
    <w:p w14:paraId="2F1F08E7" w14:textId="77777777" w:rsidR="00F874BB" w:rsidRPr="00BD00DF" w:rsidRDefault="00F874BB" w:rsidP="003342DF">
      <w:pPr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</w:p>
    <w:p w14:paraId="584E699C" w14:textId="03E5B69B" w:rsidR="003D0062" w:rsidRPr="00BD00DF" w:rsidRDefault="00B424C1" w:rsidP="00405B8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D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Висновки</w:t>
      </w:r>
    </w:p>
    <w:p w14:paraId="73472101" w14:textId="77777777" w:rsidR="0056230C" w:rsidRDefault="00C01479" w:rsidP="0056230C">
      <w:pPr>
        <w:tabs>
          <w:tab w:val="left" w:pos="993"/>
        </w:tabs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  <w:r w:rsidRPr="0056230C">
        <w:rPr>
          <w:rStyle w:val="FontStyle32"/>
          <w:color w:val="000000" w:themeColor="text1"/>
          <w:lang w:val="uk-UA" w:eastAsia="uk-UA"/>
        </w:rPr>
        <w:t xml:space="preserve">Для розрахунку технологічних карт необхідно враховувати молочну продуктивність кобил і використовувати за нормативи витрат часу на доїння однієї голови </w:t>
      </w:r>
      <w:r w:rsidR="00C37775" w:rsidRPr="0056230C">
        <w:rPr>
          <w:rStyle w:val="FontStyle32"/>
          <w:color w:val="000000" w:themeColor="text1"/>
          <w:lang w:val="uk-UA" w:eastAsia="uk-UA"/>
        </w:rPr>
        <w:t>51,3 секунди за продуктивності 0,463 кг молока, 55 с – за продуктивності 0,685 кг і 61,7 с за продуктивності 0,874 кг відповідно.</w:t>
      </w:r>
      <w:r w:rsidR="0056230C" w:rsidRPr="0056230C">
        <w:rPr>
          <w:rStyle w:val="FontStyle32"/>
          <w:color w:val="000000" w:themeColor="text1"/>
          <w:lang w:eastAsia="uk-UA"/>
        </w:rPr>
        <w:t xml:space="preserve"> </w:t>
      </w:r>
      <w:r w:rsidR="00645858" w:rsidRPr="0056230C">
        <w:rPr>
          <w:rStyle w:val="FontStyle32"/>
          <w:color w:val="000000" w:themeColor="text1"/>
          <w:lang w:val="uk-UA" w:eastAsia="uk-UA"/>
        </w:rPr>
        <w:t xml:space="preserve">Етологічні дослідження показали, що кобили охоче ідуть на доїльну установку, оскільки саме на ній відбувається їх підгодівля концентрованими кормами, але часу </w:t>
      </w:r>
      <w:r w:rsidR="00645858" w:rsidRPr="0056230C">
        <w:rPr>
          <w:rStyle w:val="FontStyle32"/>
          <w:color w:val="000000" w:themeColor="text1"/>
          <w:lang w:val="uk-UA" w:eastAsia="uk-UA"/>
        </w:rPr>
        <w:lastRenderedPageBreak/>
        <w:t>перебування навіть за три доїння недостатньо для споживання їх добової норми. Першими на доїння потрапляють кобили старші за віком, а всі інші дотримуються певної черговості та послідовності, дотримуючись станків у яких звикли доїтися.</w:t>
      </w:r>
      <w:r w:rsidR="0056230C" w:rsidRPr="0056230C">
        <w:rPr>
          <w:rStyle w:val="FontStyle32"/>
          <w:color w:val="000000" w:themeColor="text1"/>
          <w:lang w:eastAsia="uk-UA"/>
        </w:rPr>
        <w:t xml:space="preserve"> </w:t>
      </w:r>
      <w:r w:rsidR="006B5681" w:rsidRPr="0056230C">
        <w:rPr>
          <w:rStyle w:val="FontStyle32"/>
          <w:color w:val="000000" w:themeColor="text1"/>
          <w:lang w:val="uk-UA" w:eastAsia="uk-UA"/>
        </w:rPr>
        <w:t xml:space="preserve">Тривалість перебування останніх за чергою кобил на </w:t>
      </w:r>
      <w:proofErr w:type="spellStart"/>
      <w:r w:rsidR="006B5681" w:rsidRPr="0056230C">
        <w:rPr>
          <w:rStyle w:val="FontStyle32"/>
          <w:color w:val="000000" w:themeColor="text1"/>
          <w:lang w:val="uk-UA" w:eastAsia="uk-UA"/>
        </w:rPr>
        <w:t>переддоїльному</w:t>
      </w:r>
      <w:proofErr w:type="spellEnd"/>
      <w:r w:rsidR="006B5681" w:rsidRPr="0056230C">
        <w:rPr>
          <w:rStyle w:val="FontStyle32"/>
          <w:color w:val="000000" w:themeColor="text1"/>
          <w:lang w:val="uk-UA" w:eastAsia="uk-UA"/>
        </w:rPr>
        <w:t xml:space="preserve"> майданчику перевищує нормативні 10 хвилин, що можна вирішити шляхом зменшення технологічної групи, або добудовою додаткових станків для доїння і тим самим збільшити час підгодівлі коней концентрованими кормами.</w:t>
      </w:r>
      <w:r w:rsidR="0056230C" w:rsidRPr="0056230C">
        <w:rPr>
          <w:rStyle w:val="FontStyle32"/>
          <w:color w:val="000000" w:themeColor="text1"/>
          <w:lang w:eastAsia="uk-UA"/>
        </w:rPr>
        <w:t xml:space="preserve"> </w:t>
      </w:r>
      <w:r w:rsidR="00556020" w:rsidRPr="0056230C">
        <w:rPr>
          <w:rStyle w:val="FontStyle32"/>
          <w:color w:val="000000" w:themeColor="text1"/>
          <w:lang w:val="uk-UA" w:eastAsia="uk-UA"/>
        </w:rPr>
        <w:t xml:space="preserve">Реакція поведінки </w:t>
      </w:r>
      <w:r w:rsidR="001D25A7" w:rsidRPr="0056230C">
        <w:rPr>
          <w:rStyle w:val="FontStyle32"/>
          <w:color w:val="000000" w:themeColor="text1"/>
          <w:lang w:val="uk-UA" w:eastAsia="uk-UA"/>
        </w:rPr>
        <w:t xml:space="preserve">тварин </w:t>
      </w:r>
      <w:r w:rsidR="00556020" w:rsidRPr="0056230C">
        <w:rPr>
          <w:rStyle w:val="FontStyle32"/>
          <w:color w:val="000000" w:themeColor="text1"/>
          <w:lang w:val="uk-UA" w:eastAsia="uk-UA"/>
        </w:rPr>
        <w:t>може слугувати індикатором на технологічн</w:t>
      </w:r>
      <w:r w:rsidR="00A00444" w:rsidRPr="0056230C">
        <w:rPr>
          <w:rStyle w:val="FontStyle32"/>
          <w:color w:val="000000" w:themeColor="text1"/>
          <w:lang w:val="uk-UA" w:eastAsia="uk-UA"/>
        </w:rPr>
        <w:t>і</w:t>
      </w:r>
      <w:r w:rsidR="00556020" w:rsidRPr="0056230C">
        <w:rPr>
          <w:rStyle w:val="FontStyle32"/>
          <w:color w:val="000000" w:themeColor="text1"/>
          <w:lang w:val="uk-UA" w:eastAsia="uk-UA"/>
        </w:rPr>
        <w:t xml:space="preserve"> параметр</w:t>
      </w:r>
      <w:r w:rsidR="00A00444" w:rsidRPr="0056230C">
        <w:rPr>
          <w:rStyle w:val="FontStyle32"/>
          <w:color w:val="000000" w:themeColor="text1"/>
          <w:lang w:val="uk-UA" w:eastAsia="uk-UA"/>
        </w:rPr>
        <w:t>и</w:t>
      </w:r>
      <w:r w:rsidR="00556020" w:rsidRPr="0056230C">
        <w:rPr>
          <w:rStyle w:val="FontStyle32"/>
          <w:color w:val="000000" w:themeColor="text1"/>
          <w:lang w:val="uk-UA" w:eastAsia="uk-UA"/>
        </w:rPr>
        <w:t xml:space="preserve"> і обов’язково повинна враховуватися при розробці нових і удосконаленні існуючих технологій з виробництва продукції тваринництва.</w:t>
      </w:r>
      <w:r w:rsidR="0056230C" w:rsidRPr="0056230C">
        <w:rPr>
          <w:rStyle w:val="FontStyle32"/>
          <w:color w:val="000000" w:themeColor="text1"/>
          <w:lang w:eastAsia="uk-UA"/>
        </w:rPr>
        <w:t xml:space="preserve"> </w:t>
      </w:r>
      <w:r w:rsidR="00575673" w:rsidRPr="0056230C">
        <w:rPr>
          <w:rStyle w:val="FontStyle32"/>
          <w:color w:val="000000" w:themeColor="text1"/>
          <w:lang w:val="uk-UA" w:eastAsia="uk-UA"/>
        </w:rPr>
        <w:t>З</w:t>
      </w:r>
      <w:r w:rsidR="009B1C7E" w:rsidRPr="0056230C">
        <w:rPr>
          <w:rStyle w:val="FontStyle32"/>
          <w:color w:val="000000" w:themeColor="text1"/>
          <w:lang w:val="uk-UA" w:eastAsia="uk-UA"/>
        </w:rPr>
        <w:t>а триразового</w:t>
      </w:r>
      <w:r w:rsidR="00A00444" w:rsidRPr="0056230C">
        <w:rPr>
          <w:rStyle w:val="FontStyle32"/>
          <w:color w:val="000000" w:themeColor="text1"/>
          <w:lang w:val="uk-UA" w:eastAsia="uk-UA"/>
        </w:rPr>
        <w:t xml:space="preserve"> </w:t>
      </w:r>
      <w:r w:rsidR="009B1C7E" w:rsidRPr="0056230C">
        <w:rPr>
          <w:rStyle w:val="FontStyle32"/>
          <w:color w:val="000000" w:themeColor="text1"/>
          <w:lang w:val="uk-UA" w:eastAsia="uk-UA"/>
        </w:rPr>
        <w:t>доїння кобил</w:t>
      </w:r>
      <w:r w:rsidR="00EA6C09" w:rsidRPr="0056230C">
        <w:rPr>
          <w:rStyle w:val="FontStyle32"/>
          <w:color w:val="000000" w:themeColor="text1"/>
          <w:lang w:val="uk-UA" w:eastAsia="uk-UA"/>
        </w:rPr>
        <w:t>,</w:t>
      </w:r>
      <w:r w:rsidR="009B1C7E" w:rsidRPr="0056230C">
        <w:rPr>
          <w:rStyle w:val="FontStyle32"/>
          <w:color w:val="000000" w:themeColor="text1"/>
          <w:lang w:val="uk-UA" w:eastAsia="uk-UA"/>
        </w:rPr>
        <w:t xml:space="preserve"> </w:t>
      </w:r>
      <w:r w:rsidR="00EA6C09" w:rsidRPr="0056230C">
        <w:rPr>
          <w:rStyle w:val="FontStyle32"/>
          <w:color w:val="000000" w:themeColor="text1"/>
          <w:lang w:val="uk-UA" w:eastAsia="uk-UA"/>
        </w:rPr>
        <w:t xml:space="preserve">між </w:t>
      </w:r>
      <w:r w:rsidR="00A95897" w:rsidRPr="0056230C">
        <w:rPr>
          <w:rStyle w:val="FontStyle32"/>
          <w:color w:val="000000" w:themeColor="text1"/>
          <w:lang w:val="uk-UA" w:eastAsia="uk-UA"/>
        </w:rPr>
        <w:t>його порядковим номером</w:t>
      </w:r>
      <w:r w:rsidR="00EA6C09" w:rsidRPr="0056230C">
        <w:rPr>
          <w:rStyle w:val="FontStyle32"/>
          <w:color w:val="000000" w:themeColor="text1"/>
          <w:lang w:val="uk-UA" w:eastAsia="uk-UA"/>
        </w:rPr>
        <w:t xml:space="preserve">, </w:t>
      </w:r>
      <w:proofErr w:type="spellStart"/>
      <w:r w:rsidR="00EA6C09" w:rsidRPr="0056230C">
        <w:rPr>
          <w:rStyle w:val="FontStyle32"/>
          <w:color w:val="000000" w:themeColor="text1"/>
          <w:lang w:val="uk-UA" w:eastAsia="uk-UA"/>
        </w:rPr>
        <w:t>надоєм</w:t>
      </w:r>
      <w:proofErr w:type="spellEnd"/>
      <w:r w:rsidR="00EA6C09" w:rsidRPr="0056230C">
        <w:rPr>
          <w:rStyle w:val="FontStyle32"/>
          <w:color w:val="000000" w:themeColor="text1"/>
          <w:lang w:val="uk-UA" w:eastAsia="uk-UA"/>
        </w:rPr>
        <w:t xml:space="preserve"> і витратами часу </w:t>
      </w:r>
      <w:r w:rsidR="009B1C7E" w:rsidRPr="0056230C">
        <w:rPr>
          <w:rStyle w:val="FontStyle32"/>
          <w:color w:val="000000" w:themeColor="text1"/>
          <w:lang w:val="uk-UA" w:eastAsia="uk-UA"/>
        </w:rPr>
        <w:t>спостерігається пряма лінійна залежність</w:t>
      </w:r>
      <w:r w:rsidR="00EA6C09" w:rsidRPr="0056230C">
        <w:rPr>
          <w:rStyle w:val="FontStyle32"/>
          <w:color w:val="000000" w:themeColor="text1"/>
          <w:lang w:val="uk-UA" w:eastAsia="uk-UA"/>
        </w:rPr>
        <w:t xml:space="preserve"> – збільшення надоїв і витрат часу від першого до наступних </w:t>
      </w:r>
      <w:proofErr w:type="spellStart"/>
      <w:r w:rsidR="00EA6C09" w:rsidRPr="0056230C">
        <w:rPr>
          <w:rStyle w:val="FontStyle32"/>
          <w:color w:val="000000" w:themeColor="text1"/>
          <w:lang w:val="uk-UA" w:eastAsia="uk-UA"/>
        </w:rPr>
        <w:t>доїнь</w:t>
      </w:r>
      <w:proofErr w:type="spellEnd"/>
      <w:r w:rsidR="00EA6C09" w:rsidRPr="0056230C">
        <w:rPr>
          <w:rStyle w:val="FontStyle32"/>
          <w:color w:val="000000" w:themeColor="text1"/>
          <w:lang w:val="uk-UA" w:eastAsia="uk-UA"/>
        </w:rPr>
        <w:t>.</w:t>
      </w:r>
      <w:r w:rsidR="009B1C7E" w:rsidRPr="0056230C">
        <w:rPr>
          <w:rStyle w:val="FontStyle32"/>
          <w:color w:val="000000" w:themeColor="text1"/>
          <w:lang w:val="uk-UA" w:eastAsia="uk-UA"/>
        </w:rPr>
        <w:t xml:space="preserve"> </w:t>
      </w:r>
      <w:r w:rsidR="000720C2" w:rsidRPr="0056230C">
        <w:rPr>
          <w:rStyle w:val="FontStyle32"/>
          <w:color w:val="000000" w:themeColor="text1"/>
          <w:lang w:val="uk-UA" w:eastAsia="uk-UA"/>
        </w:rPr>
        <w:t xml:space="preserve">Через незначну за чисельністю </w:t>
      </w:r>
      <w:r w:rsidR="00A00444" w:rsidRPr="0056230C">
        <w:rPr>
          <w:rStyle w:val="FontStyle32"/>
          <w:color w:val="000000" w:themeColor="text1"/>
          <w:lang w:val="uk-UA" w:eastAsia="uk-UA"/>
        </w:rPr>
        <w:t>технологічну групу дійних кобил д</w:t>
      </w:r>
      <w:r w:rsidR="000720C2" w:rsidRPr="0056230C">
        <w:rPr>
          <w:rStyle w:val="FontStyle32"/>
          <w:color w:val="000000" w:themeColor="text1"/>
          <w:lang w:val="uk-UA" w:eastAsia="uk-UA"/>
        </w:rPr>
        <w:t xml:space="preserve">ослідження не виявили </w:t>
      </w:r>
      <w:r w:rsidR="009B1C7E" w:rsidRPr="0056230C">
        <w:rPr>
          <w:rStyle w:val="FontStyle32"/>
          <w:color w:val="000000" w:themeColor="text1"/>
          <w:lang w:val="uk-UA" w:eastAsia="uk-UA"/>
        </w:rPr>
        <w:t>залежності</w:t>
      </w:r>
      <w:r w:rsidR="000720C2" w:rsidRPr="0056230C">
        <w:rPr>
          <w:rStyle w:val="FontStyle32"/>
          <w:color w:val="000000" w:themeColor="text1"/>
          <w:lang w:val="uk-UA" w:eastAsia="uk-UA"/>
        </w:rPr>
        <w:t xml:space="preserve"> між молочною продуктивністю</w:t>
      </w:r>
      <w:r w:rsidR="009B1C7E" w:rsidRPr="0056230C">
        <w:rPr>
          <w:rStyle w:val="FontStyle32"/>
          <w:color w:val="000000" w:themeColor="text1"/>
          <w:lang w:val="uk-UA" w:eastAsia="uk-UA"/>
        </w:rPr>
        <w:t>,</w:t>
      </w:r>
      <w:r w:rsidR="00A00444" w:rsidRPr="0056230C">
        <w:rPr>
          <w:rStyle w:val="FontStyle32"/>
          <w:color w:val="000000" w:themeColor="text1"/>
          <w:lang w:val="uk-UA" w:eastAsia="uk-UA"/>
        </w:rPr>
        <w:t xml:space="preserve"> </w:t>
      </w:r>
      <w:r w:rsidR="000720C2" w:rsidRPr="0056230C">
        <w:rPr>
          <w:rStyle w:val="FontStyle32"/>
          <w:color w:val="000000" w:themeColor="text1"/>
          <w:lang w:val="uk-UA" w:eastAsia="uk-UA"/>
        </w:rPr>
        <w:t>вік</w:t>
      </w:r>
      <w:r w:rsidR="00A00444" w:rsidRPr="0056230C">
        <w:rPr>
          <w:rStyle w:val="FontStyle32"/>
          <w:color w:val="000000" w:themeColor="text1"/>
          <w:lang w:val="uk-UA" w:eastAsia="uk-UA"/>
        </w:rPr>
        <w:t xml:space="preserve">ом та </w:t>
      </w:r>
      <w:r w:rsidR="000720C2" w:rsidRPr="0056230C">
        <w:rPr>
          <w:rStyle w:val="FontStyle32"/>
          <w:color w:val="000000" w:themeColor="text1"/>
          <w:lang w:val="uk-UA" w:eastAsia="uk-UA"/>
        </w:rPr>
        <w:t>порядков</w:t>
      </w:r>
      <w:r w:rsidR="00A00444" w:rsidRPr="0056230C">
        <w:rPr>
          <w:rStyle w:val="FontStyle32"/>
          <w:color w:val="000000" w:themeColor="text1"/>
          <w:lang w:val="uk-UA" w:eastAsia="uk-UA"/>
        </w:rPr>
        <w:t xml:space="preserve">им </w:t>
      </w:r>
      <w:r w:rsidR="000720C2" w:rsidRPr="0056230C">
        <w:rPr>
          <w:rStyle w:val="FontStyle32"/>
          <w:color w:val="000000" w:themeColor="text1"/>
          <w:lang w:val="uk-UA" w:eastAsia="uk-UA"/>
        </w:rPr>
        <w:t>номер</w:t>
      </w:r>
      <w:r w:rsidR="00A00444" w:rsidRPr="0056230C">
        <w:rPr>
          <w:rStyle w:val="FontStyle32"/>
          <w:color w:val="000000" w:themeColor="text1"/>
          <w:lang w:val="uk-UA" w:eastAsia="uk-UA"/>
        </w:rPr>
        <w:t>ом</w:t>
      </w:r>
      <w:r w:rsidR="000720C2" w:rsidRPr="0056230C">
        <w:rPr>
          <w:rStyle w:val="FontStyle32"/>
          <w:color w:val="000000" w:themeColor="text1"/>
          <w:lang w:val="uk-UA" w:eastAsia="uk-UA"/>
        </w:rPr>
        <w:t xml:space="preserve"> лактації</w:t>
      </w:r>
      <w:r w:rsidR="009B1C7E" w:rsidRPr="0056230C">
        <w:rPr>
          <w:rStyle w:val="FontStyle32"/>
          <w:color w:val="000000" w:themeColor="text1"/>
          <w:lang w:val="uk-UA" w:eastAsia="uk-UA"/>
        </w:rPr>
        <w:t>.</w:t>
      </w:r>
    </w:p>
    <w:p w14:paraId="69E029EB" w14:textId="64C544DD" w:rsidR="003D0062" w:rsidRDefault="00BE0D12" w:rsidP="0056230C">
      <w:pPr>
        <w:tabs>
          <w:tab w:val="left" w:pos="993"/>
        </w:tabs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  <w:r w:rsidRPr="0056230C">
        <w:rPr>
          <w:rStyle w:val="FontStyle32"/>
          <w:color w:val="000000" w:themeColor="text1"/>
          <w:lang w:val="uk-UA" w:eastAsia="uk-UA"/>
        </w:rPr>
        <w:t xml:space="preserve">З метою нормованої годівлі </w:t>
      </w:r>
      <w:r w:rsidR="00BD00DF" w:rsidRPr="0056230C">
        <w:rPr>
          <w:rStyle w:val="FontStyle32"/>
          <w:color w:val="000000" w:themeColor="text1"/>
          <w:lang w:val="uk-UA" w:eastAsia="uk-UA"/>
        </w:rPr>
        <w:t>потрібно</w:t>
      </w:r>
      <w:r w:rsidRPr="0056230C">
        <w:rPr>
          <w:rStyle w:val="FontStyle32"/>
          <w:color w:val="000000" w:themeColor="text1"/>
          <w:lang w:val="uk-UA" w:eastAsia="uk-UA"/>
        </w:rPr>
        <w:t xml:space="preserve"> о</w:t>
      </w:r>
      <w:r w:rsidR="00E62D2D" w:rsidRPr="0056230C">
        <w:rPr>
          <w:rStyle w:val="FontStyle32"/>
          <w:color w:val="000000" w:themeColor="text1"/>
          <w:lang w:val="uk-UA" w:eastAsia="uk-UA"/>
        </w:rPr>
        <w:t>рганізувати індивідуальну підгодівлю дійних кобил концентрованими кормами, залежно від їх продуктивності.</w:t>
      </w:r>
      <w:r w:rsidR="0056230C" w:rsidRPr="0056230C">
        <w:rPr>
          <w:rStyle w:val="FontStyle32"/>
          <w:color w:val="000000" w:themeColor="text1"/>
          <w:lang w:eastAsia="uk-UA"/>
        </w:rPr>
        <w:t xml:space="preserve"> </w:t>
      </w:r>
      <w:r w:rsidR="00E62D2D" w:rsidRPr="0056230C">
        <w:rPr>
          <w:rStyle w:val="FontStyle32"/>
          <w:color w:val="000000" w:themeColor="text1"/>
          <w:lang w:val="uk-UA" w:eastAsia="uk-UA"/>
        </w:rPr>
        <w:t>Для підвищення рівня рентабельності кумисного виробництва перевести доїння кобил з три до п’ятиразового, що збільшить виробництво товарного молока</w:t>
      </w:r>
      <w:r w:rsidR="00561E89" w:rsidRPr="0056230C">
        <w:rPr>
          <w:rStyle w:val="FontStyle32"/>
          <w:color w:val="000000" w:themeColor="text1"/>
          <w:lang w:val="uk-UA" w:eastAsia="uk-UA"/>
        </w:rPr>
        <w:t>.</w:t>
      </w:r>
      <w:r w:rsidR="008B3C87" w:rsidRPr="0056230C">
        <w:rPr>
          <w:rStyle w:val="FontStyle32"/>
          <w:color w:val="000000" w:themeColor="text1"/>
          <w:lang w:val="uk-UA" w:eastAsia="uk-UA"/>
        </w:rPr>
        <w:t xml:space="preserve"> </w:t>
      </w:r>
      <w:r w:rsidRPr="0056230C">
        <w:rPr>
          <w:rStyle w:val="FontStyle32"/>
          <w:color w:val="000000" w:themeColor="text1"/>
          <w:lang w:val="uk-UA" w:eastAsia="uk-UA"/>
        </w:rPr>
        <w:t>Для розрахунку технологічних карт необхідні нормативи витрат часу не лише на процес доїння, а і норматив</w:t>
      </w:r>
      <w:r w:rsidR="00F56FFE" w:rsidRPr="0056230C">
        <w:rPr>
          <w:rStyle w:val="FontStyle32"/>
          <w:color w:val="000000" w:themeColor="text1"/>
          <w:lang w:val="uk-UA" w:eastAsia="uk-UA"/>
        </w:rPr>
        <w:t>ів</w:t>
      </w:r>
      <w:r w:rsidRPr="0056230C">
        <w:rPr>
          <w:rStyle w:val="FontStyle32"/>
          <w:color w:val="000000" w:themeColor="text1"/>
          <w:lang w:val="uk-UA" w:eastAsia="uk-UA"/>
        </w:rPr>
        <w:t xml:space="preserve"> з догляду, годівлі, привчанню</w:t>
      </w:r>
      <w:r w:rsidR="009112D5" w:rsidRPr="0056230C">
        <w:rPr>
          <w:rStyle w:val="FontStyle32"/>
          <w:color w:val="000000" w:themeColor="text1"/>
          <w:lang w:val="uk-UA" w:eastAsia="uk-UA"/>
        </w:rPr>
        <w:t xml:space="preserve"> молодих кобил</w:t>
      </w:r>
      <w:r w:rsidRPr="0056230C">
        <w:rPr>
          <w:rStyle w:val="FontStyle32"/>
          <w:color w:val="000000" w:themeColor="text1"/>
          <w:lang w:val="uk-UA" w:eastAsia="uk-UA"/>
        </w:rPr>
        <w:t xml:space="preserve"> до доїння, випасання тощо, в чому і зосереджені подальші наукові дослідження.</w:t>
      </w:r>
    </w:p>
    <w:p w14:paraId="44D9A89A" w14:textId="77777777" w:rsidR="00DF75B3" w:rsidRDefault="00DF75B3" w:rsidP="0056230C">
      <w:pPr>
        <w:tabs>
          <w:tab w:val="left" w:pos="993"/>
        </w:tabs>
        <w:spacing w:after="0" w:line="240" w:lineRule="auto"/>
        <w:ind w:firstLine="567"/>
        <w:jc w:val="both"/>
        <w:rPr>
          <w:rStyle w:val="FontStyle32"/>
          <w:color w:val="000000" w:themeColor="text1"/>
          <w:lang w:val="uk-UA" w:eastAsia="uk-UA"/>
        </w:rPr>
      </w:pPr>
    </w:p>
    <w:p w14:paraId="670A9264" w14:textId="0F37D54A" w:rsidR="00DF75B3" w:rsidRPr="00DF75B3" w:rsidRDefault="00DF75B3" w:rsidP="00DF75B3">
      <w:pPr>
        <w:tabs>
          <w:tab w:val="left" w:pos="993"/>
        </w:tabs>
        <w:spacing w:after="0" w:line="240" w:lineRule="auto"/>
        <w:rPr>
          <w:rStyle w:val="FontStyle32"/>
          <w:b/>
          <w:bCs/>
          <w:color w:val="000000" w:themeColor="text1"/>
          <w:lang w:val="uk-UA" w:eastAsia="uk-UA"/>
        </w:rPr>
      </w:pPr>
      <w:r w:rsidRPr="00DF75B3">
        <w:rPr>
          <w:rStyle w:val="FontStyle32"/>
          <w:b/>
          <w:bCs/>
          <w:color w:val="000000" w:themeColor="text1"/>
          <w:lang w:val="uk-UA" w:eastAsia="uk-UA"/>
        </w:rPr>
        <w:t>Подяки</w:t>
      </w:r>
    </w:p>
    <w:p w14:paraId="10C0FADF" w14:textId="3B137C4E" w:rsidR="00DF75B3" w:rsidRDefault="00DF75B3" w:rsidP="00DF75B3">
      <w:pPr>
        <w:tabs>
          <w:tab w:val="left" w:pos="993"/>
        </w:tabs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  <w:r>
        <w:rPr>
          <w:rStyle w:val="FontStyle32"/>
          <w:color w:val="000000" w:themeColor="text1"/>
          <w:lang w:val="uk-UA" w:eastAsia="uk-UA"/>
        </w:rPr>
        <w:t>Немає.</w:t>
      </w:r>
    </w:p>
    <w:p w14:paraId="60662D1D" w14:textId="77777777" w:rsidR="00DF75B3" w:rsidRDefault="00DF75B3" w:rsidP="00DF75B3">
      <w:pPr>
        <w:tabs>
          <w:tab w:val="left" w:pos="993"/>
        </w:tabs>
        <w:spacing w:after="0" w:line="240" w:lineRule="auto"/>
        <w:rPr>
          <w:rStyle w:val="FontStyle32"/>
          <w:color w:val="000000" w:themeColor="text1"/>
          <w:lang w:val="uk-UA" w:eastAsia="uk-UA"/>
        </w:rPr>
      </w:pPr>
    </w:p>
    <w:p w14:paraId="319763C5" w14:textId="7520E4E6" w:rsidR="00DF75B3" w:rsidRPr="00DF75B3" w:rsidRDefault="00DF75B3" w:rsidP="00DF75B3">
      <w:pPr>
        <w:tabs>
          <w:tab w:val="left" w:pos="993"/>
        </w:tabs>
        <w:spacing w:after="0" w:line="240" w:lineRule="auto"/>
        <w:rPr>
          <w:rStyle w:val="FontStyle32"/>
          <w:b/>
          <w:bCs/>
          <w:color w:val="000000" w:themeColor="text1"/>
          <w:lang w:val="uk-UA" w:eastAsia="uk-UA"/>
        </w:rPr>
      </w:pPr>
      <w:r w:rsidRPr="00DF75B3">
        <w:rPr>
          <w:rStyle w:val="FontStyle32"/>
          <w:b/>
          <w:bCs/>
          <w:color w:val="000000" w:themeColor="text1"/>
          <w:lang w:val="uk-UA" w:eastAsia="uk-UA"/>
        </w:rPr>
        <w:t>Конфлікт інтересів</w:t>
      </w:r>
    </w:p>
    <w:p w14:paraId="5E48308A" w14:textId="715E0A2E" w:rsidR="00DF75B3" w:rsidRPr="00DF75B3" w:rsidRDefault="00DF75B3" w:rsidP="00DF75B3">
      <w:pPr>
        <w:tabs>
          <w:tab w:val="left" w:pos="993"/>
        </w:tabs>
        <w:spacing w:after="0" w:line="240" w:lineRule="auto"/>
        <w:jc w:val="both"/>
        <w:rPr>
          <w:rStyle w:val="FontStyle32"/>
          <w:color w:val="000000" w:themeColor="text1"/>
          <w:lang w:val="uk-UA" w:eastAsia="uk-UA"/>
        </w:rPr>
      </w:pPr>
      <w:r>
        <w:rPr>
          <w:rStyle w:val="FontStyle32"/>
          <w:color w:val="000000" w:themeColor="text1"/>
          <w:lang w:val="uk-UA" w:eastAsia="uk-UA"/>
        </w:rPr>
        <w:t>Немає.</w:t>
      </w:r>
    </w:p>
    <w:p w14:paraId="6C8656D7" w14:textId="77777777" w:rsidR="0056230C" w:rsidRPr="00393C88" w:rsidRDefault="0056230C" w:rsidP="00405B8E">
      <w:pPr>
        <w:spacing w:after="0" w:line="240" w:lineRule="auto"/>
        <w:rPr>
          <w:rStyle w:val="FontStyle32"/>
          <w:b/>
          <w:bCs/>
          <w:color w:val="000000" w:themeColor="text1"/>
          <w:lang w:val="uk-UA" w:eastAsia="uk-UA"/>
        </w:rPr>
      </w:pPr>
    </w:p>
    <w:p w14:paraId="4F0590A9" w14:textId="5B3DCA4A" w:rsidR="00DA6B49" w:rsidRPr="00BD00DF" w:rsidRDefault="00DA6B49" w:rsidP="00405B8E">
      <w:pPr>
        <w:spacing w:after="0" w:line="240" w:lineRule="auto"/>
        <w:rPr>
          <w:rStyle w:val="FontStyle32"/>
          <w:b/>
          <w:bCs/>
          <w:color w:val="000000" w:themeColor="text1"/>
          <w:lang w:val="en-GB" w:eastAsia="uk-UA"/>
        </w:rPr>
      </w:pPr>
      <w:r w:rsidRPr="00BD00DF">
        <w:rPr>
          <w:rStyle w:val="FontStyle32"/>
          <w:b/>
          <w:bCs/>
          <w:color w:val="000000" w:themeColor="text1"/>
          <w:lang w:val="en-GB" w:eastAsia="uk-UA"/>
        </w:rPr>
        <w:t>References</w:t>
      </w:r>
    </w:p>
    <w:p w14:paraId="05A2F015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bookmarkStart w:id="40" w:name="_Hlk125020905"/>
      <w:proofErr w:type="spellStart"/>
      <w:r w:rsidRPr="00DF75B3">
        <w:rPr>
          <w:rStyle w:val="FontStyle32"/>
          <w:lang w:val="uk-UA" w:eastAsia="uk-UA"/>
        </w:rPr>
        <w:t>Aitbaeva</w:t>
      </w:r>
      <w:proofErr w:type="spellEnd"/>
      <w:r w:rsidRPr="00DF75B3">
        <w:rPr>
          <w:rStyle w:val="FontStyle32"/>
          <w:lang w:val="uk-UA" w:eastAsia="uk-UA"/>
        </w:rPr>
        <w:t>,</w:t>
      </w:r>
      <w:r w:rsidRPr="00DF75B3">
        <w:rPr>
          <w:rStyle w:val="FontStyle32"/>
          <w:lang w:val="en-US" w:eastAsia="uk-UA"/>
        </w:rPr>
        <w:t xml:space="preserve"> S.,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Bimbetov</w:t>
      </w:r>
      <w:proofErr w:type="spellEnd"/>
      <w:r w:rsidRPr="00DF75B3">
        <w:rPr>
          <w:rStyle w:val="FontStyle32"/>
          <w:lang w:val="en-US" w:eastAsia="uk-UA"/>
        </w:rPr>
        <w:t>, B.</w:t>
      </w:r>
      <w:r w:rsidRPr="00DF75B3">
        <w:rPr>
          <w:rStyle w:val="FontStyle32"/>
          <w:lang w:val="uk-UA" w:eastAsia="uk-UA"/>
        </w:rPr>
        <w:t xml:space="preserve"> (2016)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Mare's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children's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food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iCs/>
          <w:lang w:val="uk-UA" w:eastAsia="uk-UA"/>
        </w:rPr>
        <w:t>Medicine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(</w:t>
      </w:r>
      <w:proofErr w:type="spellStart"/>
      <w:r w:rsidRPr="00DF75B3">
        <w:rPr>
          <w:rStyle w:val="FontStyle32"/>
          <w:i/>
          <w:iCs/>
          <w:lang w:val="uk-UA" w:eastAsia="uk-UA"/>
        </w:rPr>
        <w:t>Almaty</w:t>
      </w:r>
      <w:proofErr w:type="spellEnd"/>
      <w:r w:rsidRPr="00DF75B3">
        <w:rPr>
          <w:rStyle w:val="FontStyle32"/>
          <w:i/>
          <w:iCs/>
          <w:lang w:val="uk-UA" w:eastAsia="uk-UA"/>
        </w:rPr>
        <w:t>)</w:t>
      </w:r>
      <w:r w:rsidRPr="00DF75B3">
        <w:rPr>
          <w:rStyle w:val="FontStyle32"/>
          <w:lang w:val="uk-UA" w:eastAsia="uk-UA"/>
        </w:rPr>
        <w:t>, 12(174)</w:t>
      </w:r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101-103.</w:t>
      </w:r>
      <w:r w:rsidRPr="00DF75B3">
        <w:rPr>
          <w:rStyle w:val="FontStyle32"/>
          <w:lang w:val="en-US" w:eastAsia="uk-UA"/>
        </w:rPr>
        <w:t xml:space="preserve"> Retrieved from </w:t>
      </w:r>
      <w:hyperlink r:id="rId8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http://www.medzdrav.kz/images/magazine/medecine/2016/2016-12/M_12-16_101-103.pdf</w:t>
        </w:r>
      </w:hyperlink>
      <w:r w:rsidRPr="00DF75B3">
        <w:rPr>
          <w:rStyle w:val="FontStyle32"/>
          <w:lang w:val="en-US" w:eastAsia="uk-UA"/>
        </w:rPr>
        <w:t>.</w:t>
      </w:r>
    </w:p>
    <w:p w14:paraId="56E11B3C" w14:textId="77777777" w:rsidR="00DF75B3" w:rsidRPr="00DF75B3" w:rsidRDefault="00DF75B3" w:rsidP="00DF75B3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r w:rsidRPr="00DF75B3">
        <w:rPr>
          <w:rStyle w:val="FontStyle32"/>
          <w:lang w:val="uk-UA" w:eastAsia="uk-UA"/>
        </w:rPr>
        <w:t xml:space="preserve">ARRIVE </w:t>
      </w:r>
      <w:proofErr w:type="spellStart"/>
      <w:r w:rsidRPr="00DF75B3">
        <w:rPr>
          <w:rStyle w:val="FontStyle32"/>
          <w:lang w:val="uk-UA" w:eastAsia="uk-UA"/>
        </w:rPr>
        <w:t>guidelines</w:t>
      </w:r>
      <w:proofErr w:type="spellEnd"/>
      <w:r w:rsidRPr="00DF75B3">
        <w:rPr>
          <w:rStyle w:val="FontStyle32"/>
          <w:lang w:val="uk-UA" w:eastAsia="uk-UA"/>
        </w:rPr>
        <w:t>. (</w:t>
      </w:r>
      <w:proofErr w:type="spellStart"/>
      <w:r w:rsidRPr="00DF75B3">
        <w:rPr>
          <w:rStyle w:val="FontStyle32"/>
          <w:lang w:val="uk-UA" w:eastAsia="uk-UA"/>
        </w:rPr>
        <w:t>n.d</w:t>
      </w:r>
      <w:proofErr w:type="spellEnd"/>
      <w:r w:rsidRPr="00DF75B3">
        <w:rPr>
          <w:rStyle w:val="FontStyle32"/>
          <w:lang w:val="uk-UA" w:eastAsia="uk-UA"/>
        </w:rPr>
        <w:t xml:space="preserve">.). </w:t>
      </w:r>
      <w:proofErr w:type="spellStart"/>
      <w:r w:rsidRPr="00DF75B3">
        <w:rPr>
          <w:rStyle w:val="FontStyle32"/>
          <w:lang w:val="uk-UA" w:eastAsia="uk-UA"/>
        </w:rPr>
        <w:t>Retrieved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from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hyperlink r:id="rId9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uk-UA" w:eastAsia="uk-UA"/>
          </w:rPr>
          <w:t>https://arriveguidelines.org/</w:t>
        </w:r>
      </w:hyperlink>
      <w:r w:rsidRPr="00DF75B3">
        <w:rPr>
          <w:rStyle w:val="FontStyle32"/>
          <w:lang w:val="uk-UA" w:eastAsia="uk-UA"/>
        </w:rPr>
        <w:t>.</w:t>
      </w:r>
    </w:p>
    <w:bookmarkEnd w:id="40"/>
    <w:p w14:paraId="14DEC330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Auclair-Ronzauda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J., </w:t>
      </w:r>
      <w:proofErr w:type="spellStart"/>
      <w:r w:rsidRPr="00DF75B3">
        <w:rPr>
          <w:rStyle w:val="FontStyle32"/>
          <w:lang w:val="uk-UA" w:eastAsia="uk-UA"/>
        </w:rPr>
        <w:t>Jaffrézicb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F., </w:t>
      </w:r>
      <w:proofErr w:type="spellStart"/>
      <w:r w:rsidRPr="00DF75B3">
        <w:rPr>
          <w:rStyle w:val="FontStyle32"/>
          <w:lang w:val="uk-UA" w:eastAsia="uk-UA"/>
        </w:rPr>
        <w:t>Wimela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L., </w:t>
      </w:r>
      <w:proofErr w:type="spellStart"/>
      <w:r w:rsidRPr="00DF75B3">
        <w:rPr>
          <w:rStyle w:val="FontStyle32"/>
          <w:lang w:val="uk-UA" w:eastAsia="uk-UA"/>
        </w:rPr>
        <w:t>Duboisa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C., </w:t>
      </w:r>
      <w:proofErr w:type="spellStart"/>
      <w:r w:rsidRPr="00DF75B3">
        <w:rPr>
          <w:rStyle w:val="FontStyle32"/>
          <w:lang w:val="uk-UA" w:eastAsia="uk-UA"/>
        </w:rPr>
        <w:t>Laloëb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D., </w:t>
      </w:r>
      <w:r w:rsidRPr="00DF75B3">
        <w:rPr>
          <w:rStyle w:val="FontStyle32"/>
          <w:lang w:val="en-US" w:eastAsia="uk-UA"/>
        </w:rPr>
        <w:t xml:space="preserve">&amp; </w:t>
      </w:r>
      <w:proofErr w:type="spellStart"/>
      <w:r w:rsidRPr="00DF75B3">
        <w:rPr>
          <w:rStyle w:val="FontStyle32"/>
          <w:lang w:val="uk-UA" w:eastAsia="uk-UA"/>
        </w:rPr>
        <w:t>Chavatte-Palmercd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P. (2022)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Estimation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production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suckling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mares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factors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influencing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their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yield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lang w:val="uk-UA" w:eastAsia="uk-UA"/>
        </w:rPr>
        <w:t>Animal</w:t>
      </w:r>
      <w:proofErr w:type="spellEnd"/>
      <w:r w:rsidRPr="00DF75B3">
        <w:rPr>
          <w:rStyle w:val="FontStyle32"/>
          <w:i/>
          <w:lang w:val="en-US" w:eastAsia="uk-UA"/>
        </w:rPr>
        <w:t>,</w:t>
      </w:r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lang w:val="uk-UA" w:eastAsia="uk-UA"/>
        </w:rPr>
        <w:t>16</w:t>
      </w:r>
      <w:r w:rsidRPr="00DF75B3">
        <w:rPr>
          <w:rStyle w:val="FontStyle32"/>
          <w:lang w:val="en-US" w:eastAsia="uk-UA"/>
        </w:rPr>
        <w:t>(</w:t>
      </w:r>
      <w:r w:rsidRPr="00DF75B3">
        <w:rPr>
          <w:rStyle w:val="FontStyle32"/>
          <w:lang w:val="uk-UA" w:eastAsia="uk-UA"/>
        </w:rPr>
        <w:t>4</w:t>
      </w:r>
      <w:r w:rsidRPr="00DF75B3">
        <w:rPr>
          <w:rStyle w:val="FontStyle32"/>
          <w:lang w:val="en-US" w:eastAsia="uk-UA"/>
        </w:rPr>
        <w:t xml:space="preserve">), article number 100498.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</w:rPr>
        <w:instrText>HYPERLINK "https://doi.org/10.1016/j.animal.2022.100498"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10.1016/j.animal.2022.100498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fldChar w:fldCharType="end"/>
      </w:r>
      <w:r w:rsidRPr="00DF75B3">
        <w:rPr>
          <w:rFonts w:ascii="Times New Roman" w:hAnsi="Times New Roman" w:cs="Times New Roman"/>
          <w:sz w:val="24"/>
          <w:szCs w:val="24"/>
          <w:lang w:val="en-US" w:eastAsia="uk-UA"/>
        </w:rPr>
        <w:t>.</w:t>
      </w:r>
    </w:p>
    <w:p w14:paraId="40F2BB9D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Baibokonov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Yang, Y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Tang, Y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&amp; Hosain, M.S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(2021)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Understanding the traditional mares’ milk industry’s transformation into a creative industry: Empirical evidence from Kazakhstan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F75B3">
        <w:rPr>
          <w:rFonts w:ascii="Times New Roman" w:hAnsi="Times New Roman" w:cs="Times New Roman"/>
          <w:i/>
          <w:sz w:val="24"/>
          <w:szCs w:val="24"/>
          <w:lang w:val="en-US"/>
        </w:rPr>
        <w:t>Growth and Change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52(2),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1172-1196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0" w:history="1">
        <w:proofErr w:type="spellStart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 10.1111/grow.12478</w:t>
        </w:r>
      </w:hyperlink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145233" w14:textId="77777777" w:rsidR="00DF75B3" w:rsidRPr="00DF75B3" w:rsidRDefault="00DF75B3" w:rsidP="0056230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75B3">
        <w:rPr>
          <w:rFonts w:ascii="Times New Roman" w:hAnsi="Times New Roman" w:cs="Times New Roman"/>
          <w:sz w:val="24"/>
          <w:szCs w:val="24"/>
          <w:lang w:val="en-US"/>
        </w:rPr>
        <w:t>Barreto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I.M.L.G.,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Rangel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A.H.N.,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Urbano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S.A.,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Bezerra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J.S.,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&amp; Oliveira, C.A.A. 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(2019)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Equine milk and its potential use in the human diet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75B3">
        <w:rPr>
          <w:rFonts w:ascii="Times New Roman" w:hAnsi="Times New Roman" w:cs="Times New Roman"/>
          <w:i/>
          <w:sz w:val="24"/>
          <w:szCs w:val="24"/>
          <w:lang w:val="en-US"/>
        </w:rPr>
        <w:t>Food Science and Technology,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39(1), 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1-7.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proofErr w:type="spellStart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 10.1590/fst.11218</w:t>
        </w:r>
      </w:hyperlink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A2320A" w14:textId="77777777" w:rsidR="00DF75B3" w:rsidRPr="00DF75B3" w:rsidRDefault="00DF75B3" w:rsidP="00853626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Bat-Oyun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T., </w:t>
      </w:r>
      <w:proofErr w:type="spellStart"/>
      <w:r w:rsidRPr="00DF75B3">
        <w:rPr>
          <w:rStyle w:val="FontStyle32"/>
          <w:lang w:val="uk-UA" w:eastAsia="uk-UA"/>
        </w:rPr>
        <w:t>Ito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T.Y., </w:t>
      </w:r>
      <w:proofErr w:type="spellStart"/>
      <w:r w:rsidRPr="00DF75B3">
        <w:rPr>
          <w:rStyle w:val="FontStyle32"/>
          <w:lang w:val="uk-UA" w:eastAsia="uk-UA"/>
        </w:rPr>
        <w:t>Purevdorj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Y., </w:t>
      </w:r>
      <w:proofErr w:type="spellStart"/>
      <w:r w:rsidRPr="00DF75B3">
        <w:rPr>
          <w:rStyle w:val="FontStyle32"/>
          <w:lang w:val="uk-UA" w:eastAsia="uk-UA"/>
        </w:rPr>
        <w:t>Shinoda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M., </w:t>
      </w:r>
      <w:proofErr w:type="spellStart"/>
      <w:r w:rsidRPr="00DF75B3">
        <w:rPr>
          <w:rStyle w:val="FontStyle32"/>
          <w:lang w:val="uk-UA" w:eastAsia="uk-UA"/>
        </w:rPr>
        <w:t>Ishii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S., </w:t>
      </w:r>
      <w:proofErr w:type="spellStart"/>
      <w:r w:rsidRPr="00DF75B3">
        <w:rPr>
          <w:rStyle w:val="FontStyle32"/>
          <w:lang w:val="uk-UA" w:eastAsia="uk-UA"/>
        </w:rPr>
        <w:t>Buho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H., </w:t>
      </w:r>
      <w:r w:rsidRPr="00DF75B3">
        <w:rPr>
          <w:rStyle w:val="FontStyle32"/>
          <w:lang w:val="en-US" w:eastAsia="uk-UA"/>
        </w:rPr>
        <w:t xml:space="preserve">&amp; </w:t>
      </w:r>
      <w:proofErr w:type="spellStart"/>
      <w:r w:rsidRPr="00DF75B3">
        <w:rPr>
          <w:rStyle w:val="FontStyle32"/>
          <w:lang w:val="uk-UA" w:eastAsia="uk-UA"/>
        </w:rPr>
        <w:t>Morinaga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Y. (2018)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Movements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dams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milked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for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fermented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horse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production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Mongolia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lang w:val="uk-UA" w:eastAsia="uk-UA"/>
        </w:rPr>
        <w:t>Anim</w:t>
      </w:r>
      <w:proofErr w:type="spellEnd"/>
      <w:r w:rsidRPr="00DF75B3">
        <w:rPr>
          <w:rStyle w:val="FontStyle32"/>
          <w:i/>
          <w:lang w:val="en-US" w:eastAsia="uk-UA"/>
        </w:rPr>
        <w:t>al</w:t>
      </w:r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Sc</w:t>
      </w:r>
      <w:r w:rsidRPr="00DF75B3">
        <w:rPr>
          <w:rStyle w:val="FontStyle32"/>
          <w:i/>
          <w:lang w:val="en-US" w:eastAsia="uk-UA"/>
        </w:rPr>
        <w:t>ience</w:t>
      </w:r>
      <w:proofErr w:type="spellEnd"/>
      <w:r w:rsidRPr="00DF75B3">
        <w:rPr>
          <w:rStyle w:val="FontStyle32"/>
          <w:i/>
          <w:lang w:val="uk-UA" w:eastAsia="uk-UA"/>
        </w:rPr>
        <w:t xml:space="preserve"> J</w:t>
      </w:r>
      <w:proofErr w:type="spellStart"/>
      <w:r w:rsidRPr="00DF75B3">
        <w:rPr>
          <w:rStyle w:val="FontStyle32"/>
          <w:i/>
          <w:lang w:val="en-US" w:eastAsia="uk-UA"/>
        </w:rPr>
        <w:t>ournal</w:t>
      </w:r>
      <w:proofErr w:type="spellEnd"/>
      <w:r w:rsidRPr="00DF75B3">
        <w:rPr>
          <w:rStyle w:val="FontStyle32"/>
          <w:i/>
          <w:lang w:val="en-US" w:eastAsia="uk-UA"/>
        </w:rPr>
        <w:t>,</w:t>
      </w:r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lang w:val="uk-UA" w:eastAsia="uk-UA"/>
        </w:rPr>
        <w:t>89</w:t>
      </w:r>
      <w:r w:rsidRPr="00DF75B3">
        <w:rPr>
          <w:rStyle w:val="FontStyle32"/>
          <w:lang w:val="en-US" w:eastAsia="uk-UA"/>
        </w:rPr>
        <w:t xml:space="preserve">(1), </w:t>
      </w:r>
      <w:r w:rsidRPr="00DF75B3">
        <w:rPr>
          <w:rStyle w:val="FontStyle32"/>
          <w:lang w:val="uk-UA" w:eastAsia="uk-UA"/>
        </w:rPr>
        <w:t>219</w:t>
      </w:r>
      <w:r w:rsidRPr="00DF75B3">
        <w:rPr>
          <w:rStyle w:val="FontStyle32"/>
          <w:lang w:val="en-US" w:eastAsia="uk-UA"/>
        </w:rPr>
        <w:t>-</w:t>
      </w:r>
      <w:r w:rsidRPr="00DF75B3">
        <w:rPr>
          <w:rStyle w:val="FontStyle32"/>
          <w:lang w:val="uk-UA" w:eastAsia="uk-UA"/>
        </w:rPr>
        <w:t xml:space="preserve">226.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</w:rPr>
        <w:instrText>HYPERLINK "https://doi.org/10.1111/asj.12842"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: 10.1111/asj.12842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fldChar w:fldCharType="end"/>
      </w:r>
      <w:r w:rsidRPr="00DF75B3">
        <w:rPr>
          <w:rStyle w:val="FontStyle32"/>
          <w:lang w:val="en-US" w:eastAsia="uk-UA"/>
        </w:rPr>
        <w:t>.</w:t>
      </w:r>
    </w:p>
    <w:p w14:paraId="0A66765D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Czy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>‐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Runowska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jtowski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&amp;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Stanis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awski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(2021).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Mare’s milk from a small Polish specialized farm - basic chemical composition, fatty acid profile, and healthy lipid indices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7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Animals,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11(6), article number 1590. </w:t>
      </w:r>
      <w:hyperlink r:id="rId12" w:history="1">
        <w:proofErr w:type="spellStart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 10.3390/ani11061590</w:t>
        </w:r>
      </w:hyperlink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D78144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F75B3">
        <w:rPr>
          <w:rFonts w:ascii="Times New Roman" w:hAnsi="Times New Roman" w:cs="Times New Roman"/>
          <w:sz w:val="24"/>
          <w:szCs w:val="24"/>
          <w:lang w:val="en-US"/>
        </w:rPr>
        <w:t>D'Alessandro,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A.G.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Martemucci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 G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 (2012)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Lactation curve and effects of milking regimen on milk yield and quality, and udder health in Martina Franca jennies (Equus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asinus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F75B3">
        <w:rPr>
          <w:rFonts w:ascii="Times New Roman" w:hAnsi="Times New Roman" w:cs="Times New Roman"/>
          <w:i/>
          <w:sz w:val="24"/>
          <w:szCs w:val="24"/>
          <w:lang w:val="en-US"/>
        </w:rPr>
        <w:t>Journal of Animal Science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, 90(2), 669-681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13" w:history="1">
        <w:proofErr w:type="spellStart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 10.2527/jas.2011-4283</w:t>
        </w:r>
      </w:hyperlink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86B903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en-US" w:eastAsia="uk-UA"/>
        </w:rPr>
      </w:pPr>
      <w:proofErr w:type="spellStart"/>
      <w:r w:rsidRPr="00DF75B3">
        <w:rPr>
          <w:rStyle w:val="FontStyle32"/>
          <w:lang w:val="uk-UA" w:eastAsia="uk-UA"/>
        </w:rPr>
        <w:t>Fantuz</w:t>
      </w:r>
      <w:proofErr w:type="spellEnd"/>
      <w:r w:rsidRPr="00DF75B3">
        <w:rPr>
          <w:rStyle w:val="FontStyle32"/>
          <w:lang w:val="en-US" w:eastAsia="uk-UA"/>
        </w:rPr>
        <w:t xml:space="preserve">, </w:t>
      </w:r>
      <w:r w:rsidRPr="00DF75B3">
        <w:rPr>
          <w:rStyle w:val="FontStyle32"/>
          <w:lang w:val="uk-UA" w:eastAsia="uk-UA"/>
        </w:rPr>
        <w:t>F.</w:t>
      </w:r>
      <w:r w:rsidRPr="00DF75B3">
        <w:rPr>
          <w:rStyle w:val="FontStyle32"/>
          <w:lang w:val="en-US" w:eastAsia="uk-UA"/>
        </w:rPr>
        <w:t xml:space="preserve">, </w:t>
      </w:r>
      <w:proofErr w:type="spellStart"/>
      <w:r w:rsidRPr="00DF75B3">
        <w:rPr>
          <w:rStyle w:val="FontStyle32"/>
          <w:lang w:val="uk-UA" w:eastAsia="uk-UA"/>
        </w:rPr>
        <w:t>Salimei</w:t>
      </w:r>
      <w:proofErr w:type="spellEnd"/>
      <w:r w:rsidRPr="00DF75B3">
        <w:rPr>
          <w:rStyle w:val="FontStyle32"/>
          <w:lang w:val="en-US" w:eastAsia="uk-UA"/>
        </w:rPr>
        <w:t xml:space="preserve">, </w:t>
      </w:r>
      <w:r w:rsidRPr="00DF75B3">
        <w:rPr>
          <w:rStyle w:val="FontStyle32"/>
          <w:lang w:val="uk-UA" w:eastAsia="uk-UA"/>
        </w:rPr>
        <w:t>E.</w:t>
      </w:r>
      <w:r w:rsidRPr="00DF75B3">
        <w:rPr>
          <w:rStyle w:val="FontStyle32"/>
          <w:lang w:val="en-US" w:eastAsia="uk-UA"/>
        </w:rPr>
        <w:t xml:space="preserve">, &amp; </w:t>
      </w:r>
      <w:proofErr w:type="spellStart"/>
      <w:r w:rsidRPr="00DF75B3">
        <w:rPr>
          <w:rStyle w:val="FontStyle32"/>
          <w:lang w:val="uk-UA" w:eastAsia="uk-UA"/>
        </w:rPr>
        <w:t>Papademas</w:t>
      </w:r>
      <w:proofErr w:type="spellEnd"/>
      <w:r w:rsidRPr="00DF75B3">
        <w:rPr>
          <w:rStyle w:val="FontStyle32"/>
          <w:lang w:val="en-US" w:eastAsia="uk-UA"/>
        </w:rPr>
        <w:t xml:space="preserve">, </w:t>
      </w:r>
      <w:r w:rsidRPr="00DF75B3">
        <w:rPr>
          <w:rStyle w:val="FontStyle32"/>
          <w:lang w:val="uk-UA" w:eastAsia="uk-UA"/>
        </w:rPr>
        <w:t>P.</w:t>
      </w:r>
      <w:r w:rsidRPr="00DF75B3">
        <w:rPr>
          <w:rStyle w:val="FontStyle32"/>
          <w:lang w:val="en-US" w:eastAsia="uk-UA"/>
        </w:rPr>
        <w:t xml:space="preserve"> (2016). </w:t>
      </w:r>
      <w:r w:rsidRPr="00DF75B3">
        <w:rPr>
          <w:rStyle w:val="FontStyle32"/>
          <w:lang w:val="en-US" w:eastAsia="uk-UA"/>
        </w:rPr>
        <w:t xml:space="preserve">Macro- and </w:t>
      </w:r>
      <w:r w:rsidRPr="00DF75B3">
        <w:rPr>
          <w:rStyle w:val="FontStyle32"/>
          <w:lang w:val="en-US" w:eastAsia="uk-UA"/>
        </w:rPr>
        <w:t>m</w:t>
      </w:r>
      <w:r w:rsidRPr="00DF75B3">
        <w:rPr>
          <w:rStyle w:val="FontStyle32"/>
          <w:lang w:val="en-US" w:eastAsia="uk-UA"/>
        </w:rPr>
        <w:t xml:space="preserve">icronutrients in </w:t>
      </w:r>
      <w:r w:rsidRPr="00DF75B3">
        <w:rPr>
          <w:rStyle w:val="FontStyle32"/>
          <w:lang w:val="en-US" w:eastAsia="uk-UA"/>
        </w:rPr>
        <w:t>n</w:t>
      </w:r>
      <w:r w:rsidRPr="00DF75B3">
        <w:rPr>
          <w:rStyle w:val="FontStyle32"/>
          <w:lang w:val="en-US" w:eastAsia="uk-UA"/>
        </w:rPr>
        <w:t xml:space="preserve">on-cow </w:t>
      </w:r>
      <w:r w:rsidRPr="00DF75B3">
        <w:rPr>
          <w:rStyle w:val="FontStyle32"/>
          <w:lang w:val="en-US" w:eastAsia="uk-UA"/>
        </w:rPr>
        <w:t>m</w:t>
      </w:r>
      <w:r w:rsidRPr="00DF75B3">
        <w:rPr>
          <w:rStyle w:val="FontStyle32"/>
          <w:lang w:val="en-US" w:eastAsia="uk-UA"/>
        </w:rPr>
        <w:t xml:space="preserve">ilk and </w:t>
      </w:r>
      <w:r w:rsidRPr="00DF75B3">
        <w:rPr>
          <w:rStyle w:val="FontStyle32"/>
          <w:lang w:val="en-US" w:eastAsia="uk-UA"/>
        </w:rPr>
        <w:t>p</w:t>
      </w:r>
      <w:r w:rsidRPr="00DF75B3">
        <w:rPr>
          <w:rStyle w:val="FontStyle32"/>
          <w:lang w:val="en-US" w:eastAsia="uk-UA"/>
        </w:rPr>
        <w:t xml:space="preserve">roducts and </w:t>
      </w:r>
      <w:r w:rsidRPr="00DF75B3">
        <w:rPr>
          <w:rStyle w:val="FontStyle32"/>
          <w:lang w:val="en-US" w:eastAsia="uk-UA"/>
        </w:rPr>
        <w:t>t</w:t>
      </w:r>
      <w:r w:rsidRPr="00DF75B3">
        <w:rPr>
          <w:rStyle w:val="FontStyle32"/>
          <w:lang w:val="en-US" w:eastAsia="uk-UA"/>
        </w:rPr>
        <w:t xml:space="preserve">heir </w:t>
      </w:r>
      <w:r w:rsidRPr="00DF75B3">
        <w:rPr>
          <w:rStyle w:val="FontStyle32"/>
          <w:lang w:val="en-US" w:eastAsia="uk-UA"/>
        </w:rPr>
        <w:t>i</w:t>
      </w:r>
      <w:r w:rsidRPr="00DF75B3">
        <w:rPr>
          <w:rStyle w:val="FontStyle32"/>
          <w:lang w:val="en-US" w:eastAsia="uk-UA"/>
        </w:rPr>
        <w:t xml:space="preserve">mpact on </w:t>
      </w:r>
      <w:r w:rsidRPr="00DF75B3">
        <w:rPr>
          <w:rStyle w:val="FontStyle32"/>
          <w:lang w:val="en-US" w:eastAsia="uk-UA"/>
        </w:rPr>
        <w:t>h</w:t>
      </w:r>
      <w:r w:rsidRPr="00DF75B3">
        <w:rPr>
          <w:rStyle w:val="FontStyle32"/>
          <w:lang w:val="en-US" w:eastAsia="uk-UA"/>
        </w:rPr>
        <w:t xml:space="preserve">uman </w:t>
      </w:r>
      <w:r w:rsidRPr="00DF75B3">
        <w:rPr>
          <w:rStyle w:val="FontStyle32"/>
          <w:lang w:val="en-US" w:eastAsia="uk-UA"/>
        </w:rPr>
        <w:t>h</w:t>
      </w:r>
      <w:r w:rsidRPr="00DF75B3">
        <w:rPr>
          <w:rStyle w:val="FontStyle32"/>
          <w:lang w:val="en-US" w:eastAsia="uk-UA"/>
        </w:rPr>
        <w:t>ealth</w:t>
      </w:r>
      <w:r w:rsidRPr="00DF75B3">
        <w:rPr>
          <w:rStyle w:val="FontStyle32"/>
          <w:lang w:val="en-US" w:eastAsia="uk-UA"/>
        </w:rPr>
        <w:t xml:space="preserve">. In E. </w:t>
      </w:r>
      <w:proofErr w:type="spellStart"/>
      <w:r w:rsidRPr="00DF75B3">
        <w:rPr>
          <w:rStyle w:val="FontStyle32"/>
          <w:lang w:val="en-US" w:eastAsia="uk-UA"/>
        </w:rPr>
        <w:t>Tsakalidou</w:t>
      </w:r>
      <w:proofErr w:type="spellEnd"/>
      <w:r w:rsidRPr="00DF75B3">
        <w:rPr>
          <w:rStyle w:val="FontStyle32"/>
          <w:lang w:val="en-US" w:eastAsia="uk-UA"/>
        </w:rPr>
        <w:t xml:space="preserve"> &amp; K. </w:t>
      </w:r>
      <w:proofErr w:type="spellStart"/>
      <w:r w:rsidRPr="00DF75B3">
        <w:rPr>
          <w:rStyle w:val="FontStyle32"/>
          <w:lang w:val="en-US" w:eastAsia="uk-UA"/>
        </w:rPr>
        <w:t>Papadimitrou</w:t>
      </w:r>
      <w:proofErr w:type="spellEnd"/>
      <w:r w:rsidRPr="00DF75B3">
        <w:rPr>
          <w:rStyle w:val="FontStyle32"/>
          <w:lang w:val="en-US" w:eastAsia="uk-UA"/>
        </w:rPr>
        <w:t xml:space="preserve"> (Eds.) </w:t>
      </w:r>
      <w:proofErr w:type="spellStart"/>
      <w:r w:rsidRPr="00DF75B3">
        <w:rPr>
          <w:rStyle w:val="FontStyle32"/>
          <w:i/>
          <w:iCs/>
          <w:lang w:val="uk-UA" w:eastAsia="uk-UA"/>
        </w:rPr>
        <w:t>Non</w:t>
      </w:r>
      <w:proofErr w:type="spellEnd"/>
      <w:r w:rsidRPr="00DF75B3">
        <w:rPr>
          <w:rStyle w:val="FontStyle32"/>
          <w:i/>
          <w:iCs/>
          <w:lang w:val="uk-UA" w:eastAsia="uk-UA"/>
        </w:rPr>
        <w:t>-</w:t>
      </w:r>
      <w:r w:rsidRPr="00DF75B3">
        <w:rPr>
          <w:rStyle w:val="FontStyle32"/>
          <w:i/>
          <w:iCs/>
          <w:lang w:val="en-US" w:eastAsia="uk-UA"/>
        </w:rPr>
        <w:lastRenderedPageBreak/>
        <w:t>b</w:t>
      </w:r>
      <w:proofErr w:type="spellStart"/>
      <w:r w:rsidRPr="00DF75B3">
        <w:rPr>
          <w:rStyle w:val="FontStyle32"/>
          <w:i/>
          <w:iCs/>
          <w:lang w:val="uk-UA" w:eastAsia="uk-UA"/>
        </w:rPr>
        <w:t>ovine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m</w:t>
      </w:r>
      <w:proofErr w:type="spellStart"/>
      <w:r w:rsidRPr="00DF75B3">
        <w:rPr>
          <w:rStyle w:val="FontStyle32"/>
          <w:i/>
          <w:iCs/>
          <w:lang w:val="uk-UA" w:eastAsia="uk-UA"/>
        </w:rPr>
        <w:t>ilk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m</w:t>
      </w:r>
      <w:proofErr w:type="spellStart"/>
      <w:r w:rsidRPr="00DF75B3">
        <w:rPr>
          <w:rStyle w:val="FontStyle32"/>
          <w:i/>
          <w:iCs/>
          <w:lang w:val="uk-UA" w:eastAsia="uk-UA"/>
        </w:rPr>
        <w:t>ilk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p</w:t>
      </w:r>
      <w:proofErr w:type="spellStart"/>
      <w:r w:rsidRPr="00DF75B3">
        <w:rPr>
          <w:rStyle w:val="FontStyle32"/>
          <w:i/>
          <w:iCs/>
          <w:lang w:val="uk-UA" w:eastAsia="uk-UA"/>
        </w:rPr>
        <w:t>roducts</w:t>
      </w:r>
      <w:proofErr w:type="spellEnd"/>
      <w:r w:rsidRPr="00DF75B3">
        <w:rPr>
          <w:rStyle w:val="FontStyle32"/>
          <w:i/>
          <w:iCs/>
          <w:lang w:val="en-US" w:eastAsia="uk-UA"/>
        </w:rPr>
        <w:t xml:space="preserve"> </w:t>
      </w:r>
      <w:r w:rsidRPr="00DF75B3">
        <w:rPr>
          <w:rStyle w:val="FontStyle32"/>
          <w:lang w:val="en-US" w:eastAsia="uk-UA"/>
        </w:rPr>
        <w:t>(pp. 209-261)</w:t>
      </w:r>
      <w:r w:rsidRPr="00DF75B3">
        <w:rPr>
          <w:rStyle w:val="FontStyle32"/>
          <w:i/>
          <w:iCs/>
          <w:lang w:val="en-US" w:eastAsia="uk-UA"/>
        </w:rPr>
        <w:t xml:space="preserve">. </w:t>
      </w:r>
      <w:proofErr w:type="spellStart"/>
      <w:r w:rsidRPr="00DF75B3">
        <w:rPr>
          <w:rStyle w:val="FontStyle32"/>
          <w:lang w:val="uk-UA" w:eastAsia="uk-UA"/>
        </w:rPr>
        <w:t>Cambridge</w:t>
      </w:r>
      <w:proofErr w:type="spellEnd"/>
      <w:r w:rsidRPr="00DF75B3">
        <w:rPr>
          <w:rStyle w:val="FontStyle32"/>
          <w:lang w:val="uk-UA" w:eastAsia="uk-UA"/>
        </w:rPr>
        <w:t xml:space="preserve">: </w:t>
      </w:r>
      <w:proofErr w:type="spellStart"/>
      <w:r w:rsidRPr="00DF75B3">
        <w:rPr>
          <w:rStyle w:val="FontStyle32"/>
          <w:lang w:val="uk-UA" w:eastAsia="uk-UA"/>
        </w:rPr>
        <w:t>Academic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Press</w:t>
      </w:r>
      <w:proofErr w:type="spellEnd"/>
      <w:r w:rsidRPr="00DF75B3">
        <w:rPr>
          <w:rStyle w:val="FontStyle32"/>
          <w:lang w:val="en-US" w:eastAsia="uk-UA"/>
        </w:rPr>
        <w:t xml:space="preserve">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instrText>HYPERLINK "https://doi.org/10.1016/C2014-0-04073-7"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: 10.1016/C2014-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0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-04073-7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fldChar w:fldCharType="end"/>
      </w:r>
      <w:r w:rsidRPr="00DF75B3">
        <w:rPr>
          <w:rStyle w:val="FontStyle32"/>
          <w:lang w:val="en-US" w:eastAsia="uk-UA"/>
        </w:rPr>
        <w:t>.</w:t>
      </w:r>
    </w:p>
    <w:p w14:paraId="6874817A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bookmarkStart w:id="41" w:name="_Hlk125020464"/>
      <w:proofErr w:type="spellStart"/>
      <w:r w:rsidRPr="00DF75B3">
        <w:rPr>
          <w:rStyle w:val="FontStyle32"/>
          <w:lang w:val="uk-UA" w:eastAsia="uk-UA"/>
        </w:rPr>
        <w:t>Figliola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L</w:t>
      </w:r>
      <w:bookmarkEnd w:id="41"/>
      <w:r w:rsidRPr="00DF75B3">
        <w:rPr>
          <w:rStyle w:val="FontStyle32"/>
          <w:lang w:val="uk-UA" w:eastAsia="uk-UA"/>
        </w:rPr>
        <w:t xml:space="preserve">., </w:t>
      </w:r>
      <w:proofErr w:type="spellStart"/>
      <w:r w:rsidRPr="00DF75B3">
        <w:rPr>
          <w:rStyle w:val="FontStyle32"/>
          <w:lang w:val="uk-UA" w:eastAsia="uk-UA"/>
        </w:rPr>
        <w:t>Santillo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A., </w:t>
      </w:r>
      <w:proofErr w:type="spellStart"/>
      <w:r w:rsidRPr="00DF75B3">
        <w:rPr>
          <w:rStyle w:val="FontStyle32"/>
          <w:lang w:val="uk-UA" w:eastAsia="uk-UA"/>
        </w:rPr>
        <w:t>Giovanna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Ciliberti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M., </w:t>
      </w:r>
      <w:proofErr w:type="spellStart"/>
      <w:r w:rsidRPr="00DF75B3">
        <w:rPr>
          <w:rStyle w:val="FontStyle32"/>
          <w:lang w:val="uk-UA" w:eastAsia="uk-UA"/>
        </w:rPr>
        <w:t>Caroprese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M., </w:t>
      </w:r>
      <w:r w:rsidRPr="00DF75B3">
        <w:rPr>
          <w:rStyle w:val="FontStyle32"/>
          <w:lang w:val="en-US" w:eastAsia="uk-UA"/>
        </w:rPr>
        <w:t xml:space="preserve">&amp; </w:t>
      </w:r>
      <w:proofErr w:type="spellStart"/>
      <w:r w:rsidRPr="00DF75B3">
        <w:rPr>
          <w:rStyle w:val="FontStyle32"/>
          <w:lang w:val="uk-UA" w:eastAsia="uk-UA"/>
        </w:rPr>
        <w:t>Albenzio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M.</w:t>
      </w:r>
      <w:r w:rsidRPr="00DF75B3">
        <w:rPr>
          <w:rStyle w:val="FontStyle32"/>
          <w:lang w:val="en-US" w:eastAsia="uk-UA"/>
        </w:rPr>
        <w:t xml:space="preserve"> (2021). </w:t>
      </w:r>
      <w:r w:rsidRPr="00DF75B3">
        <w:rPr>
          <w:rStyle w:val="FontStyle32"/>
          <w:lang w:val="en-US" w:eastAsia="uk-UA"/>
        </w:rPr>
        <w:t>Probiotics and Prebiotics in Foods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r w:rsidRPr="00DF75B3">
        <w:rPr>
          <w:rStyle w:val="FontStyle32"/>
          <w:lang w:val="en-US" w:eastAsia="uk-UA"/>
        </w:rPr>
        <w:t xml:space="preserve">In E. </w:t>
      </w:r>
      <w:proofErr w:type="spellStart"/>
      <w:r w:rsidRPr="00DF75B3">
        <w:rPr>
          <w:rStyle w:val="FontStyle32"/>
          <w:lang w:val="en-US" w:eastAsia="uk-UA"/>
        </w:rPr>
        <w:t>Tsakalidou</w:t>
      </w:r>
      <w:proofErr w:type="spellEnd"/>
      <w:r w:rsidRPr="00DF75B3">
        <w:rPr>
          <w:rStyle w:val="FontStyle32"/>
          <w:lang w:val="en-US" w:eastAsia="uk-UA"/>
        </w:rPr>
        <w:t xml:space="preserve"> &amp; K. </w:t>
      </w:r>
      <w:proofErr w:type="spellStart"/>
      <w:r w:rsidRPr="00DF75B3">
        <w:rPr>
          <w:rStyle w:val="FontStyle32"/>
          <w:lang w:val="en-US" w:eastAsia="uk-UA"/>
        </w:rPr>
        <w:t>Papadimitrou</w:t>
      </w:r>
      <w:proofErr w:type="spellEnd"/>
      <w:r w:rsidRPr="00DF75B3">
        <w:rPr>
          <w:rStyle w:val="FontStyle32"/>
          <w:lang w:val="en-US" w:eastAsia="uk-UA"/>
        </w:rPr>
        <w:t xml:space="preserve"> (Eds.) </w:t>
      </w:r>
      <w:proofErr w:type="spellStart"/>
      <w:r w:rsidRPr="00DF75B3">
        <w:rPr>
          <w:rStyle w:val="FontStyle32"/>
          <w:i/>
          <w:iCs/>
          <w:lang w:val="uk-UA" w:eastAsia="uk-UA"/>
        </w:rPr>
        <w:t>Non</w:t>
      </w:r>
      <w:proofErr w:type="spellEnd"/>
      <w:r w:rsidRPr="00DF75B3">
        <w:rPr>
          <w:rStyle w:val="FontStyle32"/>
          <w:i/>
          <w:iCs/>
          <w:lang w:val="uk-UA" w:eastAsia="uk-UA"/>
        </w:rPr>
        <w:t>-</w:t>
      </w:r>
      <w:r w:rsidRPr="00DF75B3">
        <w:rPr>
          <w:rStyle w:val="FontStyle32"/>
          <w:i/>
          <w:iCs/>
          <w:lang w:val="en-US" w:eastAsia="uk-UA"/>
        </w:rPr>
        <w:t>b</w:t>
      </w:r>
      <w:proofErr w:type="spellStart"/>
      <w:r w:rsidRPr="00DF75B3">
        <w:rPr>
          <w:rStyle w:val="FontStyle32"/>
          <w:i/>
          <w:iCs/>
          <w:lang w:val="uk-UA" w:eastAsia="uk-UA"/>
        </w:rPr>
        <w:t>ovine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m</w:t>
      </w:r>
      <w:proofErr w:type="spellStart"/>
      <w:r w:rsidRPr="00DF75B3">
        <w:rPr>
          <w:rStyle w:val="FontStyle32"/>
          <w:i/>
          <w:iCs/>
          <w:lang w:val="uk-UA" w:eastAsia="uk-UA"/>
        </w:rPr>
        <w:t>ilk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m</w:t>
      </w:r>
      <w:proofErr w:type="spellStart"/>
      <w:r w:rsidRPr="00DF75B3">
        <w:rPr>
          <w:rStyle w:val="FontStyle32"/>
          <w:i/>
          <w:iCs/>
          <w:lang w:val="uk-UA" w:eastAsia="uk-UA"/>
        </w:rPr>
        <w:t>ilk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p</w:t>
      </w:r>
      <w:proofErr w:type="spellStart"/>
      <w:r w:rsidRPr="00DF75B3">
        <w:rPr>
          <w:rStyle w:val="FontStyle32"/>
          <w:i/>
          <w:iCs/>
          <w:lang w:val="uk-UA" w:eastAsia="uk-UA"/>
        </w:rPr>
        <w:t>roducts</w:t>
      </w:r>
      <w:proofErr w:type="spellEnd"/>
      <w:r w:rsidRPr="00DF75B3">
        <w:rPr>
          <w:rStyle w:val="FontStyle32"/>
          <w:i/>
          <w:iCs/>
          <w:lang w:val="en-US" w:eastAsia="uk-UA"/>
        </w:rPr>
        <w:t xml:space="preserve"> </w:t>
      </w:r>
      <w:r w:rsidRPr="00DF75B3">
        <w:rPr>
          <w:rStyle w:val="FontStyle32"/>
          <w:lang w:val="en-US" w:eastAsia="uk-UA"/>
        </w:rPr>
        <w:t>(</w:t>
      </w:r>
      <w:r w:rsidRPr="00DF75B3">
        <w:rPr>
          <w:rStyle w:val="FontStyle32"/>
          <w:lang w:val="en-US" w:eastAsia="uk-UA"/>
        </w:rPr>
        <w:t>pp. 115</w:t>
      </w:r>
      <w:r w:rsidRPr="00DF75B3">
        <w:rPr>
          <w:rStyle w:val="FontStyle32"/>
          <w:lang w:val="en-US" w:eastAsia="uk-UA"/>
        </w:rPr>
        <w:t>-</w:t>
      </w:r>
      <w:r w:rsidRPr="00DF75B3">
        <w:rPr>
          <w:rStyle w:val="FontStyle32"/>
          <w:lang w:val="en-US" w:eastAsia="uk-UA"/>
        </w:rPr>
        <w:t>133</w:t>
      </w:r>
      <w:r w:rsidRPr="00DF75B3">
        <w:rPr>
          <w:rStyle w:val="FontStyle32"/>
          <w:lang w:val="en-US" w:eastAsia="uk-UA"/>
        </w:rPr>
        <w:t>)</w:t>
      </w:r>
      <w:r w:rsidRPr="00DF75B3">
        <w:rPr>
          <w:rStyle w:val="FontStyle32"/>
          <w:i/>
          <w:iCs/>
          <w:lang w:val="en-US" w:eastAsia="uk-UA"/>
        </w:rPr>
        <w:t xml:space="preserve">. </w:t>
      </w:r>
      <w:proofErr w:type="spellStart"/>
      <w:r w:rsidRPr="00DF75B3">
        <w:rPr>
          <w:rStyle w:val="FontStyle32"/>
          <w:lang w:val="uk-UA" w:eastAsia="uk-UA"/>
        </w:rPr>
        <w:t>Cambridge</w:t>
      </w:r>
      <w:proofErr w:type="spellEnd"/>
      <w:r w:rsidRPr="00DF75B3">
        <w:rPr>
          <w:rStyle w:val="FontStyle32"/>
          <w:lang w:val="uk-UA" w:eastAsia="uk-UA"/>
        </w:rPr>
        <w:t xml:space="preserve">: </w:t>
      </w:r>
      <w:proofErr w:type="spellStart"/>
      <w:r w:rsidRPr="00DF75B3">
        <w:rPr>
          <w:rStyle w:val="FontStyle32"/>
          <w:lang w:val="uk-UA" w:eastAsia="uk-UA"/>
        </w:rPr>
        <w:t>Academic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Press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instrText>HYPERLINK "https://doi.org/10.1016/B978-0-12-819662-5.00007-0"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10.1016/B978-0-12-819662-5.00007-0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fldChar w:fldCharType="end"/>
      </w:r>
      <w:r w:rsidRPr="00DF75B3">
        <w:rPr>
          <w:rStyle w:val="FontStyle32"/>
          <w:lang w:val="en-US" w:eastAsia="uk-UA"/>
        </w:rPr>
        <w:t>.</w:t>
      </w:r>
    </w:p>
    <w:p w14:paraId="589819E8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Forest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S. (2018)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Mare's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milk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for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health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? </w:t>
      </w:r>
      <w:proofErr w:type="spellStart"/>
      <w:r w:rsidRPr="00DF75B3">
        <w:rPr>
          <w:rStyle w:val="FontStyle32"/>
          <w:i/>
          <w:iCs/>
          <w:lang w:val="uk-UA" w:eastAsia="uk-UA"/>
        </w:rPr>
        <w:t>Europeans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turn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to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horses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for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ancient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medicine</w:t>
      </w:r>
      <w:proofErr w:type="spellEnd"/>
      <w:r w:rsidRPr="00DF75B3">
        <w:rPr>
          <w:rStyle w:val="FontStyle32"/>
          <w:lang w:val="en-US" w:eastAsia="uk-UA"/>
        </w:rPr>
        <w:t xml:space="preserve">. Retrieved from </w:t>
      </w:r>
      <w:hyperlink r:id="rId14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uk-UA" w:eastAsia="uk-UA"/>
          </w:rPr>
          <w:t>https://www.npr.org/sections/thesalt/2018/07/12/627454097/mares-milk-for-health-europeans-look-to-horses-for-ancient-remedy</w:t>
        </w:r>
      </w:hyperlink>
      <w:r w:rsidRPr="00DF75B3">
        <w:rPr>
          <w:rStyle w:val="FontStyle32"/>
          <w:lang w:val="en-US" w:eastAsia="uk-UA"/>
        </w:rPr>
        <w:t>.</w:t>
      </w:r>
    </w:p>
    <w:p w14:paraId="5E26CB65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75B3">
        <w:rPr>
          <w:rStyle w:val="FontStyle32"/>
          <w:lang w:val="uk-UA" w:eastAsia="uk-UA"/>
        </w:rPr>
        <w:t>Havryk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O. (2021)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Methodical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approaches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to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improvement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management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accounting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agricultural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enterprises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r w:rsidRPr="00DF75B3">
        <w:rPr>
          <w:rStyle w:val="FontStyle32"/>
          <w:lang w:val="en-US" w:eastAsia="uk-UA"/>
        </w:rPr>
        <w:t>-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producers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pig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products</w:t>
      </w:r>
      <w:proofErr w:type="spellEnd"/>
      <w:r w:rsidRPr="00DF75B3">
        <w:rPr>
          <w:rStyle w:val="FontStyle32"/>
          <w:lang w:val="uk-UA" w:eastAsia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Investments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: </w:t>
      </w:r>
      <w:r w:rsidRPr="00DF75B3">
        <w:rPr>
          <w:rStyle w:val="FontStyle32"/>
          <w:i/>
          <w:iCs/>
          <w:lang w:val="en-US" w:eastAsia="uk-UA"/>
        </w:rPr>
        <w:t>P</w:t>
      </w:r>
      <w:proofErr w:type="spellStart"/>
      <w:r w:rsidRPr="00DF75B3">
        <w:rPr>
          <w:rStyle w:val="FontStyle32"/>
          <w:i/>
          <w:iCs/>
          <w:lang w:val="uk-UA" w:eastAsia="uk-UA"/>
        </w:rPr>
        <w:t>ractice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E</w:t>
      </w:r>
      <w:proofErr w:type="spellStart"/>
      <w:r w:rsidRPr="00DF75B3">
        <w:rPr>
          <w:rStyle w:val="FontStyle32"/>
          <w:i/>
          <w:iCs/>
          <w:lang w:val="uk-UA" w:eastAsia="uk-UA"/>
        </w:rPr>
        <w:t>xperience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4</w:t>
      </w:r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36-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42.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</w:rPr>
        <w:instrText>HYPERLINK "https://doi.org/10.32702/2306-6814.2021.4.36"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en-US"/>
        </w:rPr>
        <w:t>: 10.32702/2306-6814.2021.4.36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55D409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Jastrzębska</w:t>
      </w:r>
      <w:proofErr w:type="spellEnd"/>
      <w:r w:rsidRPr="00DF75B3">
        <w:rPr>
          <w:rStyle w:val="FontStyle32"/>
          <w:lang w:val="uk-UA" w:eastAsia="uk-UA"/>
        </w:rPr>
        <w:t xml:space="preserve">, E., </w:t>
      </w:r>
      <w:proofErr w:type="spellStart"/>
      <w:r w:rsidRPr="00DF75B3">
        <w:rPr>
          <w:rStyle w:val="FontStyle32"/>
          <w:lang w:val="uk-UA" w:eastAsia="uk-UA"/>
        </w:rPr>
        <w:t>Wadas</w:t>
      </w:r>
      <w:proofErr w:type="spellEnd"/>
      <w:r w:rsidRPr="00DF75B3">
        <w:rPr>
          <w:rStyle w:val="FontStyle32"/>
          <w:lang w:val="uk-UA" w:eastAsia="uk-UA"/>
        </w:rPr>
        <w:t xml:space="preserve">, E., </w:t>
      </w:r>
      <w:proofErr w:type="spellStart"/>
      <w:r w:rsidRPr="00DF75B3">
        <w:rPr>
          <w:rStyle w:val="FontStyle32"/>
          <w:lang w:val="uk-UA" w:eastAsia="uk-UA"/>
        </w:rPr>
        <w:t>Daszkiewicz</w:t>
      </w:r>
      <w:proofErr w:type="spellEnd"/>
      <w:r w:rsidRPr="00DF75B3">
        <w:rPr>
          <w:rStyle w:val="FontStyle32"/>
          <w:lang w:val="uk-UA" w:eastAsia="uk-UA"/>
        </w:rPr>
        <w:t xml:space="preserve">, T., &amp; </w:t>
      </w:r>
      <w:proofErr w:type="spellStart"/>
      <w:r w:rsidRPr="00DF75B3">
        <w:rPr>
          <w:rStyle w:val="FontStyle32"/>
          <w:lang w:val="uk-UA" w:eastAsia="uk-UA"/>
        </w:rPr>
        <w:t>Pietrzak-Fiećko</w:t>
      </w:r>
      <w:proofErr w:type="spellEnd"/>
      <w:r w:rsidRPr="00DF75B3">
        <w:rPr>
          <w:rStyle w:val="FontStyle32"/>
          <w:lang w:val="uk-UA" w:eastAsia="uk-UA"/>
        </w:rPr>
        <w:t xml:space="preserve">, R. (2017). </w:t>
      </w:r>
      <w:proofErr w:type="spellStart"/>
      <w:r w:rsidRPr="00DF75B3">
        <w:rPr>
          <w:rStyle w:val="FontStyle32"/>
          <w:lang w:val="uk-UA" w:eastAsia="uk-UA"/>
        </w:rPr>
        <w:t>Nutritional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value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health-promoting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properties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mare’s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r w:rsidRPr="00DF75B3">
        <w:rPr>
          <w:rStyle w:val="FontStyle32"/>
          <w:lang w:val="en-US" w:eastAsia="uk-UA"/>
        </w:rPr>
        <w:t>-</w:t>
      </w:r>
      <w:r w:rsidRPr="00DF75B3">
        <w:rPr>
          <w:rStyle w:val="FontStyle32"/>
          <w:lang w:val="uk-UA" w:eastAsia="uk-UA"/>
        </w:rPr>
        <w:t xml:space="preserve"> a </w:t>
      </w:r>
      <w:proofErr w:type="spellStart"/>
      <w:r w:rsidRPr="00DF75B3">
        <w:rPr>
          <w:rStyle w:val="FontStyle32"/>
          <w:lang w:val="uk-UA" w:eastAsia="uk-UA"/>
        </w:rPr>
        <w:t>review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lang w:val="uk-UA" w:eastAsia="uk-UA"/>
        </w:rPr>
        <w:t>Czech</w:t>
      </w:r>
      <w:proofErr w:type="spellEnd"/>
      <w:r w:rsidRPr="00DF75B3">
        <w:rPr>
          <w:rStyle w:val="FontStyle32"/>
          <w:i/>
          <w:lang w:val="uk-UA" w:eastAsia="uk-UA"/>
        </w:rPr>
        <w:t xml:space="preserve"> J</w:t>
      </w:r>
      <w:proofErr w:type="spellStart"/>
      <w:r w:rsidRPr="00DF75B3">
        <w:rPr>
          <w:rStyle w:val="FontStyle32"/>
          <w:i/>
          <w:lang w:val="en-US" w:eastAsia="uk-UA"/>
        </w:rPr>
        <w:t>ournal</w:t>
      </w:r>
      <w:proofErr w:type="spellEnd"/>
      <w:r w:rsidRPr="00DF75B3">
        <w:rPr>
          <w:rStyle w:val="FontStyle32"/>
          <w:i/>
          <w:lang w:val="en-US" w:eastAsia="uk-UA"/>
        </w:rPr>
        <w:t xml:space="preserve"> of</w:t>
      </w:r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Anim</w:t>
      </w:r>
      <w:proofErr w:type="spellEnd"/>
      <w:r w:rsidRPr="00DF75B3">
        <w:rPr>
          <w:rStyle w:val="FontStyle32"/>
          <w:i/>
          <w:lang w:val="en-US" w:eastAsia="uk-UA"/>
        </w:rPr>
        <w:t>al</w:t>
      </w:r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Sci</w:t>
      </w:r>
      <w:r w:rsidRPr="00DF75B3">
        <w:rPr>
          <w:rStyle w:val="FontStyle32"/>
          <w:i/>
          <w:iCs/>
          <w:lang w:val="en-US" w:eastAsia="uk-UA"/>
        </w:rPr>
        <w:t>ence</w:t>
      </w:r>
      <w:proofErr w:type="spellEnd"/>
      <w:r w:rsidRPr="00DF75B3">
        <w:rPr>
          <w:rStyle w:val="FontStyle32"/>
          <w:lang w:val="uk-UA" w:eastAsia="uk-UA"/>
        </w:rPr>
        <w:t>, 62</w:t>
      </w:r>
      <w:r w:rsidRPr="00DF75B3">
        <w:rPr>
          <w:rStyle w:val="FontStyle32"/>
          <w:lang w:val="en-US" w:eastAsia="uk-UA"/>
        </w:rPr>
        <w:t xml:space="preserve">(12), </w:t>
      </w:r>
      <w:r w:rsidRPr="00DF75B3">
        <w:rPr>
          <w:rStyle w:val="FontStyle32"/>
          <w:lang w:val="uk-UA" w:eastAsia="uk-UA"/>
        </w:rPr>
        <w:t xml:space="preserve">511-518.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</w:rPr>
        <w:instrText>HYPERLINK "https://doi.org/10.17221/61/2016-CJAS"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10.17221/61/2016-CJAS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fldChar w:fldCharType="end"/>
      </w:r>
    </w:p>
    <w:p w14:paraId="24B417CA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Karnozhytskyi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Kosenko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&amp;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Stashkevich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(2012).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Horse riding: Educational and methodological manual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 Odesa.</w:t>
      </w:r>
    </w:p>
    <w:p w14:paraId="2C0174E7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r w:rsidRPr="00DF75B3">
        <w:rPr>
          <w:rStyle w:val="FontStyle32"/>
          <w:lang w:val="en-US" w:eastAsia="uk-UA"/>
        </w:rPr>
        <w:t>Law</w:t>
      </w:r>
      <w:r w:rsidRPr="00DF75B3">
        <w:rPr>
          <w:rStyle w:val="FontStyle32"/>
          <w:lang w:val="uk-UA" w:eastAsia="uk-UA"/>
        </w:rPr>
        <w:t xml:space="preserve"> </w:t>
      </w:r>
      <w:r w:rsidRPr="00DF75B3">
        <w:rPr>
          <w:rStyle w:val="FontStyle32"/>
          <w:lang w:val="en-US" w:eastAsia="uk-UA"/>
        </w:rPr>
        <w:t xml:space="preserve">of Ukraine No. 27 “On Protection of Animals from Cruel Treatment”. (2006, February). Retrieved from </w:t>
      </w:r>
      <w:hyperlink r:id="rId15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https://zakononline.com.ua/documents/show/271179___677277</w:t>
        </w:r>
      </w:hyperlink>
      <w:r w:rsidRPr="00DF75B3">
        <w:rPr>
          <w:rStyle w:val="FontStyle32"/>
          <w:lang w:val="en-US" w:eastAsia="uk-UA"/>
        </w:rPr>
        <w:t>.</w:t>
      </w:r>
    </w:p>
    <w:p w14:paraId="4EEE978F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Li, Q., Zhang, C.,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Xilin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T., Ji, M., Men, X., Zhao, Y.,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Siqin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B., Na, Z., Li, M. 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(2022)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Effects of koumiss on intestinal immune modulation in immunosuppressed rats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F75B3">
        <w:rPr>
          <w:rFonts w:ascii="Times New Roman" w:hAnsi="Times New Roman" w:cs="Times New Roman"/>
          <w:i/>
          <w:sz w:val="24"/>
          <w:szCs w:val="24"/>
          <w:lang w:val="en-US"/>
        </w:rPr>
        <w:t>Frontiers in Nutrition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9, article number 765499. </w:t>
      </w:r>
      <w:hyperlink r:id="rId16" w:history="1">
        <w:proofErr w:type="spellStart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 10.3389/fnut.2022.765499</w:t>
        </w:r>
      </w:hyperlink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393A64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5B3">
        <w:rPr>
          <w:rFonts w:ascii="Times New Roman" w:hAnsi="Times New Roman" w:cs="Times New Roman"/>
          <w:sz w:val="24"/>
          <w:szCs w:val="24"/>
          <w:lang w:val="en-US"/>
        </w:rPr>
        <w:t>Marchenko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Naumenko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Nanka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Nayornyi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Chygrin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., &amp;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Kovalishyna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(2018).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Arrangement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agribusiness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facilities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: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study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guide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Kharkiv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Dysa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81E851" w14:textId="77777777" w:rsidR="00DF75B3" w:rsidRPr="00DF75B3" w:rsidRDefault="00DF75B3" w:rsidP="0056230C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  <w:lang w:val="en-US"/>
        </w:rPr>
      </w:pPr>
      <w:r w:rsidRPr="00DF75B3">
        <w:rPr>
          <w:b w:val="0"/>
          <w:bCs w:val="0"/>
          <w:sz w:val="24"/>
          <w:szCs w:val="24"/>
          <w:lang w:val="en-US"/>
        </w:rPr>
        <w:t>Miraglia, N</w:t>
      </w:r>
      <w:r w:rsidRPr="00DF75B3">
        <w:rPr>
          <w:b w:val="0"/>
          <w:bCs w:val="0"/>
          <w:sz w:val="24"/>
          <w:szCs w:val="24"/>
          <w:lang w:val="uk-UA"/>
        </w:rPr>
        <w:t>.</w:t>
      </w:r>
      <w:r w:rsidRPr="00DF75B3"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DF75B3">
        <w:rPr>
          <w:b w:val="0"/>
          <w:bCs w:val="0"/>
          <w:sz w:val="24"/>
          <w:szCs w:val="24"/>
          <w:lang w:val="en-US"/>
        </w:rPr>
        <w:t>Salimei</w:t>
      </w:r>
      <w:proofErr w:type="spellEnd"/>
      <w:r w:rsidRPr="00DF75B3">
        <w:rPr>
          <w:b w:val="0"/>
          <w:bCs w:val="0"/>
          <w:sz w:val="24"/>
          <w:szCs w:val="24"/>
          <w:lang w:val="en-US"/>
        </w:rPr>
        <w:t>, E</w:t>
      </w:r>
      <w:r w:rsidRPr="00DF75B3">
        <w:rPr>
          <w:b w:val="0"/>
          <w:bCs w:val="0"/>
          <w:sz w:val="24"/>
          <w:szCs w:val="24"/>
          <w:lang w:val="uk-UA"/>
        </w:rPr>
        <w:t>.</w:t>
      </w:r>
      <w:r w:rsidRPr="00DF75B3">
        <w:rPr>
          <w:b w:val="0"/>
          <w:bCs w:val="0"/>
          <w:sz w:val="24"/>
          <w:szCs w:val="24"/>
          <w:lang w:val="en-US"/>
        </w:rPr>
        <w:t>, &amp; Fantuz, F</w:t>
      </w:r>
      <w:r w:rsidRPr="00DF75B3">
        <w:rPr>
          <w:b w:val="0"/>
          <w:bCs w:val="0"/>
          <w:sz w:val="24"/>
          <w:szCs w:val="24"/>
          <w:lang w:val="uk-UA"/>
        </w:rPr>
        <w:t>.</w:t>
      </w:r>
      <w:r w:rsidRPr="00DF75B3">
        <w:rPr>
          <w:b w:val="0"/>
          <w:bCs w:val="0"/>
          <w:sz w:val="24"/>
          <w:szCs w:val="24"/>
          <w:lang w:val="en-US"/>
        </w:rPr>
        <w:t xml:space="preserve"> </w:t>
      </w:r>
      <w:r w:rsidRPr="00DF75B3">
        <w:rPr>
          <w:b w:val="0"/>
          <w:bCs w:val="0"/>
          <w:sz w:val="24"/>
          <w:szCs w:val="24"/>
          <w:lang w:val="uk-UA"/>
        </w:rPr>
        <w:t>(2020)</w:t>
      </w:r>
      <w:r w:rsidRPr="00DF75B3">
        <w:rPr>
          <w:b w:val="0"/>
          <w:bCs w:val="0"/>
          <w:sz w:val="24"/>
          <w:szCs w:val="24"/>
          <w:lang w:val="en-US"/>
        </w:rPr>
        <w:t>.</w:t>
      </w:r>
      <w:r w:rsidRPr="00DF75B3">
        <w:rPr>
          <w:b w:val="0"/>
          <w:bCs w:val="0"/>
          <w:sz w:val="24"/>
          <w:szCs w:val="24"/>
          <w:lang w:val="uk-UA"/>
        </w:rPr>
        <w:t xml:space="preserve"> </w:t>
      </w:r>
      <w:r w:rsidRPr="00DF75B3">
        <w:rPr>
          <w:b w:val="0"/>
          <w:bCs w:val="0"/>
          <w:sz w:val="24"/>
          <w:szCs w:val="24"/>
          <w:lang w:val="en-US"/>
        </w:rPr>
        <w:t>Equine milk production and valorization of marginal areas - a review</w:t>
      </w:r>
      <w:r w:rsidRPr="00DF75B3">
        <w:rPr>
          <w:b w:val="0"/>
          <w:bCs w:val="0"/>
          <w:sz w:val="24"/>
          <w:szCs w:val="24"/>
          <w:lang w:val="uk-UA"/>
        </w:rPr>
        <w:t>.</w:t>
      </w:r>
      <w:r w:rsidRPr="00DF75B3">
        <w:rPr>
          <w:b w:val="0"/>
          <w:bCs w:val="0"/>
          <w:sz w:val="24"/>
          <w:szCs w:val="24"/>
          <w:lang w:val="en-US"/>
        </w:rPr>
        <w:t xml:space="preserve"> </w:t>
      </w:r>
      <w:r w:rsidRPr="00DF75B3">
        <w:rPr>
          <w:b w:val="0"/>
          <w:bCs w:val="0"/>
          <w:i/>
          <w:sz w:val="24"/>
          <w:szCs w:val="24"/>
          <w:lang w:val="en-US"/>
        </w:rPr>
        <w:t>Animals,</w:t>
      </w:r>
      <w:r w:rsidRPr="00DF75B3">
        <w:rPr>
          <w:b w:val="0"/>
          <w:bCs w:val="0"/>
          <w:sz w:val="24"/>
          <w:szCs w:val="24"/>
          <w:lang w:val="en-US"/>
        </w:rPr>
        <w:t xml:space="preserve"> 10(2), article number 353. </w:t>
      </w:r>
      <w:hyperlink r:id="rId17" w:history="1">
        <w:proofErr w:type="spellStart"/>
        <w:r w:rsidRPr="00DF75B3">
          <w:rPr>
            <w:rStyle w:val="a3"/>
            <w:b w:val="0"/>
            <w:bCs w:val="0"/>
            <w:sz w:val="24"/>
            <w:szCs w:val="24"/>
            <w:lang w:val="en-US"/>
          </w:rPr>
          <w:t>doi</w:t>
        </w:r>
        <w:proofErr w:type="spellEnd"/>
        <w:r w:rsidRPr="00DF75B3">
          <w:rPr>
            <w:rStyle w:val="a3"/>
            <w:b w:val="0"/>
            <w:bCs w:val="0"/>
            <w:sz w:val="24"/>
            <w:szCs w:val="24"/>
            <w:lang w:val="en-US"/>
          </w:rPr>
          <w:t>: 10.3390/ani10020353</w:t>
        </w:r>
      </w:hyperlink>
      <w:r w:rsidRPr="00DF75B3">
        <w:rPr>
          <w:b w:val="0"/>
          <w:bCs w:val="0"/>
          <w:sz w:val="24"/>
          <w:szCs w:val="24"/>
          <w:lang w:val="en-US"/>
        </w:rPr>
        <w:t>.</w:t>
      </w:r>
    </w:p>
    <w:p w14:paraId="0ABA4B0A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Musaev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A.,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Sadykova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S.,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Anambayeva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A.,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Saizhanova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M.,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Balkanay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G.,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Kolbaev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M. (2021)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Mare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s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ilk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Composition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roperties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pplication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uk-UA"/>
        </w:rPr>
        <w:t>edicine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>Archives</w:t>
      </w:r>
      <w:proofErr w:type="spellEnd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>Razi</w:t>
      </w:r>
      <w:proofErr w:type="spellEnd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DF75B3">
        <w:rPr>
          <w:rFonts w:ascii="Times New Roman" w:hAnsi="Times New Roman" w:cs="Times New Roman"/>
          <w:i/>
          <w:sz w:val="24"/>
          <w:szCs w:val="24"/>
          <w:lang w:val="uk-UA"/>
        </w:rPr>
        <w:t>Institute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uk-UA"/>
        </w:rPr>
        <w:t>, 76(4)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1125-1135.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instrText>HYPERLINK "https://doi.org/10.22092/ari.2021.355834.1725"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uk-UA"/>
        </w:rPr>
        <w:t>: 10.22092/ari.2021.355834.1725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DD696B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Nahornyi</w:t>
      </w:r>
      <w:proofErr w:type="spellEnd"/>
      <w:r w:rsidRPr="00DF75B3">
        <w:rPr>
          <w:rStyle w:val="FontStyle32"/>
          <w:lang w:val="uk-UA" w:eastAsia="uk-UA"/>
        </w:rPr>
        <w:t xml:space="preserve">, S.A., </w:t>
      </w:r>
      <w:proofErr w:type="spellStart"/>
      <w:r w:rsidRPr="00DF75B3">
        <w:rPr>
          <w:rStyle w:val="FontStyle32"/>
          <w:lang w:val="uk-UA" w:eastAsia="uk-UA"/>
        </w:rPr>
        <w:t>Chalaya</w:t>
      </w:r>
      <w:proofErr w:type="spellEnd"/>
      <w:r w:rsidRPr="00DF75B3">
        <w:rPr>
          <w:rStyle w:val="FontStyle32"/>
          <w:lang w:val="uk-UA" w:eastAsia="uk-UA"/>
        </w:rPr>
        <w:t xml:space="preserve">, O.S., </w:t>
      </w:r>
      <w:proofErr w:type="spellStart"/>
      <w:r w:rsidRPr="00DF75B3">
        <w:rPr>
          <w:rStyle w:val="FontStyle32"/>
          <w:lang w:val="uk-UA" w:eastAsia="uk-UA"/>
        </w:rPr>
        <w:t>Petrushko</w:t>
      </w:r>
      <w:proofErr w:type="spellEnd"/>
      <w:r w:rsidRPr="00DF75B3">
        <w:rPr>
          <w:rStyle w:val="FontStyle32"/>
          <w:lang w:val="uk-UA" w:eastAsia="uk-UA"/>
        </w:rPr>
        <w:t xml:space="preserve">, M.P., &amp; </w:t>
      </w:r>
      <w:proofErr w:type="spellStart"/>
      <w:r w:rsidRPr="00DF75B3">
        <w:rPr>
          <w:rStyle w:val="FontStyle32"/>
          <w:lang w:val="uk-UA" w:eastAsia="uk-UA"/>
        </w:rPr>
        <w:t>Sklyarenko</w:t>
      </w:r>
      <w:proofErr w:type="spellEnd"/>
      <w:r w:rsidRPr="00DF75B3">
        <w:rPr>
          <w:rStyle w:val="FontStyle32"/>
          <w:lang w:val="uk-UA" w:eastAsia="uk-UA"/>
        </w:rPr>
        <w:t xml:space="preserve">, O.V. (2020).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state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horse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breeding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Ukraine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for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period</w:t>
      </w:r>
      <w:proofErr w:type="spellEnd"/>
      <w:r w:rsidRPr="00DF75B3">
        <w:rPr>
          <w:rStyle w:val="FontStyle32"/>
          <w:lang w:val="uk-UA" w:eastAsia="uk-UA"/>
        </w:rPr>
        <w:t xml:space="preserve"> 1990–2019</w:t>
      </w:r>
      <w:r w:rsidRPr="00DF75B3">
        <w:rPr>
          <w:rStyle w:val="FontStyle32"/>
          <w:i/>
          <w:iCs/>
          <w:lang w:val="uk-UA" w:eastAsia="uk-UA"/>
        </w:rPr>
        <w:t>.</w:t>
      </w:r>
      <w:r w:rsidRPr="00DF75B3">
        <w:rPr>
          <w:rStyle w:val="FontStyle32"/>
          <w:lang w:val="en-US" w:eastAsia="uk-UA"/>
        </w:rPr>
        <w:t xml:space="preserve"> In</w:t>
      </w:r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Current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issues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of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animal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husbandry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technologies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veterinary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medicine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: </w:t>
      </w:r>
      <w:r w:rsidRPr="00DF75B3">
        <w:rPr>
          <w:rStyle w:val="FontStyle32"/>
          <w:i/>
          <w:iCs/>
          <w:lang w:val="en-US" w:eastAsia="uk-UA"/>
        </w:rPr>
        <w:t>M</w:t>
      </w:r>
      <w:proofErr w:type="spellStart"/>
      <w:r w:rsidRPr="00DF75B3">
        <w:rPr>
          <w:rStyle w:val="FontStyle32"/>
          <w:i/>
          <w:iCs/>
          <w:lang w:val="uk-UA" w:eastAsia="uk-UA"/>
        </w:rPr>
        <w:t>aterials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of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the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All-Ukrainian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scientific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practical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internet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conference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dedicated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to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the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100th </w:t>
      </w:r>
      <w:proofErr w:type="spellStart"/>
      <w:r w:rsidRPr="00DF75B3">
        <w:rPr>
          <w:rStyle w:val="FontStyle32"/>
          <w:i/>
          <w:iCs/>
          <w:lang w:val="uk-UA" w:eastAsia="uk-UA"/>
        </w:rPr>
        <w:t>anniversary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of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the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Faculty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of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Animal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Husbandry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Product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Technologies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Management</w:t>
      </w:r>
      <w:proofErr w:type="spellEnd"/>
      <w:r w:rsidRPr="00DF75B3">
        <w:rPr>
          <w:rStyle w:val="FontStyle32"/>
          <w:i/>
          <w:iCs/>
          <w:lang w:val="en-US" w:eastAsia="uk-UA"/>
        </w:rPr>
        <w:t xml:space="preserve"> </w:t>
      </w:r>
      <w:r w:rsidRPr="00DF75B3">
        <w:rPr>
          <w:rStyle w:val="FontStyle32"/>
          <w:lang w:val="en-US" w:eastAsia="uk-UA"/>
        </w:rPr>
        <w:t>(pp. 190-197)</w:t>
      </w:r>
      <w:r w:rsidRPr="00DF75B3">
        <w:rPr>
          <w:rStyle w:val="FontStyle32"/>
          <w:lang w:val="uk-UA" w:eastAsia="uk-UA"/>
        </w:rPr>
        <w:t>. K</w:t>
      </w:r>
      <w:proofErr w:type="spellStart"/>
      <w:r w:rsidRPr="00DF75B3">
        <w:rPr>
          <w:rStyle w:val="FontStyle32"/>
          <w:lang w:val="uk-UA" w:eastAsia="uk-UA"/>
        </w:rPr>
        <w:t>harkiv</w:t>
      </w:r>
      <w:proofErr w:type="spellEnd"/>
      <w:r w:rsidRPr="00DF75B3">
        <w:rPr>
          <w:rStyle w:val="FontStyle32"/>
          <w:lang w:val="uk-UA" w:eastAsia="uk-UA"/>
        </w:rPr>
        <w:t xml:space="preserve">: RVV </w:t>
      </w:r>
      <w:proofErr w:type="spellStart"/>
      <w:r w:rsidRPr="00DF75B3">
        <w:rPr>
          <w:rStyle w:val="FontStyle32"/>
          <w:lang w:val="uk-UA" w:eastAsia="uk-UA"/>
        </w:rPr>
        <w:t>KhDZVA</w:t>
      </w:r>
      <w:proofErr w:type="spellEnd"/>
      <w:r w:rsidRPr="00DF75B3">
        <w:rPr>
          <w:rStyle w:val="FontStyle32"/>
          <w:lang w:val="uk-UA" w:eastAsia="uk-UA"/>
        </w:rPr>
        <w:t>.</w:t>
      </w:r>
    </w:p>
    <w:p w14:paraId="7421FCD8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Pabat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V.O., &amp; </w:t>
      </w:r>
      <w:proofErr w:type="spellStart"/>
      <w:r w:rsidRPr="00DF75B3">
        <w:rPr>
          <w:rFonts w:ascii="Times New Roman" w:hAnsi="Times New Roman" w:cs="Times New Roman"/>
          <w:sz w:val="24"/>
          <w:szCs w:val="24"/>
          <w:lang w:val="en-US"/>
        </w:rPr>
        <w:t>Honcharenko</w:t>
      </w:r>
      <w:proofErr w:type="spellEnd"/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, I.V. </w:t>
      </w:r>
      <w:r w:rsidRPr="00DF75B3">
        <w:rPr>
          <w:rFonts w:ascii="Times New Roman" w:hAnsi="Times New Roman" w:cs="Times New Roman"/>
          <w:sz w:val="24"/>
          <w:szCs w:val="24"/>
          <w:lang w:val="uk-UA"/>
        </w:rPr>
        <w:t xml:space="preserve">(2019) </w:t>
      </w:r>
      <w:r w:rsidRPr="00DF75B3"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Technology of production and processing of mare's milk: Practice manual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>. Kyiv: Lira-K Publishing House.</w:t>
      </w:r>
    </w:p>
    <w:p w14:paraId="56EDD58A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State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statistics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service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Ukraine</w:t>
      </w:r>
      <w:proofErr w:type="spellEnd"/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(2021)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Livestock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in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Ukraine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: </w:t>
      </w:r>
      <w:proofErr w:type="spellStart"/>
      <w:r w:rsidRPr="00DF75B3">
        <w:rPr>
          <w:rStyle w:val="FontStyle32"/>
          <w:i/>
          <w:iCs/>
          <w:lang w:val="uk-UA" w:eastAsia="uk-UA"/>
        </w:rPr>
        <w:t>Statistical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publication</w:t>
      </w:r>
      <w:proofErr w:type="spellEnd"/>
      <w:r w:rsidRPr="00DF75B3">
        <w:rPr>
          <w:rStyle w:val="FontStyle32"/>
          <w:lang w:val="en-US" w:eastAsia="uk-UA"/>
        </w:rPr>
        <w:t xml:space="preserve">. Kyiv. Retrieved from </w:t>
      </w:r>
      <w:hyperlink r:id="rId18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https://ukrstat.gov.ua/druk/publicat/kat_u/2022/zb/05/zb_tv_2021.pdf</w:t>
        </w:r>
      </w:hyperlink>
      <w:r w:rsidRPr="00DF75B3">
        <w:rPr>
          <w:rStyle w:val="FontStyle32"/>
          <w:lang w:val="en-US" w:eastAsia="uk-UA"/>
        </w:rPr>
        <w:t>.</w:t>
      </w:r>
    </w:p>
    <w:p w14:paraId="7D25FEB3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Suprun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I.O. (2020)</w:t>
      </w:r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State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prospects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application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genetic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resources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horse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breeding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Ukraine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lang w:val="uk-UA" w:eastAsia="uk-UA"/>
        </w:rPr>
        <w:t>Technology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P</w:t>
      </w:r>
      <w:proofErr w:type="spellStart"/>
      <w:r w:rsidRPr="00DF75B3">
        <w:rPr>
          <w:rStyle w:val="FontStyle32"/>
          <w:i/>
          <w:lang w:val="uk-UA" w:eastAsia="uk-UA"/>
        </w:rPr>
        <w:t>roduction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and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P</w:t>
      </w:r>
      <w:proofErr w:type="spellStart"/>
      <w:r w:rsidRPr="00DF75B3">
        <w:rPr>
          <w:rStyle w:val="FontStyle32"/>
          <w:i/>
          <w:lang w:val="uk-UA" w:eastAsia="uk-UA"/>
        </w:rPr>
        <w:t>rocessing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L</w:t>
      </w:r>
      <w:proofErr w:type="spellStart"/>
      <w:r w:rsidRPr="00DF75B3">
        <w:rPr>
          <w:rStyle w:val="FontStyle32"/>
          <w:i/>
          <w:lang w:val="uk-UA" w:eastAsia="uk-UA"/>
        </w:rPr>
        <w:t>ivestock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P</w:t>
      </w:r>
      <w:proofErr w:type="spellStart"/>
      <w:r w:rsidRPr="00DF75B3">
        <w:rPr>
          <w:rStyle w:val="FontStyle32"/>
          <w:i/>
          <w:lang w:val="uk-UA" w:eastAsia="uk-UA"/>
        </w:rPr>
        <w:t>roducts</w:t>
      </w:r>
      <w:proofErr w:type="spellEnd"/>
      <w:r w:rsidRPr="00DF75B3">
        <w:rPr>
          <w:rStyle w:val="FontStyle32"/>
          <w:i/>
          <w:lang w:val="en-US" w:eastAsia="uk-UA"/>
        </w:rPr>
        <w:t xml:space="preserve">, </w:t>
      </w:r>
      <w:r w:rsidRPr="00DF75B3">
        <w:rPr>
          <w:rStyle w:val="FontStyle32"/>
          <w:lang w:val="uk-UA" w:eastAsia="uk-UA"/>
        </w:rPr>
        <w:t>2</w:t>
      </w:r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66</w:t>
      </w:r>
      <w:r w:rsidRPr="00DF75B3">
        <w:rPr>
          <w:rStyle w:val="FontStyle32"/>
          <w:lang w:val="en-US" w:eastAsia="uk-UA"/>
        </w:rPr>
        <w:t>-</w:t>
      </w:r>
      <w:r w:rsidRPr="00DF75B3">
        <w:rPr>
          <w:rStyle w:val="FontStyle32"/>
          <w:lang w:val="uk-UA" w:eastAsia="uk-UA"/>
        </w:rPr>
        <w:t xml:space="preserve">75. </w:t>
      </w:r>
      <w:r w:rsidRPr="00DF75B3">
        <w:rPr>
          <w:rFonts w:ascii="Times New Roman" w:hAnsi="Times New Roman" w:cs="Times New Roman"/>
          <w:sz w:val="24"/>
          <w:szCs w:val="24"/>
        </w:rPr>
        <w:fldChar w:fldCharType="begin"/>
      </w:r>
      <w:r w:rsidRPr="00DF75B3">
        <w:rPr>
          <w:rFonts w:ascii="Times New Roman" w:hAnsi="Times New Roman" w:cs="Times New Roman"/>
          <w:sz w:val="24"/>
          <w:szCs w:val="24"/>
        </w:rPr>
        <w:instrText>HYPERLINK "https://doi.org/10.33245/2310-9289-2020-158-2-66-75"</w:instrText>
      </w:r>
      <w:r w:rsidRPr="00DF75B3">
        <w:rPr>
          <w:rFonts w:ascii="Times New Roman" w:hAnsi="Times New Roman" w:cs="Times New Roman"/>
          <w:sz w:val="24"/>
          <w:szCs w:val="24"/>
        </w:rPr>
      </w:r>
      <w:r w:rsidRPr="00DF75B3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doi</w:t>
      </w:r>
      <w:proofErr w:type="spellEnd"/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t>: 10.33245/2310-9289-2020-158-2-66-75</w:t>
      </w:r>
      <w:r w:rsidRPr="00DF75B3">
        <w:rPr>
          <w:rStyle w:val="a3"/>
          <w:rFonts w:ascii="Times New Roman" w:hAnsi="Times New Roman" w:cs="Times New Roman"/>
          <w:sz w:val="24"/>
          <w:szCs w:val="24"/>
          <w:lang w:val="uk-UA" w:eastAsia="uk-UA"/>
        </w:rPr>
        <w:fldChar w:fldCharType="end"/>
      </w:r>
      <w:r w:rsidRPr="00DF75B3">
        <w:rPr>
          <w:rStyle w:val="FontStyle32"/>
          <w:lang w:val="en-US" w:eastAsia="uk-UA"/>
        </w:rPr>
        <w:t>.</w:t>
      </w:r>
    </w:p>
    <w:p w14:paraId="35A904A0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Tkachova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I.V. (2021)</w:t>
      </w:r>
      <w:r w:rsidRPr="00DF75B3">
        <w:rPr>
          <w:rStyle w:val="FontStyle32"/>
          <w:lang w:val="en-US" w:eastAsia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State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horse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breeding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Ukraine</w:t>
      </w:r>
      <w:proofErr w:type="spellEnd"/>
      <w:r w:rsidRPr="00DF75B3">
        <w:rPr>
          <w:rStyle w:val="FontStyle32"/>
          <w:lang w:val="uk-UA" w:eastAsia="uk-UA"/>
        </w:rPr>
        <w:t xml:space="preserve">, </w:t>
      </w:r>
      <w:proofErr w:type="spellStart"/>
      <w:r w:rsidRPr="00DF75B3">
        <w:rPr>
          <w:rStyle w:val="FontStyle32"/>
          <w:lang w:val="uk-UA" w:eastAsia="uk-UA"/>
        </w:rPr>
        <w:t>problems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prospects</w:t>
      </w:r>
      <w:proofErr w:type="spellEnd"/>
      <w:r w:rsidRPr="00DF75B3">
        <w:rPr>
          <w:rStyle w:val="FontStyle32"/>
          <w:lang w:val="uk-UA" w:eastAsia="uk-UA"/>
        </w:rPr>
        <w:t>.</w:t>
      </w:r>
      <w:r w:rsidRPr="00DF7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Inovații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în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Z</w:t>
      </w:r>
      <w:proofErr w:type="spellStart"/>
      <w:r w:rsidRPr="00DF75B3">
        <w:rPr>
          <w:rStyle w:val="FontStyle32"/>
          <w:i/>
          <w:iCs/>
          <w:lang w:val="uk-UA" w:eastAsia="uk-UA"/>
        </w:rPr>
        <w:t>ootehnie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și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S</w:t>
      </w:r>
      <w:proofErr w:type="spellStart"/>
      <w:r w:rsidRPr="00DF75B3">
        <w:rPr>
          <w:rStyle w:val="FontStyle32"/>
          <w:i/>
          <w:iCs/>
          <w:lang w:val="uk-UA" w:eastAsia="uk-UA"/>
        </w:rPr>
        <w:t>iguranța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P</w:t>
      </w:r>
      <w:proofErr w:type="spellStart"/>
      <w:r w:rsidRPr="00DF75B3">
        <w:rPr>
          <w:rStyle w:val="FontStyle32"/>
          <w:i/>
          <w:iCs/>
          <w:lang w:val="uk-UA" w:eastAsia="uk-UA"/>
        </w:rPr>
        <w:t>roduselor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A</w:t>
      </w:r>
      <w:proofErr w:type="spellStart"/>
      <w:r w:rsidRPr="00DF75B3">
        <w:rPr>
          <w:rStyle w:val="FontStyle32"/>
          <w:i/>
          <w:iCs/>
          <w:lang w:val="uk-UA" w:eastAsia="uk-UA"/>
        </w:rPr>
        <w:t>nimaliere</w:t>
      </w:r>
      <w:proofErr w:type="spellEnd"/>
      <w:r w:rsidRPr="00DF75B3">
        <w:rPr>
          <w:rStyle w:val="FontStyle32"/>
          <w:i/>
          <w:iCs/>
          <w:lang w:val="en-US" w:eastAsia="uk-UA"/>
        </w:rPr>
        <w:t>-r</w:t>
      </w:r>
      <w:proofErr w:type="spellStart"/>
      <w:r w:rsidRPr="00DF75B3">
        <w:rPr>
          <w:rStyle w:val="FontStyle32"/>
          <w:i/>
          <w:iCs/>
          <w:lang w:val="uk-UA" w:eastAsia="uk-UA"/>
        </w:rPr>
        <w:t>ealizări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și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P</w:t>
      </w:r>
      <w:proofErr w:type="spellStart"/>
      <w:r w:rsidRPr="00DF75B3">
        <w:rPr>
          <w:rStyle w:val="FontStyle32"/>
          <w:i/>
          <w:iCs/>
          <w:lang w:val="uk-UA" w:eastAsia="uk-UA"/>
        </w:rPr>
        <w:t>erspective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535-545. </w:t>
      </w:r>
      <w:r w:rsidRPr="00DF75B3">
        <w:rPr>
          <w:rStyle w:val="FontStyle32"/>
          <w:lang w:val="en-US" w:eastAsia="uk-UA"/>
        </w:rPr>
        <w:t xml:space="preserve">Retrieved from </w:t>
      </w:r>
      <w:hyperlink r:id="rId19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https://ibn.idsi.md/sites/default/files/imag_file/535-542.pdf</w:t>
        </w:r>
      </w:hyperlink>
      <w:r w:rsidRPr="00DF75B3">
        <w:rPr>
          <w:rStyle w:val="FontStyle32"/>
          <w:lang w:val="en-US" w:eastAsia="uk-UA"/>
        </w:rPr>
        <w:t>.</w:t>
      </w:r>
    </w:p>
    <w:p w14:paraId="302341AC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Verbytskyi</w:t>
      </w:r>
      <w:proofErr w:type="spellEnd"/>
      <w:r w:rsidRPr="00DF75B3">
        <w:rPr>
          <w:rStyle w:val="FontStyle32"/>
          <w:lang w:val="uk-UA" w:eastAsia="uk-UA"/>
        </w:rPr>
        <w:t xml:space="preserve">, P.I., </w:t>
      </w:r>
      <w:proofErr w:type="spellStart"/>
      <w:r w:rsidRPr="00DF75B3">
        <w:rPr>
          <w:rStyle w:val="FontStyle32"/>
          <w:lang w:val="uk-UA" w:eastAsia="uk-UA"/>
        </w:rPr>
        <w:t>Mykytyuk</w:t>
      </w:r>
      <w:proofErr w:type="spellEnd"/>
      <w:r w:rsidRPr="00DF75B3">
        <w:rPr>
          <w:rStyle w:val="FontStyle32"/>
          <w:lang w:val="uk-UA" w:eastAsia="uk-UA"/>
        </w:rPr>
        <w:t xml:space="preserve">, D.M., </w:t>
      </w:r>
      <w:proofErr w:type="spellStart"/>
      <w:r w:rsidRPr="00DF75B3">
        <w:rPr>
          <w:rStyle w:val="FontStyle32"/>
          <w:lang w:val="uk-UA" w:eastAsia="uk-UA"/>
        </w:rPr>
        <w:t>Bilous</w:t>
      </w:r>
      <w:proofErr w:type="spellEnd"/>
      <w:r w:rsidRPr="00DF75B3">
        <w:rPr>
          <w:rStyle w:val="FontStyle32"/>
          <w:lang w:val="uk-UA" w:eastAsia="uk-UA"/>
        </w:rPr>
        <w:t xml:space="preserve">, O.V., </w:t>
      </w:r>
      <w:proofErr w:type="spellStart"/>
      <w:r w:rsidRPr="00DF75B3">
        <w:rPr>
          <w:rStyle w:val="FontStyle32"/>
          <w:lang w:val="uk-UA" w:eastAsia="uk-UA"/>
        </w:rPr>
        <w:t>Tkachova</w:t>
      </w:r>
      <w:proofErr w:type="spellEnd"/>
      <w:r w:rsidRPr="00DF75B3">
        <w:rPr>
          <w:rStyle w:val="FontStyle32"/>
          <w:lang w:val="uk-UA" w:eastAsia="uk-UA"/>
        </w:rPr>
        <w:t xml:space="preserve">, I.V., &amp; </w:t>
      </w:r>
      <w:proofErr w:type="spellStart"/>
      <w:r w:rsidRPr="00DF75B3">
        <w:rPr>
          <w:rStyle w:val="FontStyle32"/>
          <w:lang w:val="uk-UA" w:eastAsia="uk-UA"/>
        </w:rPr>
        <w:t>Kostenko</w:t>
      </w:r>
      <w:proofErr w:type="spellEnd"/>
      <w:r w:rsidRPr="00DF75B3">
        <w:rPr>
          <w:rStyle w:val="FontStyle32"/>
          <w:lang w:val="uk-UA" w:eastAsia="uk-UA"/>
        </w:rPr>
        <w:t xml:space="preserve">, O.I. (2008). </w:t>
      </w:r>
      <w:proofErr w:type="spellStart"/>
      <w:r w:rsidRPr="00DF75B3">
        <w:rPr>
          <w:rStyle w:val="FontStyle32"/>
          <w:lang w:val="uk-UA" w:eastAsia="uk-UA"/>
        </w:rPr>
        <w:t>Genetic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resources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horses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Ukraine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lang w:val="uk-UA" w:eastAsia="uk-UA"/>
        </w:rPr>
        <w:t>Institute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Animal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Husbandry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the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Ukrainian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Academy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Sciences</w:t>
      </w:r>
      <w:proofErr w:type="spellEnd"/>
      <w:r w:rsidRPr="00DF75B3">
        <w:rPr>
          <w:rStyle w:val="FontStyle32"/>
          <w:lang w:val="en-US" w:eastAsia="uk-UA"/>
        </w:rPr>
        <w:t xml:space="preserve">, </w:t>
      </w:r>
      <w:r w:rsidRPr="00DF75B3">
        <w:rPr>
          <w:rStyle w:val="FontStyle32"/>
          <w:lang w:val="uk-UA" w:eastAsia="uk-UA"/>
        </w:rPr>
        <w:t>98</w:t>
      </w:r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3</w:t>
      </w:r>
      <w:r w:rsidRPr="00DF75B3">
        <w:rPr>
          <w:rStyle w:val="FontStyle32"/>
          <w:lang w:val="en-US" w:eastAsia="uk-UA"/>
        </w:rPr>
        <w:t>-</w:t>
      </w:r>
      <w:r w:rsidRPr="00DF75B3">
        <w:rPr>
          <w:rStyle w:val="FontStyle32"/>
          <w:lang w:val="uk-UA" w:eastAsia="uk-UA"/>
        </w:rPr>
        <w:t xml:space="preserve">10. </w:t>
      </w:r>
      <w:r w:rsidRPr="00DF75B3">
        <w:rPr>
          <w:rStyle w:val="FontStyle32"/>
          <w:lang w:val="en-US" w:eastAsia="uk-UA"/>
        </w:rPr>
        <w:t xml:space="preserve">Retrieved from </w:t>
      </w:r>
      <w:hyperlink r:id="rId20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http://animal.kharkov.ua/archiv/ntb/NTB98.pdf</w:t>
        </w:r>
      </w:hyperlink>
      <w:r w:rsidRPr="00DF75B3">
        <w:rPr>
          <w:rStyle w:val="FontStyle32"/>
          <w:lang w:val="en-US" w:eastAsia="uk-UA"/>
        </w:rPr>
        <w:t>.</w:t>
      </w:r>
    </w:p>
    <w:p w14:paraId="539B2B44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bookmarkStart w:id="42" w:name="_Hlk127354717"/>
      <w:bookmarkStart w:id="43" w:name="_Hlk127357907"/>
      <w:proofErr w:type="spellStart"/>
      <w:r w:rsidRPr="00DF75B3">
        <w:rPr>
          <w:rStyle w:val="FontStyle32"/>
          <w:lang w:val="uk-UA" w:eastAsia="uk-UA"/>
        </w:rPr>
        <w:t>V</w:t>
      </w:r>
      <w:bookmarkEnd w:id="42"/>
      <w:r w:rsidRPr="00DF75B3">
        <w:rPr>
          <w:rStyle w:val="FontStyle32"/>
          <w:lang w:val="uk-UA" w:eastAsia="uk-UA"/>
        </w:rPr>
        <w:t>olkov</w:t>
      </w:r>
      <w:proofErr w:type="spellEnd"/>
      <w:r w:rsidRPr="00DF75B3">
        <w:rPr>
          <w:rStyle w:val="FontStyle32"/>
          <w:lang w:val="uk-UA" w:eastAsia="uk-UA"/>
        </w:rPr>
        <w:t xml:space="preserve">, D.А., &amp; </w:t>
      </w:r>
      <w:proofErr w:type="spellStart"/>
      <w:r w:rsidRPr="00DF75B3">
        <w:rPr>
          <w:rStyle w:val="FontStyle32"/>
          <w:lang w:val="uk-UA" w:eastAsia="uk-UA"/>
        </w:rPr>
        <w:t>Lyutykh</w:t>
      </w:r>
      <w:proofErr w:type="spellEnd"/>
      <w:r w:rsidRPr="00DF75B3">
        <w:rPr>
          <w:rStyle w:val="FontStyle32"/>
          <w:lang w:val="uk-UA" w:eastAsia="uk-UA"/>
        </w:rPr>
        <w:t xml:space="preserve">, </w:t>
      </w:r>
      <w:bookmarkEnd w:id="43"/>
      <w:r w:rsidRPr="00DF75B3">
        <w:rPr>
          <w:rStyle w:val="FontStyle32"/>
          <w:lang w:val="uk-UA" w:eastAsia="uk-UA"/>
        </w:rPr>
        <w:t xml:space="preserve">S.V. (2014).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current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state</w:t>
      </w:r>
      <w:proofErr w:type="spellEnd"/>
      <w:r w:rsidRPr="00DF75B3">
        <w:rPr>
          <w:rStyle w:val="FontStyle32"/>
          <w:lang w:val="uk-UA" w:eastAsia="uk-UA"/>
        </w:rPr>
        <w:t xml:space="preserve">, </w:t>
      </w:r>
      <w:proofErr w:type="spellStart"/>
      <w:r w:rsidRPr="00DF75B3">
        <w:rPr>
          <w:rStyle w:val="FontStyle32"/>
          <w:lang w:val="uk-UA" w:eastAsia="uk-UA"/>
        </w:rPr>
        <w:t>problems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prospects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for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development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New-Alexandrian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weight-carrying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horse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breed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Ukraine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iCs/>
          <w:lang w:val="uk-UA" w:eastAsia="uk-UA"/>
        </w:rPr>
        <w:t>Scientific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and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T</w:t>
      </w:r>
      <w:proofErr w:type="spellStart"/>
      <w:r w:rsidRPr="00DF75B3">
        <w:rPr>
          <w:rStyle w:val="FontStyle32"/>
          <w:i/>
          <w:iCs/>
          <w:lang w:val="uk-UA" w:eastAsia="uk-UA"/>
        </w:rPr>
        <w:t>echnical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r w:rsidRPr="00DF75B3">
        <w:rPr>
          <w:rStyle w:val="FontStyle32"/>
          <w:i/>
          <w:iCs/>
          <w:lang w:val="en-US" w:eastAsia="uk-UA"/>
        </w:rPr>
        <w:t>B</w:t>
      </w:r>
      <w:proofErr w:type="spellStart"/>
      <w:r w:rsidRPr="00DF75B3">
        <w:rPr>
          <w:rStyle w:val="FontStyle32"/>
          <w:i/>
          <w:iCs/>
          <w:lang w:val="uk-UA" w:eastAsia="uk-UA"/>
        </w:rPr>
        <w:t>ulletin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iCs/>
          <w:lang w:val="uk-UA" w:eastAsia="uk-UA"/>
        </w:rPr>
        <w:t>of</w:t>
      </w:r>
      <w:proofErr w:type="spellEnd"/>
      <w:r w:rsidRPr="00DF75B3">
        <w:rPr>
          <w:rStyle w:val="FontStyle32"/>
          <w:i/>
          <w:iCs/>
          <w:lang w:val="uk-UA" w:eastAsia="uk-UA"/>
        </w:rPr>
        <w:t xml:space="preserve"> IT NAAS</w:t>
      </w:r>
      <w:r w:rsidRPr="00DF75B3">
        <w:rPr>
          <w:rStyle w:val="FontStyle32"/>
          <w:lang w:val="en-US" w:eastAsia="uk-UA"/>
        </w:rPr>
        <w:t xml:space="preserve">, </w:t>
      </w:r>
      <w:r w:rsidRPr="00DF75B3">
        <w:rPr>
          <w:rStyle w:val="FontStyle32"/>
          <w:lang w:val="uk-UA" w:eastAsia="uk-UA"/>
        </w:rPr>
        <w:t>111</w:t>
      </w:r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58-64.</w:t>
      </w:r>
      <w:r w:rsidRPr="00DF75B3">
        <w:rPr>
          <w:rStyle w:val="FontStyle32"/>
          <w:lang w:val="en-US" w:eastAsia="uk-UA"/>
        </w:rPr>
        <w:t xml:space="preserve"> Retrieved from </w:t>
      </w:r>
      <w:hyperlink r:id="rId21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http://www.irbis-nbuv.gov.ua/</w:t>
        </w:r>
      </w:hyperlink>
      <w:r w:rsidRPr="00DF75B3">
        <w:rPr>
          <w:rStyle w:val="FontStyle32"/>
          <w:lang w:val="en-US" w:eastAsia="uk-UA"/>
        </w:rPr>
        <w:t>.</w:t>
      </w:r>
    </w:p>
    <w:p w14:paraId="02D7A9FF" w14:textId="77777777" w:rsidR="00DF75B3" w:rsidRPr="00DF75B3" w:rsidRDefault="00DF75B3" w:rsidP="0056230C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lastRenderedPageBreak/>
        <w:t>Yakunin</w:t>
      </w:r>
      <w:proofErr w:type="spellEnd"/>
      <w:r w:rsidRPr="00DF75B3">
        <w:rPr>
          <w:rStyle w:val="FontStyle32"/>
          <w:lang w:val="uk-UA" w:eastAsia="uk-UA"/>
        </w:rPr>
        <w:t xml:space="preserve">, A.V., </w:t>
      </w:r>
      <w:proofErr w:type="spellStart"/>
      <w:r w:rsidRPr="00DF75B3">
        <w:rPr>
          <w:rStyle w:val="FontStyle32"/>
          <w:lang w:val="uk-UA" w:eastAsia="uk-UA"/>
        </w:rPr>
        <w:t>Sinyavskiy</w:t>
      </w:r>
      <w:proofErr w:type="spellEnd"/>
      <w:r w:rsidRPr="00DF75B3">
        <w:rPr>
          <w:rStyle w:val="FontStyle32"/>
          <w:lang w:val="uk-UA" w:eastAsia="uk-UA"/>
        </w:rPr>
        <w:t xml:space="preserve">, </w:t>
      </w:r>
      <w:proofErr w:type="spellStart"/>
      <w:r w:rsidRPr="00DF75B3">
        <w:rPr>
          <w:rStyle w:val="FontStyle32"/>
          <w:lang w:val="uk-UA" w:eastAsia="uk-UA"/>
        </w:rPr>
        <w:t>Yu.A</w:t>
      </w:r>
      <w:proofErr w:type="spellEnd"/>
      <w:r w:rsidRPr="00DF75B3">
        <w:rPr>
          <w:rStyle w:val="FontStyle32"/>
          <w:lang w:val="uk-UA" w:eastAsia="uk-UA"/>
        </w:rPr>
        <w:t xml:space="preserve">., &amp; </w:t>
      </w:r>
      <w:proofErr w:type="spellStart"/>
      <w:r w:rsidRPr="00DF75B3">
        <w:rPr>
          <w:rStyle w:val="FontStyle32"/>
          <w:lang w:val="uk-UA" w:eastAsia="uk-UA"/>
        </w:rPr>
        <w:t>Ibraimov</w:t>
      </w:r>
      <w:proofErr w:type="spellEnd"/>
      <w:r w:rsidRPr="00DF75B3">
        <w:rPr>
          <w:rStyle w:val="FontStyle32"/>
          <w:lang w:val="uk-UA" w:eastAsia="uk-UA"/>
        </w:rPr>
        <w:t xml:space="preserve">, Y.S. (2017). </w:t>
      </w:r>
      <w:proofErr w:type="spellStart"/>
      <w:r w:rsidRPr="00DF75B3">
        <w:rPr>
          <w:rStyle w:val="FontStyle32"/>
          <w:lang w:val="uk-UA" w:eastAsia="uk-UA"/>
        </w:rPr>
        <w:t>Assessment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nutritional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value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mare’s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fermented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mare’s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products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possibility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their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use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in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baby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food</w:t>
      </w:r>
      <w:proofErr w:type="spellEnd"/>
      <w:r w:rsidRPr="00DF75B3">
        <w:rPr>
          <w:rStyle w:val="FontStyle32"/>
          <w:lang w:val="uk-UA" w:eastAsia="uk-UA"/>
        </w:rPr>
        <w:t xml:space="preserve">. </w:t>
      </w:r>
      <w:proofErr w:type="spellStart"/>
      <w:r w:rsidRPr="00DF75B3">
        <w:rPr>
          <w:rStyle w:val="FontStyle32"/>
          <w:i/>
          <w:lang w:val="uk-UA" w:eastAsia="uk-UA"/>
        </w:rPr>
        <w:t>Current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Pediatrics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16(3), 235-240. </w:t>
      </w:r>
      <w:r w:rsidRPr="00DF75B3">
        <w:rPr>
          <w:rStyle w:val="FontStyle32"/>
          <w:lang w:val="en-US" w:eastAsia="uk-UA"/>
        </w:rPr>
        <w:t>d</w:t>
      </w:r>
      <w:proofErr w:type="spellStart"/>
      <w:r w:rsidRPr="00DF75B3">
        <w:rPr>
          <w:rStyle w:val="FontStyle32"/>
          <w:lang w:val="uk-UA" w:eastAsia="uk-UA"/>
        </w:rPr>
        <w:t>oi</w:t>
      </w:r>
      <w:proofErr w:type="spellEnd"/>
      <w:r w:rsidRPr="00DF75B3">
        <w:rPr>
          <w:rStyle w:val="FontStyle32"/>
          <w:lang w:val="en-US" w:eastAsia="uk-UA"/>
        </w:rPr>
        <w:t xml:space="preserve">: </w:t>
      </w:r>
      <w:r w:rsidRPr="00DF75B3">
        <w:rPr>
          <w:rStyle w:val="FontStyle32"/>
          <w:lang w:val="uk-UA" w:eastAsia="uk-UA"/>
        </w:rPr>
        <w:t>10.15690/</w:t>
      </w:r>
      <w:proofErr w:type="gramStart"/>
      <w:r w:rsidRPr="00DF75B3">
        <w:rPr>
          <w:rStyle w:val="FontStyle32"/>
          <w:lang w:val="uk-UA" w:eastAsia="uk-UA"/>
        </w:rPr>
        <w:t>vsp.v</w:t>
      </w:r>
      <w:proofErr w:type="gramEnd"/>
      <w:r w:rsidRPr="00DF75B3">
        <w:rPr>
          <w:rStyle w:val="FontStyle32"/>
          <w:lang w:val="uk-UA" w:eastAsia="uk-UA"/>
        </w:rPr>
        <w:t>16i3.1734</w:t>
      </w:r>
    </w:p>
    <w:p w14:paraId="26A14A65" w14:textId="77777777" w:rsidR="00DF75B3" w:rsidRPr="00DF75B3" w:rsidRDefault="00DF75B3" w:rsidP="00DF75B3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FontStyle32"/>
          <w:lang w:val="uk-UA" w:eastAsia="uk-UA"/>
        </w:rPr>
      </w:pPr>
      <w:proofErr w:type="spellStart"/>
      <w:r w:rsidRPr="00DF75B3">
        <w:rPr>
          <w:rStyle w:val="FontStyle32"/>
          <w:lang w:val="uk-UA" w:eastAsia="uk-UA"/>
        </w:rPr>
        <w:t>Yusyuk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T.A. (2017). </w:t>
      </w:r>
      <w:proofErr w:type="spellStart"/>
      <w:r w:rsidRPr="00DF75B3">
        <w:rPr>
          <w:rStyle w:val="FontStyle32"/>
          <w:lang w:val="uk-UA" w:eastAsia="uk-UA"/>
        </w:rPr>
        <w:t>Technological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features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machine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milking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of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donkeys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and</w:t>
      </w:r>
      <w:proofErr w:type="spellEnd"/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lang w:val="uk-UA" w:eastAsia="uk-UA"/>
        </w:rPr>
        <w:t>mares</w:t>
      </w:r>
      <w:proofErr w:type="spellEnd"/>
      <w:r w:rsidRPr="00DF75B3">
        <w:rPr>
          <w:rStyle w:val="FontStyle32"/>
          <w:lang w:val="en-US" w:eastAsia="uk-UA"/>
        </w:rPr>
        <w:t>.</w:t>
      </w:r>
      <w:r w:rsidRPr="00DF75B3">
        <w:rPr>
          <w:rStyle w:val="FontStyle32"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Technology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P</w:t>
      </w:r>
      <w:proofErr w:type="spellStart"/>
      <w:r w:rsidRPr="00DF75B3">
        <w:rPr>
          <w:rStyle w:val="FontStyle32"/>
          <w:i/>
          <w:lang w:val="uk-UA" w:eastAsia="uk-UA"/>
        </w:rPr>
        <w:t>roduction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and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P</w:t>
      </w:r>
      <w:proofErr w:type="spellStart"/>
      <w:r w:rsidRPr="00DF75B3">
        <w:rPr>
          <w:rStyle w:val="FontStyle32"/>
          <w:i/>
          <w:lang w:val="uk-UA" w:eastAsia="uk-UA"/>
        </w:rPr>
        <w:t>rocessing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proofErr w:type="spellStart"/>
      <w:r w:rsidRPr="00DF75B3">
        <w:rPr>
          <w:rStyle w:val="FontStyle32"/>
          <w:i/>
          <w:lang w:val="uk-UA" w:eastAsia="uk-UA"/>
        </w:rPr>
        <w:t>of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L</w:t>
      </w:r>
      <w:proofErr w:type="spellStart"/>
      <w:r w:rsidRPr="00DF75B3">
        <w:rPr>
          <w:rStyle w:val="FontStyle32"/>
          <w:i/>
          <w:lang w:val="uk-UA" w:eastAsia="uk-UA"/>
        </w:rPr>
        <w:t>ivestock</w:t>
      </w:r>
      <w:proofErr w:type="spellEnd"/>
      <w:r w:rsidRPr="00DF75B3">
        <w:rPr>
          <w:rStyle w:val="FontStyle32"/>
          <w:i/>
          <w:lang w:val="uk-UA" w:eastAsia="uk-UA"/>
        </w:rPr>
        <w:t xml:space="preserve"> </w:t>
      </w:r>
      <w:r w:rsidRPr="00DF75B3">
        <w:rPr>
          <w:rStyle w:val="FontStyle32"/>
          <w:i/>
          <w:lang w:val="en-US" w:eastAsia="uk-UA"/>
        </w:rPr>
        <w:t>P</w:t>
      </w:r>
      <w:proofErr w:type="spellStart"/>
      <w:r w:rsidRPr="00DF75B3">
        <w:rPr>
          <w:rStyle w:val="FontStyle32"/>
          <w:i/>
          <w:lang w:val="uk-UA" w:eastAsia="uk-UA"/>
        </w:rPr>
        <w:t>roducts</w:t>
      </w:r>
      <w:proofErr w:type="spellEnd"/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1-2</w:t>
      </w:r>
      <w:r w:rsidRPr="00DF75B3">
        <w:rPr>
          <w:rStyle w:val="FontStyle32"/>
          <w:lang w:val="en-US" w:eastAsia="uk-UA"/>
        </w:rPr>
        <w:t>,</w:t>
      </w:r>
      <w:r w:rsidRPr="00DF75B3">
        <w:rPr>
          <w:rStyle w:val="FontStyle32"/>
          <w:lang w:val="uk-UA" w:eastAsia="uk-UA"/>
        </w:rPr>
        <w:t xml:space="preserve"> 105-109.</w:t>
      </w:r>
      <w:r w:rsidRPr="00DF75B3">
        <w:rPr>
          <w:rStyle w:val="FontStyle32"/>
          <w:lang w:val="en-US" w:eastAsia="uk-UA"/>
        </w:rPr>
        <w:t xml:space="preserve"> Retrieved from </w:t>
      </w:r>
      <w:hyperlink r:id="rId22" w:history="1">
        <w:r w:rsidRPr="00DF75B3">
          <w:rPr>
            <w:rStyle w:val="a3"/>
            <w:rFonts w:ascii="Times New Roman" w:hAnsi="Times New Roman" w:cs="Times New Roman"/>
            <w:sz w:val="24"/>
            <w:szCs w:val="24"/>
            <w:lang w:val="en-US" w:eastAsia="uk-UA"/>
          </w:rPr>
          <w:t>http://www.irbis-nbuv.gov.ua/</w:t>
        </w:r>
      </w:hyperlink>
      <w:r w:rsidRPr="00DF75B3">
        <w:rPr>
          <w:rStyle w:val="FontStyle32"/>
          <w:lang w:val="en-US" w:eastAsia="uk-UA"/>
        </w:rPr>
        <w:t>.</w:t>
      </w:r>
    </w:p>
    <w:sectPr w:rsidR="00DF75B3" w:rsidRPr="00DF75B3" w:rsidSect="00F874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BA5"/>
    <w:multiLevelType w:val="multilevel"/>
    <w:tmpl w:val="D41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27D73"/>
    <w:multiLevelType w:val="hybridMultilevel"/>
    <w:tmpl w:val="68B2F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1E1F"/>
    <w:multiLevelType w:val="multilevel"/>
    <w:tmpl w:val="88AA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C1F9D"/>
    <w:multiLevelType w:val="hybridMultilevel"/>
    <w:tmpl w:val="564AE016"/>
    <w:lvl w:ilvl="0" w:tplc="F514B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9A0D6C"/>
    <w:multiLevelType w:val="multilevel"/>
    <w:tmpl w:val="59B8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C4B6C"/>
    <w:multiLevelType w:val="hybridMultilevel"/>
    <w:tmpl w:val="E72AD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62476"/>
    <w:multiLevelType w:val="hybridMultilevel"/>
    <w:tmpl w:val="3180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3350"/>
    <w:multiLevelType w:val="multilevel"/>
    <w:tmpl w:val="627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C40AA"/>
    <w:multiLevelType w:val="hybridMultilevel"/>
    <w:tmpl w:val="5C6060EA"/>
    <w:lvl w:ilvl="0" w:tplc="E17A9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5D91"/>
    <w:multiLevelType w:val="hybridMultilevel"/>
    <w:tmpl w:val="D25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63F2"/>
    <w:multiLevelType w:val="hybridMultilevel"/>
    <w:tmpl w:val="78F6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5C7"/>
    <w:multiLevelType w:val="hybridMultilevel"/>
    <w:tmpl w:val="655E2310"/>
    <w:lvl w:ilvl="0" w:tplc="866C60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7CFA"/>
    <w:multiLevelType w:val="hybridMultilevel"/>
    <w:tmpl w:val="08A86F6C"/>
    <w:lvl w:ilvl="0" w:tplc="48507FE6">
      <w:start w:val="1"/>
      <w:numFmt w:val="decimal"/>
      <w:lvlText w:val="%1."/>
      <w:lvlJc w:val="left"/>
      <w:pPr>
        <w:ind w:left="1083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BF5990"/>
    <w:multiLevelType w:val="hybridMultilevel"/>
    <w:tmpl w:val="8AAE98EA"/>
    <w:lvl w:ilvl="0" w:tplc="F514B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6E1FA6"/>
    <w:multiLevelType w:val="hybridMultilevel"/>
    <w:tmpl w:val="EA1CBA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4C78"/>
    <w:multiLevelType w:val="hybridMultilevel"/>
    <w:tmpl w:val="63067744"/>
    <w:lvl w:ilvl="0" w:tplc="D24AF5A6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E3A1D"/>
    <w:multiLevelType w:val="hybridMultilevel"/>
    <w:tmpl w:val="9F982210"/>
    <w:lvl w:ilvl="0" w:tplc="9CCE3A4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9F660D"/>
    <w:multiLevelType w:val="hybridMultilevel"/>
    <w:tmpl w:val="5C70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F5001"/>
    <w:multiLevelType w:val="hybridMultilevel"/>
    <w:tmpl w:val="655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22DE"/>
    <w:multiLevelType w:val="hybridMultilevel"/>
    <w:tmpl w:val="D25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5F21"/>
    <w:multiLevelType w:val="hybridMultilevel"/>
    <w:tmpl w:val="68B2FD3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0C3465"/>
    <w:multiLevelType w:val="hybridMultilevel"/>
    <w:tmpl w:val="D25EE2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E1ED3"/>
    <w:multiLevelType w:val="hybridMultilevel"/>
    <w:tmpl w:val="75EAF600"/>
    <w:lvl w:ilvl="0" w:tplc="127C74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48CE"/>
    <w:multiLevelType w:val="hybridMultilevel"/>
    <w:tmpl w:val="452AB680"/>
    <w:lvl w:ilvl="0" w:tplc="6B844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5D1D"/>
    <w:multiLevelType w:val="multilevel"/>
    <w:tmpl w:val="DE58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04297"/>
    <w:multiLevelType w:val="hybridMultilevel"/>
    <w:tmpl w:val="C9FE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7391"/>
    <w:multiLevelType w:val="hybridMultilevel"/>
    <w:tmpl w:val="9634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B25E2"/>
    <w:multiLevelType w:val="hybridMultilevel"/>
    <w:tmpl w:val="59C8AF1E"/>
    <w:lvl w:ilvl="0" w:tplc="869EE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77943"/>
    <w:multiLevelType w:val="multilevel"/>
    <w:tmpl w:val="AB4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11BFE"/>
    <w:multiLevelType w:val="hybridMultilevel"/>
    <w:tmpl w:val="1AA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90D2C"/>
    <w:multiLevelType w:val="hybridMultilevel"/>
    <w:tmpl w:val="2418F41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8453960">
    <w:abstractNumId w:val="18"/>
  </w:num>
  <w:num w:numId="2" w16cid:durableId="1629512751">
    <w:abstractNumId w:val="15"/>
  </w:num>
  <w:num w:numId="3" w16cid:durableId="567031689">
    <w:abstractNumId w:val="27"/>
  </w:num>
  <w:num w:numId="4" w16cid:durableId="534662045">
    <w:abstractNumId w:val="2"/>
  </w:num>
  <w:num w:numId="5" w16cid:durableId="230966525">
    <w:abstractNumId w:val="12"/>
  </w:num>
  <w:num w:numId="6" w16cid:durableId="986590493">
    <w:abstractNumId w:val="16"/>
  </w:num>
  <w:num w:numId="7" w16cid:durableId="1027297463">
    <w:abstractNumId w:val="8"/>
  </w:num>
  <w:num w:numId="8" w16cid:durableId="398554711">
    <w:abstractNumId w:val="5"/>
  </w:num>
  <w:num w:numId="9" w16cid:durableId="37627117">
    <w:abstractNumId w:val="7"/>
  </w:num>
  <w:num w:numId="10" w16cid:durableId="1880581310">
    <w:abstractNumId w:val="0"/>
  </w:num>
  <w:num w:numId="11" w16cid:durableId="2018381950">
    <w:abstractNumId w:val="4"/>
  </w:num>
  <w:num w:numId="12" w16cid:durableId="1523475307">
    <w:abstractNumId w:val="28"/>
  </w:num>
  <w:num w:numId="13" w16cid:durableId="1175073335">
    <w:abstractNumId w:val="24"/>
  </w:num>
  <w:num w:numId="14" w16cid:durableId="418328827">
    <w:abstractNumId w:val="21"/>
  </w:num>
  <w:num w:numId="15" w16cid:durableId="1436250729">
    <w:abstractNumId w:val="9"/>
  </w:num>
  <w:num w:numId="16" w16cid:durableId="499348510">
    <w:abstractNumId w:val="19"/>
  </w:num>
  <w:num w:numId="17" w16cid:durableId="1815945185">
    <w:abstractNumId w:val="17"/>
  </w:num>
  <w:num w:numId="18" w16cid:durableId="1168401728">
    <w:abstractNumId w:val="11"/>
  </w:num>
  <w:num w:numId="19" w16cid:durableId="301080150">
    <w:abstractNumId w:val="10"/>
  </w:num>
  <w:num w:numId="20" w16cid:durableId="1020160580">
    <w:abstractNumId w:val="26"/>
  </w:num>
  <w:num w:numId="21" w16cid:durableId="1427187793">
    <w:abstractNumId w:val="25"/>
  </w:num>
  <w:num w:numId="22" w16cid:durableId="1871801540">
    <w:abstractNumId w:val="6"/>
  </w:num>
  <w:num w:numId="23" w16cid:durableId="413819251">
    <w:abstractNumId w:val="30"/>
  </w:num>
  <w:num w:numId="24" w16cid:durableId="2038433666">
    <w:abstractNumId w:val="13"/>
  </w:num>
  <w:num w:numId="25" w16cid:durableId="1153257311">
    <w:abstractNumId w:val="3"/>
  </w:num>
  <w:num w:numId="26" w16cid:durableId="1804928081">
    <w:abstractNumId w:val="29"/>
  </w:num>
  <w:num w:numId="27" w16cid:durableId="348531268">
    <w:abstractNumId w:val="14"/>
  </w:num>
  <w:num w:numId="28" w16cid:durableId="284117790">
    <w:abstractNumId w:val="1"/>
  </w:num>
  <w:num w:numId="29" w16cid:durableId="1287810899">
    <w:abstractNumId w:val="20"/>
  </w:num>
  <w:num w:numId="30" w16cid:durableId="523519421">
    <w:abstractNumId w:val="22"/>
  </w:num>
  <w:num w:numId="31" w16cid:durableId="875828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A"/>
    <w:rsid w:val="000016CB"/>
    <w:rsid w:val="00002921"/>
    <w:rsid w:val="000046C9"/>
    <w:rsid w:val="000047CD"/>
    <w:rsid w:val="00006DFD"/>
    <w:rsid w:val="000076DB"/>
    <w:rsid w:val="00013ED9"/>
    <w:rsid w:val="000232E0"/>
    <w:rsid w:val="000272D3"/>
    <w:rsid w:val="00030180"/>
    <w:rsid w:val="00032DC3"/>
    <w:rsid w:val="000331F2"/>
    <w:rsid w:val="00046813"/>
    <w:rsid w:val="00053379"/>
    <w:rsid w:val="00056A46"/>
    <w:rsid w:val="00060121"/>
    <w:rsid w:val="00063FF3"/>
    <w:rsid w:val="00067DD1"/>
    <w:rsid w:val="00071FEB"/>
    <w:rsid w:val="000720C2"/>
    <w:rsid w:val="0007538C"/>
    <w:rsid w:val="00076FDD"/>
    <w:rsid w:val="000770EF"/>
    <w:rsid w:val="00080FE9"/>
    <w:rsid w:val="00082662"/>
    <w:rsid w:val="00085F3A"/>
    <w:rsid w:val="00091E2E"/>
    <w:rsid w:val="00096D9D"/>
    <w:rsid w:val="00097548"/>
    <w:rsid w:val="000A23DA"/>
    <w:rsid w:val="000A30F5"/>
    <w:rsid w:val="000A3983"/>
    <w:rsid w:val="000A5504"/>
    <w:rsid w:val="000A5C4F"/>
    <w:rsid w:val="000A5D0B"/>
    <w:rsid w:val="000A5ED1"/>
    <w:rsid w:val="000B2D6E"/>
    <w:rsid w:val="000B30E6"/>
    <w:rsid w:val="000C0D22"/>
    <w:rsid w:val="000C39B7"/>
    <w:rsid w:val="000C4F14"/>
    <w:rsid w:val="000C51DC"/>
    <w:rsid w:val="000C751C"/>
    <w:rsid w:val="000D1C80"/>
    <w:rsid w:val="000D4DA6"/>
    <w:rsid w:val="000D56A6"/>
    <w:rsid w:val="000D5E18"/>
    <w:rsid w:val="000E3277"/>
    <w:rsid w:val="000E5041"/>
    <w:rsid w:val="000F5F9A"/>
    <w:rsid w:val="00112E79"/>
    <w:rsid w:val="00113780"/>
    <w:rsid w:val="00115234"/>
    <w:rsid w:val="00117F81"/>
    <w:rsid w:val="00123F65"/>
    <w:rsid w:val="00124A5C"/>
    <w:rsid w:val="001253A9"/>
    <w:rsid w:val="001307B0"/>
    <w:rsid w:val="001307B5"/>
    <w:rsid w:val="00131266"/>
    <w:rsid w:val="00132123"/>
    <w:rsid w:val="00132A7C"/>
    <w:rsid w:val="00132BB4"/>
    <w:rsid w:val="001355C7"/>
    <w:rsid w:val="00136065"/>
    <w:rsid w:val="001465B9"/>
    <w:rsid w:val="0015265A"/>
    <w:rsid w:val="00154784"/>
    <w:rsid w:val="001550D6"/>
    <w:rsid w:val="0016051E"/>
    <w:rsid w:val="001617EB"/>
    <w:rsid w:val="00162C9D"/>
    <w:rsid w:val="00166371"/>
    <w:rsid w:val="001663DA"/>
    <w:rsid w:val="001669E3"/>
    <w:rsid w:val="00166C69"/>
    <w:rsid w:val="001755FE"/>
    <w:rsid w:val="001761E6"/>
    <w:rsid w:val="00184992"/>
    <w:rsid w:val="001862DF"/>
    <w:rsid w:val="00190882"/>
    <w:rsid w:val="00191A3C"/>
    <w:rsid w:val="00194B56"/>
    <w:rsid w:val="00195298"/>
    <w:rsid w:val="001A3B6A"/>
    <w:rsid w:val="001A52F5"/>
    <w:rsid w:val="001A70DD"/>
    <w:rsid w:val="001A7B32"/>
    <w:rsid w:val="001B1311"/>
    <w:rsid w:val="001B3D94"/>
    <w:rsid w:val="001C048A"/>
    <w:rsid w:val="001C1186"/>
    <w:rsid w:val="001C33C4"/>
    <w:rsid w:val="001D10DC"/>
    <w:rsid w:val="001D1D15"/>
    <w:rsid w:val="001D25A7"/>
    <w:rsid w:val="001D43A1"/>
    <w:rsid w:val="001D67E9"/>
    <w:rsid w:val="001E0894"/>
    <w:rsid w:val="001E0ABB"/>
    <w:rsid w:val="001E1668"/>
    <w:rsid w:val="001E573D"/>
    <w:rsid w:val="001F0BEC"/>
    <w:rsid w:val="001F2B5D"/>
    <w:rsid w:val="001F6D66"/>
    <w:rsid w:val="0020378F"/>
    <w:rsid w:val="00212AF2"/>
    <w:rsid w:val="00213EC0"/>
    <w:rsid w:val="002212B0"/>
    <w:rsid w:val="00226FC9"/>
    <w:rsid w:val="002316BB"/>
    <w:rsid w:val="002335C3"/>
    <w:rsid w:val="002351F8"/>
    <w:rsid w:val="00236098"/>
    <w:rsid w:val="0023627D"/>
    <w:rsid w:val="00237262"/>
    <w:rsid w:val="00237E4C"/>
    <w:rsid w:val="002423A1"/>
    <w:rsid w:val="002423D9"/>
    <w:rsid w:val="0024576C"/>
    <w:rsid w:val="00247691"/>
    <w:rsid w:val="00247D82"/>
    <w:rsid w:val="00251E35"/>
    <w:rsid w:val="00262B05"/>
    <w:rsid w:val="002638AE"/>
    <w:rsid w:val="00266A54"/>
    <w:rsid w:val="00267116"/>
    <w:rsid w:val="00272184"/>
    <w:rsid w:val="00272699"/>
    <w:rsid w:val="0027523F"/>
    <w:rsid w:val="002834AE"/>
    <w:rsid w:val="00283907"/>
    <w:rsid w:val="00285D1F"/>
    <w:rsid w:val="00286A8F"/>
    <w:rsid w:val="00287F75"/>
    <w:rsid w:val="002915AA"/>
    <w:rsid w:val="00294A20"/>
    <w:rsid w:val="00296568"/>
    <w:rsid w:val="002A02EE"/>
    <w:rsid w:val="002A0579"/>
    <w:rsid w:val="002A0624"/>
    <w:rsid w:val="002A1320"/>
    <w:rsid w:val="002A1C63"/>
    <w:rsid w:val="002A2456"/>
    <w:rsid w:val="002A5513"/>
    <w:rsid w:val="002A62AF"/>
    <w:rsid w:val="002B0C71"/>
    <w:rsid w:val="002B11E8"/>
    <w:rsid w:val="002B1B1B"/>
    <w:rsid w:val="002B5797"/>
    <w:rsid w:val="002B6E36"/>
    <w:rsid w:val="002B6ED5"/>
    <w:rsid w:val="002B7C56"/>
    <w:rsid w:val="002C48C5"/>
    <w:rsid w:val="002C52AD"/>
    <w:rsid w:val="002D1CD1"/>
    <w:rsid w:val="002D43EE"/>
    <w:rsid w:val="002D4534"/>
    <w:rsid w:val="002D516F"/>
    <w:rsid w:val="002D6F08"/>
    <w:rsid w:val="002E1442"/>
    <w:rsid w:val="002E14C8"/>
    <w:rsid w:val="002E1909"/>
    <w:rsid w:val="002E2194"/>
    <w:rsid w:val="002E3604"/>
    <w:rsid w:val="002E3A89"/>
    <w:rsid w:val="002E4316"/>
    <w:rsid w:val="002F1A31"/>
    <w:rsid w:val="002F74B3"/>
    <w:rsid w:val="003008DE"/>
    <w:rsid w:val="00301914"/>
    <w:rsid w:val="00307B45"/>
    <w:rsid w:val="003102CE"/>
    <w:rsid w:val="0031784D"/>
    <w:rsid w:val="003233CE"/>
    <w:rsid w:val="0032346F"/>
    <w:rsid w:val="00331BFC"/>
    <w:rsid w:val="003342DF"/>
    <w:rsid w:val="00335C0E"/>
    <w:rsid w:val="00340DFB"/>
    <w:rsid w:val="003453CA"/>
    <w:rsid w:val="003469E9"/>
    <w:rsid w:val="003500DD"/>
    <w:rsid w:val="003613A3"/>
    <w:rsid w:val="003626FE"/>
    <w:rsid w:val="00363B27"/>
    <w:rsid w:val="0036423D"/>
    <w:rsid w:val="003727B1"/>
    <w:rsid w:val="00372F5B"/>
    <w:rsid w:val="00372F5D"/>
    <w:rsid w:val="00374FC4"/>
    <w:rsid w:val="00375D86"/>
    <w:rsid w:val="003768A6"/>
    <w:rsid w:val="00390827"/>
    <w:rsid w:val="00391936"/>
    <w:rsid w:val="00392C6A"/>
    <w:rsid w:val="00392FD5"/>
    <w:rsid w:val="00393C88"/>
    <w:rsid w:val="00394D5E"/>
    <w:rsid w:val="003959A4"/>
    <w:rsid w:val="003962EB"/>
    <w:rsid w:val="003970B1"/>
    <w:rsid w:val="003A3B5A"/>
    <w:rsid w:val="003A3D90"/>
    <w:rsid w:val="003A72F7"/>
    <w:rsid w:val="003B0F1D"/>
    <w:rsid w:val="003B2128"/>
    <w:rsid w:val="003C1C45"/>
    <w:rsid w:val="003C2F21"/>
    <w:rsid w:val="003C3072"/>
    <w:rsid w:val="003C3308"/>
    <w:rsid w:val="003C528A"/>
    <w:rsid w:val="003D0062"/>
    <w:rsid w:val="003D15BA"/>
    <w:rsid w:val="003D1C5A"/>
    <w:rsid w:val="003D49AD"/>
    <w:rsid w:val="003D4EA0"/>
    <w:rsid w:val="003D6996"/>
    <w:rsid w:val="003E000B"/>
    <w:rsid w:val="003E279A"/>
    <w:rsid w:val="003E2D93"/>
    <w:rsid w:val="003E67B4"/>
    <w:rsid w:val="003E7189"/>
    <w:rsid w:val="003F14B6"/>
    <w:rsid w:val="00402575"/>
    <w:rsid w:val="004028D5"/>
    <w:rsid w:val="00404105"/>
    <w:rsid w:val="00405B8E"/>
    <w:rsid w:val="004063B8"/>
    <w:rsid w:val="00406F2D"/>
    <w:rsid w:val="00410917"/>
    <w:rsid w:val="004151A2"/>
    <w:rsid w:val="004203DA"/>
    <w:rsid w:val="00421137"/>
    <w:rsid w:val="004233B8"/>
    <w:rsid w:val="00425331"/>
    <w:rsid w:val="0043443C"/>
    <w:rsid w:val="0043566A"/>
    <w:rsid w:val="00435DB0"/>
    <w:rsid w:val="0044325E"/>
    <w:rsid w:val="00443781"/>
    <w:rsid w:val="00444F9E"/>
    <w:rsid w:val="00445CF9"/>
    <w:rsid w:val="00446BE8"/>
    <w:rsid w:val="004471F4"/>
    <w:rsid w:val="00456E99"/>
    <w:rsid w:val="00467EED"/>
    <w:rsid w:val="00473CDE"/>
    <w:rsid w:val="00481216"/>
    <w:rsid w:val="0048148D"/>
    <w:rsid w:val="00481B5B"/>
    <w:rsid w:val="004859EC"/>
    <w:rsid w:val="00486C3F"/>
    <w:rsid w:val="00491F19"/>
    <w:rsid w:val="004927D7"/>
    <w:rsid w:val="0049300D"/>
    <w:rsid w:val="004960B1"/>
    <w:rsid w:val="004963AD"/>
    <w:rsid w:val="00496584"/>
    <w:rsid w:val="004A1AD1"/>
    <w:rsid w:val="004A3049"/>
    <w:rsid w:val="004A5BA8"/>
    <w:rsid w:val="004A674A"/>
    <w:rsid w:val="004A756D"/>
    <w:rsid w:val="004B32DA"/>
    <w:rsid w:val="004B5D6F"/>
    <w:rsid w:val="004B7804"/>
    <w:rsid w:val="004C0BEB"/>
    <w:rsid w:val="004C1173"/>
    <w:rsid w:val="004C2E7D"/>
    <w:rsid w:val="004C7A5A"/>
    <w:rsid w:val="004D3377"/>
    <w:rsid w:val="004D566C"/>
    <w:rsid w:val="004D6878"/>
    <w:rsid w:val="004D68A4"/>
    <w:rsid w:val="004E0315"/>
    <w:rsid w:val="004E41ED"/>
    <w:rsid w:val="004E5B40"/>
    <w:rsid w:val="004E6007"/>
    <w:rsid w:val="004E742D"/>
    <w:rsid w:val="004E78B4"/>
    <w:rsid w:val="004F056E"/>
    <w:rsid w:val="004F0F97"/>
    <w:rsid w:val="004F2DD2"/>
    <w:rsid w:val="004F2EED"/>
    <w:rsid w:val="004F5089"/>
    <w:rsid w:val="004F6E81"/>
    <w:rsid w:val="00504478"/>
    <w:rsid w:val="0051181F"/>
    <w:rsid w:val="0051628B"/>
    <w:rsid w:val="005209DC"/>
    <w:rsid w:val="005234E8"/>
    <w:rsid w:val="005239A0"/>
    <w:rsid w:val="00531989"/>
    <w:rsid w:val="00532322"/>
    <w:rsid w:val="005330DE"/>
    <w:rsid w:val="00534E9E"/>
    <w:rsid w:val="005358C9"/>
    <w:rsid w:val="005413B2"/>
    <w:rsid w:val="005459F8"/>
    <w:rsid w:val="005470FA"/>
    <w:rsid w:val="00552370"/>
    <w:rsid w:val="00556020"/>
    <w:rsid w:val="00557AE9"/>
    <w:rsid w:val="00561E89"/>
    <w:rsid w:val="0056230C"/>
    <w:rsid w:val="005652DC"/>
    <w:rsid w:val="00566AE6"/>
    <w:rsid w:val="0057117D"/>
    <w:rsid w:val="005737C0"/>
    <w:rsid w:val="005737E1"/>
    <w:rsid w:val="0057404A"/>
    <w:rsid w:val="00575673"/>
    <w:rsid w:val="005758C1"/>
    <w:rsid w:val="00581782"/>
    <w:rsid w:val="00582075"/>
    <w:rsid w:val="00586AA8"/>
    <w:rsid w:val="0058715C"/>
    <w:rsid w:val="00590911"/>
    <w:rsid w:val="0059460F"/>
    <w:rsid w:val="00596DA4"/>
    <w:rsid w:val="005A35B0"/>
    <w:rsid w:val="005A3D76"/>
    <w:rsid w:val="005A3D99"/>
    <w:rsid w:val="005A452F"/>
    <w:rsid w:val="005B6A72"/>
    <w:rsid w:val="005C53A0"/>
    <w:rsid w:val="005D1389"/>
    <w:rsid w:val="005D2769"/>
    <w:rsid w:val="005D6520"/>
    <w:rsid w:val="005D68B5"/>
    <w:rsid w:val="005D7A95"/>
    <w:rsid w:val="005E235D"/>
    <w:rsid w:val="005E5D90"/>
    <w:rsid w:val="005F3A86"/>
    <w:rsid w:val="005F69EA"/>
    <w:rsid w:val="00600C49"/>
    <w:rsid w:val="00601BA0"/>
    <w:rsid w:val="00602CF7"/>
    <w:rsid w:val="00602F4D"/>
    <w:rsid w:val="00604681"/>
    <w:rsid w:val="006078B6"/>
    <w:rsid w:val="0061029E"/>
    <w:rsid w:val="006141B9"/>
    <w:rsid w:val="006142AB"/>
    <w:rsid w:val="00614F07"/>
    <w:rsid w:val="00623F79"/>
    <w:rsid w:val="00624204"/>
    <w:rsid w:val="00624376"/>
    <w:rsid w:val="0062503D"/>
    <w:rsid w:val="006317F0"/>
    <w:rsid w:val="00633BD8"/>
    <w:rsid w:val="00633E5B"/>
    <w:rsid w:val="00634BFF"/>
    <w:rsid w:val="0064135B"/>
    <w:rsid w:val="00642929"/>
    <w:rsid w:val="00643307"/>
    <w:rsid w:val="0064513C"/>
    <w:rsid w:val="00645858"/>
    <w:rsid w:val="0065137A"/>
    <w:rsid w:val="00651802"/>
    <w:rsid w:val="00656FFA"/>
    <w:rsid w:val="006609FF"/>
    <w:rsid w:val="00661F0B"/>
    <w:rsid w:val="00664BE3"/>
    <w:rsid w:val="0067629A"/>
    <w:rsid w:val="006871EB"/>
    <w:rsid w:val="00691A06"/>
    <w:rsid w:val="006964F7"/>
    <w:rsid w:val="006A06D1"/>
    <w:rsid w:val="006A1170"/>
    <w:rsid w:val="006A5B5A"/>
    <w:rsid w:val="006A679A"/>
    <w:rsid w:val="006B5681"/>
    <w:rsid w:val="006B6D59"/>
    <w:rsid w:val="006C01A6"/>
    <w:rsid w:val="006C65FD"/>
    <w:rsid w:val="006C79FF"/>
    <w:rsid w:val="006D17F8"/>
    <w:rsid w:val="006D2491"/>
    <w:rsid w:val="006D28CD"/>
    <w:rsid w:val="006D4486"/>
    <w:rsid w:val="006D4BBC"/>
    <w:rsid w:val="006D544C"/>
    <w:rsid w:val="006E1D98"/>
    <w:rsid w:val="006E2D0E"/>
    <w:rsid w:val="006E3ACA"/>
    <w:rsid w:val="006E456A"/>
    <w:rsid w:val="006F2062"/>
    <w:rsid w:val="006F4009"/>
    <w:rsid w:val="006F415A"/>
    <w:rsid w:val="006F7CF6"/>
    <w:rsid w:val="007011FF"/>
    <w:rsid w:val="00703F6A"/>
    <w:rsid w:val="00704A90"/>
    <w:rsid w:val="007052B4"/>
    <w:rsid w:val="007075B7"/>
    <w:rsid w:val="00707CAB"/>
    <w:rsid w:val="00710207"/>
    <w:rsid w:val="00710F38"/>
    <w:rsid w:val="0071339C"/>
    <w:rsid w:val="00714177"/>
    <w:rsid w:val="00723FD5"/>
    <w:rsid w:val="007268D4"/>
    <w:rsid w:val="00727259"/>
    <w:rsid w:val="007303E2"/>
    <w:rsid w:val="00730E1D"/>
    <w:rsid w:val="007311BA"/>
    <w:rsid w:val="007318BA"/>
    <w:rsid w:val="007338AB"/>
    <w:rsid w:val="00734855"/>
    <w:rsid w:val="007356FB"/>
    <w:rsid w:val="00740789"/>
    <w:rsid w:val="0074181F"/>
    <w:rsid w:val="00742890"/>
    <w:rsid w:val="00743D74"/>
    <w:rsid w:val="007448E3"/>
    <w:rsid w:val="0075145E"/>
    <w:rsid w:val="007522F4"/>
    <w:rsid w:val="00753A74"/>
    <w:rsid w:val="0075481B"/>
    <w:rsid w:val="00760F46"/>
    <w:rsid w:val="0076168D"/>
    <w:rsid w:val="00764627"/>
    <w:rsid w:val="00770078"/>
    <w:rsid w:val="007715E4"/>
    <w:rsid w:val="0077246F"/>
    <w:rsid w:val="00772BFC"/>
    <w:rsid w:val="00775E10"/>
    <w:rsid w:val="00777B9B"/>
    <w:rsid w:val="00780DDF"/>
    <w:rsid w:val="00781CFA"/>
    <w:rsid w:val="00781D67"/>
    <w:rsid w:val="00782AFE"/>
    <w:rsid w:val="007836D4"/>
    <w:rsid w:val="00784031"/>
    <w:rsid w:val="007843C8"/>
    <w:rsid w:val="007852C4"/>
    <w:rsid w:val="0078593D"/>
    <w:rsid w:val="00787D93"/>
    <w:rsid w:val="00795138"/>
    <w:rsid w:val="0079527F"/>
    <w:rsid w:val="00797C36"/>
    <w:rsid w:val="007A0D85"/>
    <w:rsid w:val="007A2A9C"/>
    <w:rsid w:val="007A45B6"/>
    <w:rsid w:val="007A58E5"/>
    <w:rsid w:val="007A72DE"/>
    <w:rsid w:val="007B2F8F"/>
    <w:rsid w:val="007B6CC3"/>
    <w:rsid w:val="007C0924"/>
    <w:rsid w:val="007C17EC"/>
    <w:rsid w:val="007C5746"/>
    <w:rsid w:val="007C5C8A"/>
    <w:rsid w:val="007C60A5"/>
    <w:rsid w:val="007D1EDA"/>
    <w:rsid w:val="007D613F"/>
    <w:rsid w:val="007E0043"/>
    <w:rsid w:val="007E318F"/>
    <w:rsid w:val="007F07DF"/>
    <w:rsid w:val="007F128E"/>
    <w:rsid w:val="007F63DC"/>
    <w:rsid w:val="00802751"/>
    <w:rsid w:val="00804A3D"/>
    <w:rsid w:val="00810E40"/>
    <w:rsid w:val="0081109A"/>
    <w:rsid w:val="00821AFC"/>
    <w:rsid w:val="0082410C"/>
    <w:rsid w:val="00824953"/>
    <w:rsid w:val="0082763E"/>
    <w:rsid w:val="00827CF0"/>
    <w:rsid w:val="008313FE"/>
    <w:rsid w:val="008314B1"/>
    <w:rsid w:val="00835FA2"/>
    <w:rsid w:val="0083722E"/>
    <w:rsid w:val="00844E50"/>
    <w:rsid w:val="00851710"/>
    <w:rsid w:val="00853626"/>
    <w:rsid w:val="008569E7"/>
    <w:rsid w:val="0086070F"/>
    <w:rsid w:val="0086553D"/>
    <w:rsid w:val="00876A0D"/>
    <w:rsid w:val="00881BAE"/>
    <w:rsid w:val="00887197"/>
    <w:rsid w:val="00890A64"/>
    <w:rsid w:val="008911BB"/>
    <w:rsid w:val="00891952"/>
    <w:rsid w:val="0089211D"/>
    <w:rsid w:val="0089211F"/>
    <w:rsid w:val="0089281D"/>
    <w:rsid w:val="008A125D"/>
    <w:rsid w:val="008A2757"/>
    <w:rsid w:val="008B3483"/>
    <w:rsid w:val="008B3827"/>
    <w:rsid w:val="008B3C87"/>
    <w:rsid w:val="008B7917"/>
    <w:rsid w:val="008C06D1"/>
    <w:rsid w:val="008C3BA7"/>
    <w:rsid w:val="008C4889"/>
    <w:rsid w:val="008C4A0B"/>
    <w:rsid w:val="008C523B"/>
    <w:rsid w:val="008D2A55"/>
    <w:rsid w:val="008D5313"/>
    <w:rsid w:val="008D614F"/>
    <w:rsid w:val="008D6D9D"/>
    <w:rsid w:val="008D6DD5"/>
    <w:rsid w:val="008E1A70"/>
    <w:rsid w:val="008E342E"/>
    <w:rsid w:val="008F0896"/>
    <w:rsid w:val="008F08E6"/>
    <w:rsid w:val="008F3119"/>
    <w:rsid w:val="008F38AD"/>
    <w:rsid w:val="008F7ACF"/>
    <w:rsid w:val="009022D5"/>
    <w:rsid w:val="0090669E"/>
    <w:rsid w:val="00907B8B"/>
    <w:rsid w:val="0091041A"/>
    <w:rsid w:val="009112D5"/>
    <w:rsid w:val="00912ADC"/>
    <w:rsid w:val="00914AEE"/>
    <w:rsid w:val="00914D39"/>
    <w:rsid w:val="009208E8"/>
    <w:rsid w:val="00922CC0"/>
    <w:rsid w:val="00923E50"/>
    <w:rsid w:val="009278B6"/>
    <w:rsid w:val="0093050C"/>
    <w:rsid w:val="00931D8C"/>
    <w:rsid w:val="0093355A"/>
    <w:rsid w:val="0093529C"/>
    <w:rsid w:val="00935555"/>
    <w:rsid w:val="00936ABC"/>
    <w:rsid w:val="009453C2"/>
    <w:rsid w:val="0094703B"/>
    <w:rsid w:val="00951CF3"/>
    <w:rsid w:val="00952EBD"/>
    <w:rsid w:val="00953B2C"/>
    <w:rsid w:val="00956E64"/>
    <w:rsid w:val="00965E3F"/>
    <w:rsid w:val="0097599F"/>
    <w:rsid w:val="00975F77"/>
    <w:rsid w:val="009765C8"/>
    <w:rsid w:val="00976942"/>
    <w:rsid w:val="00982694"/>
    <w:rsid w:val="00982F6F"/>
    <w:rsid w:val="00985311"/>
    <w:rsid w:val="009900C4"/>
    <w:rsid w:val="009915D4"/>
    <w:rsid w:val="00993DDD"/>
    <w:rsid w:val="009A412F"/>
    <w:rsid w:val="009A489B"/>
    <w:rsid w:val="009B193D"/>
    <w:rsid w:val="009B1C7E"/>
    <w:rsid w:val="009B35B8"/>
    <w:rsid w:val="009B6368"/>
    <w:rsid w:val="009C0FEC"/>
    <w:rsid w:val="009C5B91"/>
    <w:rsid w:val="009D095E"/>
    <w:rsid w:val="009D31BE"/>
    <w:rsid w:val="009D4FBF"/>
    <w:rsid w:val="009D6640"/>
    <w:rsid w:val="009D6817"/>
    <w:rsid w:val="009E115A"/>
    <w:rsid w:val="009E21FF"/>
    <w:rsid w:val="00A0038A"/>
    <w:rsid w:val="00A00444"/>
    <w:rsid w:val="00A013D1"/>
    <w:rsid w:val="00A02E29"/>
    <w:rsid w:val="00A03B38"/>
    <w:rsid w:val="00A0462B"/>
    <w:rsid w:val="00A07F22"/>
    <w:rsid w:val="00A10ACE"/>
    <w:rsid w:val="00A10C96"/>
    <w:rsid w:val="00A200D2"/>
    <w:rsid w:val="00A242B4"/>
    <w:rsid w:val="00A2567B"/>
    <w:rsid w:val="00A3039D"/>
    <w:rsid w:val="00A306C9"/>
    <w:rsid w:val="00A32E9F"/>
    <w:rsid w:val="00A3419B"/>
    <w:rsid w:val="00A35AD3"/>
    <w:rsid w:val="00A43F59"/>
    <w:rsid w:val="00A457A2"/>
    <w:rsid w:val="00A46EBE"/>
    <w:rsid w:val="00A52C75"/>
    <w:rsid w:val="00A5734D"/>
    <w:rsid w:val="00A631EB"/>
    <w:rsid w:val="00A63AE2"/>
    <w:rsid w:val="00A64C6B"/>
    <w:rsid w:val="00A65E41"/>
    <w:rsid w:val="00A76B46"/>
    <w:rsid w:val="00A77D7E"/>
    <w:rsid w:val="00A82A38"/>
    <w:rsid w:val="00A87962"/>
    <w:rsid w:val="00A90333"/>
    <w:rsid w:val="00A941F0"/>
    <w:rsid w:val="00A95897"/>
    <w:rsid w:val="00AA0651"/>
    <w:rsid w:val="00AA17BE"/>
    <w:rsid w:val="00AA2112"/>
    <w:rsid w:val="00AA48CA"/>
    <w:rsid w:val="00AA5B12"/>
    <w:rsid w:val="00AA629A"/>
    <w:rsid w:val="00AA666A"/>
    <w:rsid w:val="00AB08D7"/>
    <w:rsid w:val="00AB54A4"/>
    <w:rsid w:val="00AB6DAE"/>
    <w:rsid w:val="00AC0790"/>
    <w:rsid w:val="00AC3AFE"/>
    <w:rsid w:val="00AC54D2"/>
    <w:rsid w:val="00AC5FA8"/>
    <w:rsid w:val="00AC65FE"/>
    <w:rsid w:val="00AC6661"/>
    <w:rsid w:val="00AC79D9"/>
    <w:rsid w:val="00AD5B64"/>
    <w:rsid w:val="00AD5EAF"/>
    <w:rsid w:val="00AD70A9"/>
    <w:rsid w:val="00AE5518"/>
    <w:rsid w:val="00AE64E3"/>
    <w:rsid w:val="00AF3033"/>
    <w:rsid w:val="00AF35F1"/>
    <w:rsid w:val="00AF4EE0"/>
    <w:rsid w:val="00AF6A55"/>
    <w:rsid w:val="00B02713"/>
    <w:rsid w:val="00B13512"/>
    <w:rsid w:val="00B13D65"/>
    <w:rsid w:val="00B1403C"/>
    <w:rsid w:val="00B144F9"/>
    <w:rsid w:val="00B147D7"/>
    <w:rsid w:val="00B15945"/>
    <w:rsid w:val="00B17D6A"/>
    <w:rsid w:val="00B2024E"/>
    <w:rsid w:val="00B2063B"/>
    <w:rsid w:val="00B20886"/>
    <w:rsid w:val="00B21439"/>
    <w:rsid w:val="00B227FD"/>
    <w:rsid w:val="00B24DF0"/>
    <w:rsid w:val="00B31799"/>
    <w:rsid w:val="00B424C1"/>
    <w:rsid w:val="00B45436"/>
    <w:rsid w:val="00B50AC9"/>
    <w:rsid w:val="00B50C62"/>
    <w:rsid w:val="00B5306E"/>
    <w:rsid w:val="00B54225"/>
    <w:rsid w:val="00B55857"/>
    <w:rsid w:val="00B63757"/>
    <w:rsid w:val="00B65D0D"/>
    <w:rsid w:val="00B80F4A"/>
    <w:rsid w:val="00B86780"/>
    <w:rsid w:val="00BA2C75"/>
    <w:rsid w:val="00BA44A9"/>
    <w:rsid w:val="00BA5695"/>
    <w:rsid w:val="00BB4FB1"/>
    <w:rsid w:val="00BB5736"/>
    <w:rsid w:val="00BC4E02"/>
    <w:rsid w:val="00BC515B"/>
    <w:rsid w:val="00BC6514"/>
    <w:rsid w:val="00BC7876"/>
    <w:rsid w:val="00BD00DF"/>
    <w:rsid w:val="00BD0D15"/>
    <w:rsid w:val="00BD3CA2"/>
    <w:rsid w:val="00BD3DD8"/>
    <w:rsid w:val="00BD4ED8"/>
    <w:rsid w:val="00BD53CF"/>
    <w:rsid w:val="00BD555D"/>
    <w:rsid w:val="00BD5CA8"/>
    <w:rsid w:val="00BE0837"/>
    <w:rsid w:val="00BE0D12"/>
    <w:rsid w:val="00BE18FE"/>
    <w:rsid w:val="00BE5E6F"/>
    <w:rsid w:val="00BE7423"/>
    <w:rsid w:val="00BF0E80"/>
    <w:rsid w:val="00BF123F"/>
    <w:rsid w:val="00BF1F50"/>
    <w:rsid w:val="00BF2BCA"/>
    <w:rsid w:val="00BF2D21"/>
    <w:rsid w:val="00BF3474"/>
    <w:rsid w:val="00BF3C5E"/>
    <w:rsid w:val="00BF5310"/>
    <w:rsid w:val="00BF536E"/>
    <w:rsid w:val="00BF7A6C"/>
    <w:rsid w:val="00C00991"/>
    <w:rsid w:val="00C00DC4"/>
    <w:rsid w:val="00C01479"/>
    <w:rsid w:val="00C03E9C"/>
    <w:rsid w:val="00C052DE"/>
    <w:rsid w:val="00C05F17"/>
    <w:rsid w:val="00C0713A"/>
    <w:rsid w:val="00C12D17"/>
    <w:rsid w:val="00C14DE0"/>
    <w:rsid w:val="00C16624"/>
    <w:rsid w:val="00C20AC1"/>
    <w:rsid w:val="00C250B3"/>
    <w:rsid w:val="00C25DA0"/>
    <w:rsid w:val="00C302E4"/>
    <w:rsid w:val="00C326B2"/>
    <w:rsid w:val="00C37775"/>
    <w:rsid w:val="00C406EC"/>
    <w:rsid w:val="00C45778"/>
    <w:rsid w:val="00C4635B"/>
    <w:rsid w:val="00C47887"/>
    <w:rsid w:val="00C535C2"/>
    <w:rsid w:val="00C6503B"/>
    <w:rsid w:val="00C670FA"/>
    <w:rsid w:val="00C67E48"/>
    <w:rsid w:val="00C723A1"/>
    <w:rsid w:val="00C73018"/>
    <w:rsid w:val="00C73E77"/>
    <w:rsid w:val="00C747AC"/>
    <w:rsid w:val="00C74BF2"/>
    <w:rsid w:val="00C76481"/>
    <w:rsid w:val="00C7686D"/>
    <w:rsid w:val="00C7785A"/>
    <w:rsid w:val="00C77FE5"/>
    <w:rsid w:val="00C80FD8"/>
    <w:rsid w:val="00C8156B"/>
    <w:rsid w:val="00C8287C"/>
    <w:rsid w:val="00C83159"/>
    <w:rsid w:val="00C83FF3"/>
    <w:rsid w:val="00C842AD"/>
    <w:rsid w:val="00C84794"/>
    <w:rsid w:val="00C849FC"/>
    <w:rsid w:val="00C87102"/>
    <w:rsid w:val="00C87FC4"/>
    <w:rsid w:val="00C938D7"/>
    <w:rsid w:val="00CA53A9"/>
    <w:rsid w:val="00CC0000"/>
    <w:rsid w:val="00CC5FDD"/>
    <w:rsid w:val="00CC601F"/>
    <w:rsid w:val="00CD0BC6"/>
    <w:rsid w:val="00CD0E34"/>
    <w:rsid w:val="00CD7ED9"/>
    <w:rsid w:val="00CE0A52"/>
    <w:rsid w:val="00CE0A53"/>
    <w:rsid w:val="00CF1C9E"/>
    <w:rsid w:val="00CF4DD6"/>
    <w:rsid w:val="00CF63C5"/>
    <w:rsid w:val="00D033B3"/>
    <w:rsid w:val="00D038C7"/>
    <w:rsid w:val="00D061BE"/>
    <w:rsid w:val="00D0709F"/>
    <w:rsid w:val="00D118CC"/>
    <w:rsid w:val="00D24197"/>
    <w:rsid w:val="00D27054"/>
    <w:rsid w:val="00D318D0"/>
    <w:rsid w:val="00D31E12"/>
    <w:rsid w:val="00D31F7C"/>
    <w:rsid w:val="00D32BF5"/>
    <w:rsid w:val="00D36910"/>
    <w:rsid w:val="00D3796F"/>
    <w:rsid w:val="00D400CE"/>
    <w:rsid w:val="00D42217"/>
    <w:rsid w:val="00D456EE"/>
    <w:rsid w:val="00D46D31"/>
    <w:rsid w:val="00D575AB"/>
    <w:rsid w:val="00D63906"/>
    <w:rsid w:val="00D66852"/>
    <w:rsid w:val="00D672C9"/>
    <w:rsid w:val="00D82796"/>
    <w:rsid w:val="00D864C5"/>
    <w:rsid w:val="00D869D2"/>
    <w:rsid w:val="00D87790"/>
    <w:rsid w:val="00D87A58"/>
    <w:rsid w:val="00D90E30"/>
    <w:rsid w:val="00D9146E"/>
    <w:rsid w:val="00D92DC3"/>
    <w:rsid w:val="00D938A0"/>
    <w:rsid w:val="00D94888"/>
    <w:rsid w:val="00D95DFD"/>
    <w:rsid w:val="00DA6B49"/>
    <w:rsid w:val="00DA7A64"/>
    <w:rsid w:val="00DB046E"/>
    <w:rsid w:val="00DB2D5C"/>
    <w:rsid w:val="00DB6D93"/>
    <w:rsid w:val="00DB6F69"/>
    <w:rsid w:val="00DB75EB"/>
    <w:rsid w:val="00DC06D2"/>
    <w:rsid w:val="00DC1799"/>
    <w:rsid w:val="00DC1936"/>
    <w:rsid w:val="00DC35E9"/>
    <w:rsid w:val="00DC4239"/>
    <w:rsid w:val="00DC50D5"/>
    <w:rsid w:val="00DC7DF4"/>
    <w:rsid w:val="00DD0DAD"/>
    <w:rsid w:val="00DD273E"/>
    <w:rsid w:val="00DD5B65"/>
    <w:rsid w:val="00DD6894"/>
    <w:rsid w:val="00DE57A2"/>
    <w:rsid w:val="00DE793E"/>
    <w:rsid w:val="00DE7A2B"/>
    <w:rsid w:val="00DF0DE6"/>
    <w:rsid w:val="00DF2FA7"/>
    <w:rsid w:val="00DF75B3"/>
    <w:rsid w:val="00DF773F"/>
    <w:rsid w:val="00DF78EF"/>
    <w:rsid w:val="00E00B60"/>
    <w:rsid w:val="00E01F4F"/>
    <w:rsid w:val="00E02D07"/>
    <w:rsid w:val="00E05BE1"/>
    <w:rsid w:val="00E1752D"/>
    <w:rsid w:val="00E203CA"/>
    <w:rsid w:val="00E25D51"/>
    <w:rsid w:val="00E264B4"/>
    <w:rsid w:val="00E271D1"/>
    <w:rsid w:val="00E27E6E"/>
    <w:rsid w:val="00E35C25"/>
    <w:rsid w:val="00E36FB2"/>
    <w:rsid w:val="00E44132"/>
    <w:rsid w:val="00E47475"/>
    <w:rsid w:val="00E47A95"/>
    <w:rsid w:val="00E537C3"/>
    <w:rsid w:val="00E5631E"/>
    <w:rsid w:val="00E56E59"/>
    <w:rsid w:val="00E62298"/>
    <w:rsid w:val="00E629F1"/>
    <w:rsid w:val="00E62D2D"/>
    <w:rsid w:val="00E67BAF"/>
    <w:rsid w:val="00E738CD"/>
    <w:rsid w:val="00E75910"/>
    <w:rsid w:val="00E81A4C"/>
    <w:rsid w:val="00E8375F"/>
    <w:rsid w:val="00E844E6"/>
    <w:rsid w:val="00E84DB0"/>
    <w:rsid w:val="00E93900"/>
    <w:rsid w:val="00E94717"/>
    <w:rsid w:val="00E96E8F"/>
    <w:rsid w:val="00E97591"/>
    <w:rsid w:val="00EA233B"/>
    <w:rsid w:val="00EA3ED3"/>
    <w:rsid w:val="00EA3F28"/>
    <w:rsid w:val="00EA6212"/>
    <w:rsid w:val="00EA6C09"/>
    <w:rsid w:val="00EB484C"/>
    <w:rsid w:val="00EC327C"/>
    <w:rsid w:val="00EC4775"/>
    <w:rsid w:val="00EC62DE"/>
    <w:rsid w:val="00ED1254"/>
    <w:rsid w:val="00ED3AA3"/>
    <w:rsid w:val="00ED45ED"/>
    <w:rsid w:val="00ED47D3"/>
    <w:rsid w:val="00ED4B25"/>
    <w:rsid w:val="00ED4BB5"/>
    <w:rsid w:val="00ED4CCD"/>
    <w:rsid w:val="00ED5BC0"/>
    <w:rsid w:val="00EE05FE"/>
    <w:rsid w:val="00EE1CE6"/>
    <w:rsid w:val="00EE3C12"/>
    <w:rsid w:val="00EE6A44"/>
    <w:rsid w:val="00EE7743"/>
    <w:rsid w:val="00EF1C93"/>
    <w:rsid w:val="00EF3652"/>
    <w:rsid w:val="00EF59BC"/>
    <w:rsid w:val="00EF719B"/>
    <w:rsid w:val="00F00A29"/>
    <w:rsid w:val="00F01D63"/>
    <w:rsid w:val="00F03EE9"/>
    <w:rsid w:val="00F042CE"/>
    <w:rsid w:val="00F04B0C"/>
    <w:rsid w:val="00F057E7"/>
    <w:rsid w:val="00F1484E"/>
    <w:rsid w:val="00F16FD1"/>
    <w:rsid w:val="00F17ED0"/>
    <w:rsid w:val="00F215CF"/>
    <w:rsid w:val="00F30ED6"/>
    <w:rsid w:val="00F33186"/>
    <w:rsid w:val="00F3339B"/>
    <w:rsid w:val="00F34059"/>
    <w:rsid w:val="00F345ED"/>
    <w:rsid w:val="00F35913"/>
    <w:rsid w:val="00F40369"/>
    <w:rsid w:val="00F458C1"/>
    <w:rsid w:val="00F55FF8"/>
    <w:rsid w:val="00F56FFE"/>
    <w:rsid w:val="00F65B80"/>
    <w:rsid w:val="00F661E5"/>
    <w:rsid w:val="00F672DF"/>
    <w:rsid w:val="00F67B17"/>
    <w:rsid w:val="00F7234B"/>
    <w:rsid w:val="00F73237"/>
    <w:rsid w:val="00F73B81"/>
    <w:rsid w:val="00F772A1"/>
    <w:rsid w:val="00F77800"/>
    <w:rsid w:val="00F80247"/>
    <w:rsid w:val="00F8537B"/>
    <w:rsid w:val="00F855A3"/>
    <w:rsid w:val="00F86BF6"/>
    <w:rsid w:val="00F874BB"/>
    <w:rsid w:val="00F90C08"/>
    <w:rsid w:val="00F92256"/>
    <w:rsid w:val="00F94084"/>
    <w:rsid w:val="00FA15C0"/>
    <w:rsid w:val="00FA4649"/>
    <w:rsid w:val="00FA4C00"/>
    <w:rsid w:val="00FA796B"/>
    <w:rsid w:val="00FB27B5"/>
    <w:rsid w:val="00FB3583"/>
    <w:rsid w:val="00FB4837"/>
    <w:rsid w:val="00FB4838"/>
    <w:rsid w:val="00FB704D"/>
    <w:rsid w:val="00FB7A53"/>
    <w:rsid w:val="00FC1638"/>
    <w:rsid w:val="00FC28A8"/>
    <w:rsid w:val="00FC674F"/>
    <w:rsid w:val="00FC6A95"/>
    <w:rsid w:val="00FC73FD"/>
    <w:rsid w:val="00FD1525"/>
    <w:rsid w:val="00FD2147"/>
    <w:rsid w:val="00FE04B3"/>
    <w:rsid w:val="00FE3B81"/>
    <w:rsid w:val="00FE42ED"/>
    <w:rsid w:val="00FE5B6D"/>
    <w:rsid w:val="00FE7D29"/>
    <w:rsid w:val="00FF17D3"/>
    <w:rsid w:val="00FF1A54"/>
    <w:rsid w:val="00FF1D93"/>
    <w:rsid w:val="00FF350D"/>
    <w:rsid w:val="00FF61B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EC6"/>
  <w15:docId w15:val="{DA6F262A-B7E7-45AD-96DD-11403E7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81"/>
  </w:style>
  <w:style w:type="paragraph" w:styleId="1">
    <w:name w:val="heading 1"/>
    <w:basedOn w:val="a"/>
    <w:link w:val="10"/>
    <w:uiPriority w:val="9"/>
    <w:qFormat/>
    <w:rsid w:val="00876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74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674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D56A6"/>
    <w:pPr>
      <w:ind w:left="720"/>
      <w:contextualSpacing/>
    </w:pPr>
  </w:style>
  <w:style w:type="character" w:customStyle="1" w:styleId="FontStyle32">
    <w:name w:val="Font Style32"/>
    <w:basedOn w:val="a0"/>
    <w:uiPriority w:val="99"/>
    <w:rsid w:val="00D46D3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46D3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D46D31"/>
    <w:rPr>
      <w:rFonts w:ascii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aliases w:val="docy,v5,3185,baiaagaaboqcaaaddqmaaavucaaaaaaaaaaaaaaaaaaaaaaaaaaaaaaaaaaaaaaaaaaaaaaaaaaaaaaaaaaaaaaaaaaaaaaaaaaaaaaaaaaaaaaaaaaaaaaaaaaaaaaaaaaaaaaaaaaaaaaaaaaaaaaaaaaaaaaaaaaaaaaaaaaaaaaaaaaaaaaaaaaaaaaaaaaaaaaaaaaaaaaaaaaaaaaaaaaaaaaaaaaaaaaa"/>
    <w:basedOn w:val="a0"/>
    <w:rsid w:val="00D87A58"/>
  </w:style>
  <w:style w:type="paragraph" w:customStyle="1" w:styleId="7860">
    <w:name w:val="7860"/>
    <w:aliases w:val="baiaagaaboqcaaadiroaaawxggaaaaaaaaaaaaaaaaaaaaaaaaaaaaaaaaaaaaaaaaaaaaaaaaaaaaaaaaaaaaaaaaaaaaaaaaaaaaaaaaaaaaaaaaaaaaaaaaaaaaaaaaaaaaaaaaaaaaaaaaaaaaaaaaaaaaaaaaaaaaaaaaaaaaaaaaaaaaaaaaaaaaaaaaaaaaaaaaaaaaaaaaaaaaaaaaaaaaaaaaaaaaaa"/>
    <w:basedOn w:val="a"/>
    <w:rsid w:val="0016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D61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523F"/>
    <w:pPr>
      <w:widowControl w:val="0"/>
      <w:autoSpaceDE w:val="0"/>
      <w:autoSpaceDN w:val="0"/>
      <w:adjustRightInd w:val="0"/>
      <w:spacing w:after="0" w:line="289" w:lineRule="exact"/>
      <w:ind w:firstLine="6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4E78B4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6"/>
    <w:rsid w:val="004E78B4"/>
    <w:pPr>
      <w:widowControl w:val="0"/>
      <w:spacing w:after="0" w:line="37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9B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B2024E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B2024E"/>
    <w:pPr>
      <w:widowControl w:val="0"/>
      <w:spacing w:after="0" w:line="37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76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iod">
    <w:name w:val="period"/>
    <w:basedOn w:val="a0"/>
    <w:rsid w:val="00876A0D"/>
  </w:style>
  <w:style w:type="character" w:customStyle="1" w:styleId="cit">
    <w:name w:val="cit"/>
    <w:basedOn w:val="a0"/>
    <w:rsid w:val="00876A0D"/>
  </w:style>
  <w:style w:type="character" w:customStyle="1" w:styleId="citation-doi">
    <w:name w:val="citation-doi"/>
    <w:basedOn w:val="a0"/>
    <w:rsid w:val="00876A0D"/>
  </w:style>
  <w:style w:type="character" w:customStyle="1" w:styleId="authors-list-item">
    <w:name w:val="authors-list-item"/>
    <w:basedOn w:val="a0"/>
    <w:rsid w:val="00876A0D"/>
  </w:style>
  <w:style w:type="character" w:customStyle="1" w:styleId="author-sup-separator">
    <w:name w:val="author-sup-separator"/>
    <w:basedOn w:val="a0"/>
    <w:rsid w:val="00876A0D"/>
  </w:style>
  <w:style w:type="character" w:customStyle="1" w:styleId="comma">
    <w:name w:val="comma"/>
    <w:basedOn w:val="a0"/>
    <w:rsid w:val="00876A0D"/>
  </w:style>
  <w:style w:type="character" w:customStyle="1" w:styleId="13">
    <w:name w:val="Заголовок1"/>
    <w:basedOn w:val="a0"/>
    <w:rsid w:val="00876A0D"/>
  </w:style>
  <w:style w:type="character" w:customStyle="1" w:styleId="identifier">
    <w:name w:val="identifier"/>
    <w:basedOn w:val="a0"/>
    <w:rsid w:val="00876A0D"/>
  </w:style>
  <w:style w:type="character" w:customStyle="1" w:styleId="id-label">
    <w:name w:val="id-label"/>
    <w:basedOn w:val="a0"/>
    <w:rsid w:val="00876A0D"/>
  </w:style>
  <w:style w:type="character" w:styleId="aa">
    <w:name w:val="Strong"/>
    <w:basedOn w:val="a0"/>
    <w:uiPriority w:val="22"/>
    <w:qFormat/>
    <w:rsid w:val="00876A0D"/>
    <w:rPr>
      <w:b/>
      <w:bCs/>
    </w:rPr>
  </w:style>
  <w:style w:type="character" w:customStyle="1" w:styleId="metadata--source-title">
    <w:name w:val="metadata--source-title"/>
    <w:basedOn w:val="a0"/>
    <w:rsid w:val="007011FF"/>
  </w:style>
  <w:style w:type="paragraph" w:styleId="ab">
    <w:name w:val="Balloon Text"/>
    <w:basedOn w:val="a"/>
    <w:link w:val="ac"/>
    <w:uiPriority w:val="99"/>
    <w:semiHidden/>
    <w:unhideWhenUsed/>
    <w:rsid w:val="0070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011FF"/>
    <w:rPr>
      <w:rFonts w:ascii="Tahoma" w:hAnsi="Tahoma" w:cs="Tahoma"/>
      <w:sz w:val="16"/>
      <w:szCs w:val="16"/>
    </w:rPr>
  </w:style>
  <w:style w:type="character" w:customStyle="1" w:styleId="metadata--author">
    <w:name w:val="metadata--author"/>
    <w:basedOn w:val="a0"/>
    <w:rsid w:val="007011FF"/>
  </w:style>
  <w:style w:type="character" w:customStyle="1" w:styleId="metadata--author-name">
    <w:name w:val="metadata--author-name"/>
    <w:basedOn w:val="a0"/>
    <w:rsid w:val="007011FF"/>
  </w:style>
  <w:style w:type="character" w:customStyle="1" w:styleId="popper-title">
    <w:name w:val="popper-title"/>
    <w:basedOn w:val="a0"/>
    <w:rsid w:val="007011FF"/>
  </w:style>
  <w:style w:type="character" w:customStyle="1" w:styleId="secondary-date">
    <w:name w:val="secondary-date"/>
    <w:basedOn w:val="a0"/>
    <w:rsid w:val="007011FF"/>
  </w:style>
  <w:style w:type="character" w:customStyle="1" w:styleId="title-text">
    <w:name w:val="title-text"/>
    <w:basedOn w:val="a0"/>
    <w:rsid w:val="00975F77"/>
  </w:style>
  <w:style w:type="character" w:customStyle="1" w:styleId="sr-only">
    <w:name w:val="sr-only"/>
    <w:basedOn w:val="a0"/>
    <w:rsid w:val="00975F77"/>
  </w:style>
  <w:style w:type="character" w:customStyle="1" w:styleId="text">
    <w:name w:val="text"/>
    <w:basedOn w:val="a0"/>
    <w:rsid w:val="00975F77"/>
  </w:style>
  <w:style w:type="character" w:customStyle="1" w:styleId="author-ref">
    <w:name w:val="author-ref"/>
    <w:basedOn w:val="a0"/>
    <w:rsid w:val="00975F77"/>
  </w:style>
  <w:style w:type="character" w:customStyle="1" w:styleId="20">
    <w:name w:val="Заголовок 2 Знак"/>
    <w:basedOn w:val="a0"/>
    <w:link w:val="2"/>
    <w:uiPriority w:val="9"/>
    <w:semiHidden/>
    <w:rsid w:val="00975F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previewtxt">
    <w:name w:val="previewtxt"/>
    <w:basedOn w:val="a0"/>
    <w:rsid w:val="0094703B"/>
  </w:style>
  <w:style w:type="character" w:customStyle="1" w:styleId="guestview">
    <w:name w:val="guestview"/>
    <w:basedOn w:val="a0"/>
    <w:rsid w:val="0094703B"/>
  </w:style>
  <w:style w:type="character" w:customStyle="1" w:styleId="21">
    <w:name w:val="Неразрешенное упоминание2"/>
    <w:basedOn w:val="a0"/>
    <w:uiPriority w:val="99"/>
    <w:semiHidden/>
    <w:unhideWhenUsed/>
    <w:rsid w:val="000A5D0B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77B9B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4063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63B8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4063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63B8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4063B8"/>
    <w:rPr>
      <w:b/>
      <w:bCs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279A"/>
    <w:rPr>
      <w:color w:val="605E5C"/>
      <w:shd w:val="clear" w:color="auto" w:fill="E1DFDD"/>
    </w:rPr>
  </w:style>
  <w:style w:type="character" w:customStyle="1" w:styleId="dropdown">
    <w:name w:val="dropdown"/>
    <w:basedOn w:val="a0"/>
    <w:rsid w:val="00784031"/>
  </w:style>
  <w:style w:type="paragraph" w:customStyle="1" w:styleId="rvps17">
    <w:name w:val="rvps17"/>
    <w:basedOn w:val="a"/>
    <w:rsid w:val="001C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1C1186"/>
  </w:style>
  <w:style w:type="paragraph" w:customStyle="1" w:styleId="rvps6">
    <w:name w:val="rvps6"/>
    <w:basedOn w:val="a"/>
    <w:rsid w:val="001C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C1186"/>
  </w:style>
  <w:style w:type="paragraph" w:customStyle="1" w:styleId="rvps7">
    <w:name w:val="rvps7"/>
    <w:basedOn w:val="a"/>
    <w:rsid w:val="001C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C1186"/>
  </w:style>
  <w:style w:type="character" w:styleId="af3">
    <w:name w:val="Unresolved Mention"/>
    <w:basedOn w:val="a0"/>
    <w:uiPriority w:val="99"/>
    <w:semiHidden/>
    <w:unhideWhenUsed/>
    <w:rsid w:val="0051628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F7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8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zdrav.kz/images/magazine/medecine/2016/2016-12/M_12-16_101-103.pdf" TargetMode="External"/><Relationship Id="rId13" Type="http://schemas.openxmlformats.org/officeDocument/2006/relationships/hyperlink" Target="https://doi.org/10.2527/jas.2011-4283" TargetMode="External"/><Relationship Id="rId18" Type="http://schemas.openxmlformats.org/officeDocument/2006/relationships/hyperlink" Target="https://ukrstat.gov.ua/druk/publicat/kat_u/2022/zb/05/zb_tv_20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tb_2014_111_11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doi.org/10.3390/ani11061590" TargetMode="External"/><Relationship Id="rId17" Type="http://schemas.openxmlformats.org/officeDocument/2006/relationships/hyperlink" Target="https://doi.org/10.3390/ani100203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nut.2022.765499" TargetMode="External"/><Relationship Id="rId20" Type="http://schemas.openxmlformats.org/officeDocument/2006/relationships/hyperlink" Target="http://animal.kharkov.ua/archiv/ntb/NTB98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590/fst.112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online.com.ua/documents/show/271179___6772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11/grow.12478" TargetMode="External"/><Relationship Id="rId19" Type="http://schemas.openxmlformats.org/officeDocument/2006/relationships/hyperlink" Target="https://ibn.idsi.md/sites/default/files/imag_file/535-5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riveguidelines.org/" TargetMode="External"/><Relationship Id="rId14" Type="http://schemas.openxmlformats.org/officeDocument/2006/relationships/hyperlink" Target="https://www.npr.org/sections/thesalt/2018/07/12/627454097/mares-milk-for-health-europeans-look-to-horses-for-ancient-remedy" TargetMode="External"/><Relationship Id="rId2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tvppt_2017_1-2_2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1-е доїння</c:v>
                </c:pt>
                <c:pt idx="1">
                  <c:v>2-е доїння</c:v>
                </c:pt>
                <c:pt idx="2">
                  <c:v>3-е доїння</c:v>
                </c:pt>
                <c:pt idx="3">
                  <c:v>В середньому за одне доїння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0.46300000000000002</c:v>
                </c:pt>
                <c:pt idx="1">
                  <c:v>0.68500000000000005</c:v>
                </c:pt>
                <c:pt idx="2">
                  <c:v>0.874</c:v>
                </c:pt>
                <c:pt idx="3">
                  <c:v>0.67400000000000004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E-4170-879D-F92D2E2FD1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1-е доїння</c:v>
                </c:pt>
                <c:pt idx="1">
                  <c:v>2-е доїння</c:v>
                </c:pt>
                <c:pt idx="2">
                  <c:v>3-е доїння</c:v>
                </c:pt>
                <c:pt idx="3">
                  <c:v>В середньому за одне доїння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D5E-4170-879D-F92D2E2FD1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1-е доїння</c:v>
                </c:pt>
                <c:pt idx="1">
                  <c:v>2-е доїння</c:v>
                </c:pt>
                <c:pt idx="2">
                  <c:v>3-е доїння</c:v>
                </c:pt>
                <c:pt idx="3">
                  <c:v>В середньому за одне доїння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D5E-4170-879D-F92D2E2FD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883904"/>
        <c:axId val="216632128"/>
      </c:barChart>
      <c:catAx>
        <c:axId val="13388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6632128"/>
        <c:crosses val="autoZero"/>
        <c:auto val="1"/>
        <c:lblAlgn val="ctr"/>
        <c:lblOffset val="100"/>
        <c:noMultiLvlLbl val="0"/>
      </c:catAx>
      <c:valAx>
        <c:axId val="216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388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0B8E-8A02-4615-85F4-2D2DC8CD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26540</Words>
  <Characters>15129</Characters>
  <Application>Microsoft Office Word</Application>
  <DocSecurity>0</DocSecurity>
  <Lines>126</Lines>
  <Paragraphs>83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Рецензент</cp:lastModifiedBy>
  <cp:revision>4</cp:revision>
  <dcterms:created xsi:type="dcterms:W3CDTF">2023-06-07T07:56:00Z</dcterms:created>
  <dcterms:modified xsi:type="dcterms:W3CDTF">2023-06-12T13:58:00Z</dcterms:modified>
</cp:coreProperties>
</file>