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76" w:rsidRPr="003E6C16" w:rsidRDefault="00506EA4" w:rsidP="00855D76">
      <w:pPr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УДК</w:t>
      </w:r>
      <w:r w:rsidR="0005044B" w:rsidRPr="00F11DD6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3E6C16" w:rsidRPr="00F11DD6">
        <w:rPr>
          <w:rFonts w:ascii="Times New Roman" w:hAnsi="Times New Roman"/>
          <w:b/>
          <w:caps/>
          <w:sz w:val="28"/>
          <w:szCs w:val="28"/>
        </w:rPr>
        <w:t>65.012.34</w:t>
      </w:r>
      <w:r w:rsidR="003E6C16">
        <w:rPr>
          <w:rFonts w:ascii="Times New Roman" w:hAnsi="Times New Roman"/>
          <w:b/>
          <w:caps/>
          <w:sz w:val="28"/>
          <w:szCs w:val="28"/>
        </w:rPr>
        <w:t>:631.11</w:t>
      </w:r>
    </w:p>
    <w:p w:rsidR="00855D76" w:rsidRDefault="00D70BCC" w:rsidP="00855D76">
      <w:pPr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логістика</w:t>
      </w:r>
      <w:r w:rsidR="002D32F7">
        <w:rPr>
          <w:rFonts w:ascii="Times New Roman" w:hAnsi="Times New Roman"/>
          <w:b/>
          <w:caps/>
          <w:sz w:val="28"/>
          <w:szCs w:val="28"/>
          <w:lang w:val="uk-UA"/>
        </w:rPr>
        <w:t xml:space="preserve"> у</w:t>
      </w:r>
      <w:r w:rsidR="002D32F7" w:rsidRPr="007E1D3B">
        <w:rPr>
          <w:rFonts w:ascii="Times New Roman" w:hAnsi="Times New Roman"/>
          <w:b/>
          <w:cap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господарських </w:t>
      </w:r>
      <w:r w:rsidR="002D32F7" w:rsidRPr="007E1D3B">
        <w:rPr>
          <w:rFonts w:ascii="Times New Roman" w:hAnsi="Times New Roman"/>
          <w:b/>
          <w:caps/>
          <w:sz w:val="28"/>
          <w:szCs w:val="28"/>
          <w:lang w:val="uk-UA"/>
        </w:rPr>
        <w:t xml:space="preserve">формуваннях </w:t>
      </w:r>
    </w:p>
    <w:p w:rsidR="002D32F7" w:rsidRPr="007E1D3B" w:rsidRDefault="002D32F7" w:rsidP="002D32F7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7E1D3B">
        <w:rPr>
          <w:rFonts w:ascii="Times New Roman" w:hAnsi="Times New Roman"/>
          <w:b/>
          <w:caps/>
          <w:sz w:val="28"/>
          <w:szCs w:val="28"/>
          <w:lang w:val="uk-UA"/>
        </w:rPr>
        <w:t xml:space="preserve">аграрного сектору </w:t>
      </w:r>
    </w:p>
    <w:p w:rsidR="002D32F7" w:rsidRDefault="002D32F7" w:rsidP="003E32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Verdana,Italic" w:hAnsi="Times New Roman"/>
          <w:b/>
          <w:i/>
          <w:iCs/>
          <w:sz w:val="28"/>
          <w:szCs w:val="28"/>
          <w:lang w:val="uk-UA"/>
        </w:rPr>
      </w:pPr>
      <w:r w:rsidRPr="00047C60">
        <w:rPr>
          <w:rFonts w:ascii="Times New Roman" w:eastAsia="Verdana,BoldItalic" w:hAnsi="Times New Roman"/>
          <w:b/>
          <w:bCs/>
          <w:i/>
          <w:iCs/>
          <w:sz w:val="28"/>
          <w:szCs w:val="28"/>
          <w:lang w:val="uk-UA"/>
        </w:rPr>
        <w:t>Г</w:t>
      </w:r>
      <w:r w:rsidRPr="00047C60">
        <w:rPr>
          <w:rFonts w:ascii="Times New Roman" w:eastAsia="Verdana,Bold" w:hAnsi="Times New Roman"/>
          <w:b/>
          <w:bCs/>
          <w:i/>
          <w:iCs/>
          <w:sz w:val="28"/>
          <w:szCs w:val="28"/>
        </w:rPr>
        <w:t>.</w:t>
      </w:r>
      <w:r w:rsidRPr="00047C60">
        <w:rPr>
          <w:rFonts w:ascii="Times New Roman" w:eastAsia="Verdana,BoldItalic" w:hAnsi="Times New Roman"/>
          <w:b/>
          <w:bCs/>
          <w:i/>
          <w:iCs/>
          <w:sz w:val="28"/>
          <w:szCs w:val="28"/>
        </w:rPr>
        <w:t>В</w:t>
      </w:r>
      <w:r w:rsidRPr="00047C60">
        <w:rPr>
          <w:rFonts w:ascii="Times New Roman" w:eastAsia="Verdana,Bold" w:hAnsi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eastAsia="Verdana,Bold" w:hAnsi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047C60">
        <w:rPr>
          <w:rFonts w:ascii="Times New Roman" w:eastAsia="Verdana,BoldItalic" w:hAnsi="Times New Roman"/>
          <w:b/>
          <w:bCs/>
          <w:i/>
          <w:iCs/>
          <w:sz w:val="28"/>
          <w:szCs w:val="28"/>
          <w:lang w:val="uk-UA"/>
        </w:rPr>
        <w:t>Коваленко</w:t>
      </w:r>
      <w:r w:rsidRPr="00047C60">
        <w:rPr>
          <w:rFonts w:ascii="Times New Roman" w:eastAsia="Verdana,Bold" w:hAnsi="Times New Roman"/>
          <w:b/>
          <w:i/>
          <w:iCs/>
          <w:sz w:val="28"/>
          <w:szCs w:val="28"/>
        </w:rPr>
        <w:t xml:space="preserve">, </w:t>
      </w:r>
      <w:r w:rsidRPr="00047C60">
        <w:rPr>
          <w:rFonts w:ascii="Times New Roman" w:eastAsia="Verdana,Italic" w:hAnsi="Times New Roman"/>
          <w:b/>
          <w:i/>
          <w:iCs/>
          <w:sz w:val="28"/>
          <w:szCs w:val="28"/>
        </w:rPr>
        <w:t>аспірант</w:t>
      </w:r>
      <w:r>
        <w:rPr>
          <w:rFonts w:ascii="Times New Roman" w:eastAsia="Verdana,Italic" w:hAnsi="Times New Roman"/>
          <w:b/>
          <w:i/>
          <w:iCs/>
          <w:sz w:val="28"/>
          <w:szCs w:val="28"/>
          <w:lang w:val="uk-UA"/>
        </w:rPr>
        <w:t xml:space="preserve"> </w:t>
      </w:r>
    </w:p>
    <w:p w:rsidR="002D32F7" w:rsidRDefault="002D32F7" w:rsidP="002D32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Verdana,Italic" w:hAnsi="Times New Roman"/>
          <w:b/>
          <w:i/>
          <w:iCs/>
          <w:sz w:val="28"/>
          <w:szCs w:val="28"/>
          <w:lang w:val="uk-UA"/>
        </w:rPr>
      </w:pPr>
      <w:r w:rsidRPr="00047C60">
        <w:rPr>
          <w:rFonts w:ascii="Times New Roman" w:eastAsia="Verdana,Italic" w:hAnsi="Times New Roman"/>
          <w:b/>
          <w:i/>
          <w:iCs/>
          <w:sz w:val="28"/>
          <w:szCs w:val="28"/>
        </w:rPr>
        <w:t>Миколаївський державний аграрний університет</w:t>
      </w:r>
    </w:p>
    <w:p w:rsidR="002D32F7" w:rsidRDefault="000729B8" w:rsidP="002D32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Verdana,Italic" w:hAnsi="Times New Roman"/>
          <w:i/>
          <w:iCs/>
          <w:sz w:val="28"/>
          <w:szCs w:val="28"/>
          <w:lang w:val="uk-UA"/>
        </w:rPr>
      </w:pPr>
      <w:r>
        <w:rPr>
          <w:rFonts w:ascii="Times New Roman" w:eastAsia="Verdana,Italic" w:hAnsi="Times New Roman"/>
          <w:i/>
          <w:iCs/>
          <w:sz w:val="28"/>
          <w:szCs w:val="28"/>
          <w:lang w:val="uk-UA"/>
        </w:rPr>
        <w:t>Визначено участь логістики у підвищенні</w:t>
      </w:r>
      <w:r w:rsidR="00855D76">
        <w:rPr>
          <w:rFonts w:ascii="Times New Roman" w:eastAsia="Verdana,Italic" w:hAnsi="Times New Roman"/>
          <w:i/>
          <w:iCs/>
          <w:sz w:val="28"/>
          <w:szCs w:val="28"/>
          <w:lang w:val="uk-UA"/>
        </w:rPr>
        <w:t xml:space="preserve"> ефективності діяльності аграрних формувань, запропоновано форми об‘єднань в аграрному секторі з оптимальним логістичним ланцюгом </w:t>
      </w:r>
    </w:p>
    <w:p w:rsidR="002D32F7" w:rsidRPr="00945D4E" w:rsidRDefault="002D32F7" w:rsidP="00855D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Verdana,Italic" w:hAnsi="Times New Roman"/>
          <w:i/>
          <w:iCs/>
          <w:sz w:val="28"/>
          <w:szCs w:val="28"/>
          <w:lang w:val="uk-UA"/>
        </w:rPr>
      </w:pPr>
      <w:r w:rsidRPr="003A25FF">
        <w:rPr>
          <w:rFonts w:ascii="Times New Roman" w:eastAsia="Verdana,BoldItalic" w:hAnsi="Times New Roman"/>
          <w:b/>
          <w:bCs/>
          <w:i/>
          <w:iCs/>
          <w:sz w:val="28"/>
          <w:szCs w:val="28"/>
          <w:lang w:val="uk-UA"/>
        </w:rPr>
        <w:t>Ключові слова</w:t>
      </w:r>
      <w:r w:rsidRPr="003A25FF">
        <w:rPr>
          <w:rFonts w:ascii="Times New Roman" w:eastAsia="Verdana,Bold" w:hAnsi="Times New Roman"/>
          <w:b/>
          <w:bCs/>
          <w:i/>
          <w:iCs/>
          <w:sz w:val="28"/>
          <w:szCs w:val="28"/>
          <w:lang w:val="uk-UA"/>
        </w:rPr>
        <w:t>:</w:t>
      </w:r>
      <w:r>
        <w:rPr>
          <w:rFonts w:ascii="Times New Roman" w:eastAsia="Verdana,Bold" w:hAnsi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B13D8B">
        <w:rPr>
          <w:rFonts w:ascii="Times New Roman" w:eastAsia="Verdana,Bold" w:hAnsi="Times New Roman"/>
          <w:bCs/>
          <w:i/>
          <w:iCs/>
          <w:sz w:val="28"/>
          <w:szCs w:val="28"/>
          <w:lang w:val="uk-UA"/>
        </w:rPr>
        <w:t xml:space="preserve">господарські </w:t>
      </w:r>
      <w:r>
        <w:rPr>
          <w:rFonts w:ascii="Times New Roman" w:eastAsia="Verdana,Bold" w:hAnsi="Times New Roman"/>
          <w:bCs/>
          <w:i/>
          <w:iCs/>
          <w:sz w:val="28"/>
          <w:szCs w:val="28"/>
          <w:lang w:val="uk-UA"/>
        </w:rPr>
        <w:t xml:space="preserve"> формування,</w:t>
      </w:r>
      <w:r w:rsidRPr="00CA2C06">
        <w:rPr>
          <w:rFonts w:ascii="Times New Roman" w:eastAsia="Verdana,Bold" w:hAnsi="Times New Roman"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eastAsia="Verdana,Bold" w:hAnsi="Times New Roman"/>
          <w:bCs/>
          <w:i/>
          <w:iCs/>
          <w:sz w:val="28"/>
          <w:szCs w:val="28"/>
          <w:lang w:val="uk-UA"/>
        </w:rPr>
        <w:t>ефективність</w:t>
      </w:r>
      <w:r w:rsidR="00855D76">
        <w:rPr>
          <w:rFonts w:ascii="Times New Roman" w:eastAsia="Verdana,Bold" w:hAnsi="Times New Roman"/>
          <w:bCs/>
          <w:i/>
          <w:iCs/>
          <w:sz w:val="28"/>
          <w:szCs w:val="28"/>
          <w:lang w:val="uk-UA"/>
        </w:rPr>
        <w:t xml:space="preserve"> виробництва, логістичний ланцюг, </w:t>
      </w:r>
      <w:r w:rsidR="00F70105">
        <w:rPr>
          <w:rFonts w:ascii="Times New Roman" w:eastAsia="Verdana,Bold" w:hAnsi="Times New Roman"/>
          <w:bCs/>
          <w:i/>
          <w:iCs/>
          <w:sz w:val="28"/>
          <w:szCs w:val="28"/>
          <w:lang w:val="uk-UA"/>
        </w:rPr>
        <w:t>логістична інфраструктура</w:t>
      </w:r>
      <w:r w:rsidR="00392EAA">
        <w:rPr>
          <w:rFonts w:ascii="Times New Roman" w:eastAsia="Verdana,Bold" w:hAnsi="Times New Roman"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eastAsia="Verdana,Bold" w:hAnsi="Times New Roman"/>
          <w:b/>
          <w:bCs/>
          <w:i/>
          <w:iCs/>
          <w:sz w:val="28"/>
          <w:szCs w:val="28"/>
          <w:lang w:val="uk-UA"/>
        </w:rPr>
        <w:t xml:space="preserve"> </w:t>
      </w:r>
    </w:p>
    <w:p w:rsidR="00633C67" w:rsidRDefault="002D32F7" w:rsidP="00633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7C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Постановка проблеми</w:t>
      </w:r>
      <w:r w:rsidRPr="00047C60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253EB">
        <w:rPr>
          <w:rFonts w:ascii="Times New Roman" w:hAnsi="Times New Roman"/>
          <w:sz w:val="28"/>
          <w:szCs w:val="28"/>
          <w:lang w:val="uk-UA"/>
        </w:rPr>
        <w:t>На сьогодні</w:t>
      </w:r>
      <w:r w:rsidR="00735E5C">
        <w:rPr>
          <w:rFonts w:ascii="Times New Roman" w:hAnsi="Times New Roman"/>
          <w:sz w:val="28"/>
          <w:szCs w:val="28"/>
          <w:lang w:val="uk-UA"/>
        </w:rPr>
        <w:t>шній</w:t>
      </w:r>
      <w:r w:rsidR="00D87173">
        <w:rPr>
          <w:rFonts w:ascii="Times New Roman" w:hAnsi="Times New Roman"/>
          <w:sz w:val="28"/>
          <w:szCs w:val="28"/>
          <w:lang w:val="uk-UA"/>
        </w:rPr>
        <w:t xml:space="preserve"> день для відновлення</w:t>
      </w:r>
      <w:r w:rsidR="00034C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C67">
        <w:rPr>
          <w:rFonts w:ascii="Times New Roman" w:hAnsi="Times New Roman"/>
          <w:sz w:val="28"/>
          <w:szCs w:val="28"/>
          <w:lang w:val="uk-UA"/>
        </w:rPr>
        <w:t xml:space="preserve">аграрного сектору в </w:t>
      </w:r>
      <w:r w:rsidR="00A909D3">
        <w:rPr>
          <w:rFonts w:ascii="Times New Roman" w:hAnsi="Times New Roman"/>
          <w:sz w:val="28"/>
          <w:szCs w:val="28"/>
          <w:lang w:val="uk-UA"/>
        </w:rPr>
        <w:t>країні</w:t>
      </w:r>
      <w:r w:rsidR="00034C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29B8">
        <w:rPr>
          <w:rFonts w:ascii="Times New Roman" w:hAnsi="Times New Roman"/>
          <w:sz w:val="28"/>
          <w:szCs w:val="28"/>
          <w:lang w:val="uk-UA"/>
        </w:rPr>
        <w:t>обов‘язково</w:t>
      </w:r>
      <w:r w:rsidR="00735E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09D3">
        <w:rPr>
          <w:rFonts w:ascii="Times New Roman" w:hAnsi="Times New Roman"/>
          <w:sz w:val="28"/>
          <w:szCs w:val="28"/>
          <w:lang w:val="uk-UA"/>
        </w:rPr>
        <w:t xml:space="preserve">необхідно </w:t>
      </w:r>
      <w:r w:rsidR="00034C12">
        <w:rPr>
          <w:rFonts w:ascii="Times New Roman" w:hAnsi="Times New Roman"/>
          <w:sz w:val="28"/>
          <w:szCs w:val="28"/>
          <w:lang w:val="uk-UA"/>
        </w:rPr>
        <w:t xml:space="preserve">враховувати факт </w:t>
      </w:r>
      <w:r w:rsidR="00735E5C">
        <w:rPr>
          <w:rFonts w:ascii="Times New Roman" w:hAnsi="Times New Roman"/>
          <w:sz w:val="28"/>
          <w:szCs w:val="28"/>
          <w:lang w:val="uk-UA"/>
        </w:rPr>
        <w:t xml:space="preserve">збільшення форм </w:t>
      </w:r>
      <w:r w:rsidR="00BD2CF6">
        <w:rPr>
          <w:rFonts w:ascii="Times New Roman" w:hAnsi="Times New Roman"/>
          <w:sz w:val="28"/>
          <w:szCs w:val="28"/>
          <w:lang w:val="uk-UA"/>
        </w:rPr>
        <w:t>т</w:t>
      </w:r>
      <w:r w:rsidR="000729B8">
        <w:rPr>
          <w:rFonts w:ascii="Times New Roman" w:hAnsi="Times New Roman"/>
          <w:sz w:val="28"/>
          <w:szCs w:val="28"/>
          <w:lang w:val="uk-UA"/>
        </w:rPr>
        <w:t>аки</w:t>
      </w:r>
      <w:r w:rsidR="00735E5C">
        <w:rPr>
          <w:rFonts w:ascii="Times New Roman" w:hAnsi="Times New Roman"/>
          <w:sz w:val="28"/>
          <w:szCs w:val="28"/>
          <w:lang w:val="uk-UA"/>
        </w:rPr>
        <w:t xml:space="preserve">х ділових зв‘язків, стосунків та відносин, які ускладнюють процеси кооперації та інтеграції. </w:t>
      </w:r>
      <w:r w:rsidR="00D87173">
        <w:rPr>
          <w:rFonts w:ascii="Times New Roman" w:hAnsi="Times New Roman"/>
          <w:sz w:val="28"/>
          <w:szCs w:val="28"/>
          <w:lang w:val="uk-UA"/>
        </w:rPr>
        <w:t xml:space="preserve">Вони створюють </w:t>
      </w:r>
      <w:r w:rsidR="00735E5C">
        <w:rPr>
          <w:rFonts w:ascii="Times New Roman" w:hAnsi="Times New Roman"/>
          <w:sz w:val="28"/>
          <w:szCs w:val="28"/>
          <w:lang w:val="uk-UA"/>
        </w:rPr>
        <w:t xml:space="preserve">проблеми із просуванням продукції на ринок, </w:t>
      </w:r>
      <w:r w:rsidR="004253EB">
        <w:rPr>
          <w:rFonts w:ascii="Times New Roman" w:hAnsi="Times New Roman"/>
          <w:sz w:val="28"/>
          <w:szCs w:val="28"/>
          <w:lang w:val="uk-UA"/>
        </w:rPr>
        <w:t xml:space="preserve">інформаційними потоками. </w:t>
      </w:r>
      <w:r w:rsidR="00855D76">
        <w:rPr>
          <w:rFonts w:ascii="Times New Roman" w:hAnsi="Times New Roman"/>
          <w:sz w:val="28"/>
          <w:szCs w:val="28"/>
          <w:lang w:val="uk-UA"/>
        </w:rPr>
        <w:t xml:space="preserve">Уникнути </w:t>
      </w:r>
      <w:r w:rsidR="00633C67">
        <w:rPr>
          <w:rFonts w:ascii="Times New Roman" w:hAnsi="Times New Roman"/>
          <w:sz w:val="28"/>
          <w:szCs w:val="28"/>
          <w:lang w:val="uk-UA"/>
        </w:rPr>
        <w:t>ц</w:t>
      </w:r>
      <w:r w:rsidR="004253EB">
        <w:rPr>
          <w:rFonts w:ascii="Times New Roman" w:hAnsi="Times New Roman"/>
          <w:sz w:val="28"/>
          <w:szCs w:val="28"/>
          <w:lang w:val="uk-UA"/>
        </w:rPr>
        <w:t xml:space="preserve">ього </w:t>
      </w:r>
      <w:r w:rsidR="00BD2CF6">
        <w:rPr>
          <w:rFonts w:ascii="Times New Roman" w:hAnsi="Times New Roman"/>
          <w:sz w:val="28"/>
          <w:szCs w:val="28"/>
          <w:lang w:val="uk-UA"/>
        </w:rPr>
        <w:t>можна завдяки</w:t>
      </w:r>
      <w:r w:rsidR="004253EB">
        <w:rPr>
          <w:rFonts w:ascii="Times New Roman" w:hAnsi="Times New Roman"/>
          <w:sz w:val="28"/>
          <w:szCs w:val="28"/>
          <w:lang w:val="uk-UA"/>
        </w:rPr>
        <w:t xml:space="preserve"> правильному логі</w:t>
      </w:r>
      <w:r w:rsidR="00633C67">
        <w:rPr>
          <w:rFonts w:ascii="Times New Roman" w:hAnsi="Times New Roman"/>
          <w:sz w:val="28"/>
          <w:szCs w:val="28"/>
          <w:lang w:val="uk-UA"/>
        </w:rPr>
        <w:t>стичному підходу</w:t>
      </w:r>
      <w:r w:rsidR="004253EB">
        <w:rPr>
          <w:rFonts w:ascii="Times New Roman" w:hAnsi="Times New Roman"/>
          <w:sz w:val="28"/>
          <w:szCs w:val="28"/>
          <w:lang w:val="uk-UA"/>
        </w:rPr>
        <w:t>.</w:t>
      </w:r>
      <w:r w:rsidR="0026142D" w:rsidRPr="0026142D">
        <w:rPr>
          <w:rFonts w:ascii="Times New Roman" w:hAnsi="Times New Roman"/>
          <w:sz w:val="28"/>
          <w:szCs w:val="28"/>
        </w:rPr>
        <w:t xml:space="preserve"> </w:t>
      </w:r>
      <w:r w:rsidR="0026142D">
        <w:rPr>
          <w:rFonts w:ascii="Times New Roman" w:hAnsi="Times New Roman"/>
          <w:sz w:val="28"/>
          <w:szCs w:val="28"/>
          <w:lang w:val="uk-UA"/>
        </w:rPr>
        <w:t>Г</w:t>
      </w:r>
      <w:r w:rsidR="0026142D" w:rsidRPr="00B21393">
        <w:rPr>
          <w:rFonts w:ascii="Times New Roman" w:hAnsi="Times New Roman"/>
          <w:sz w:val="28"/>
          <w:szCs w:val="28"/>
          <w:lang w:val="uk-UA"/>
        </w:rPr>
        <w:t>рамотний</w:t>
      </w:r>
      <w:r w:rsidR="002614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142D" w:rsidRPr="00B21393">
        <w:rPr>
          <w:rFonts w:ascii="Times New Roman" w:hAnsi="Times New Roman"/>
          <w:sz w:val="28"/>
          <w:szCs w:val="28"/>
          <w:lang w:val="uk-UA"/>
        </w:rPr>
        <w:t>розподіл транспортних</w:t>
      </w:r>
      <w:r w:rsidR="0026142D" w:rsidRPr="00B21393">
        <w:rPr>
          <w:rFonts w:ascii="Times New Roman" w:hAnsi="Times New Roman"/>
          <w:sz w:val="28"/>
          <w:szCs w:val="28"/>
        </w:rPr>
        <w:t xml:space="preserve">, </w:t>
      </w:r>
      <w:r w:rsidR="000729B8">
        <w:rPr>
          <w:rFonts w:ascii="Times New Roman" w:hAnsi="Times New Roman"/>
          <w:sz w:val="28"/>
          <w:szCs w:val="28"/>
          <w:lang w:val="uk-UA"/>
        </w:rPr>
        <w:t xml:space="preserve">товарних, </w:t>
      </w:r>
      <w:r w:rsidR="00524A2F">
        <w:rPr>
          <w:rFonts w:ascii="Times New Roman" w:hAnsi="Times New Roman"/>
          <w:sz w:val="28"/>
          <w:szCs w:val="28"/>
          <w:lang w:val="uk-UA"/>
        </w:rPr>
        <w:t>інформаційних потоків дасть</w:t>
      </w:r>
      <w:r w:rsidR="0026142D">
        <w:rPr>
          <w:rFonts w:ascii="Times New Roman" w:hAnsi="Times New Roman"/>
          <w:sz w:val="28"/>
          <w:szCs w:val="28"/>
          <w:lang w:val="uk-UA"/>
        </w:rPr>
        <w:t xml:space="preserve"> змогу</w:t>
      </w:r>
      <w:r w:rsidR="0026142D" w:rsidRPr="00B21393">
        <w:rPr>
          <w:rFonts w:ascii="Times New Roman" w:hAnsi="Times New Roman"/>
          <w:sz w:val="28"/>
          <w:szCs w:val="28"/>
          <w:lang w:val="uk-UA"/>
        </w:rPr>
        <w:t xml:space="preserve"> аграрним формуванням економити</w:t>
      </w:r>
      <w:r w:rsidR="00A909D3">
        <w:rPr>
          <w:rFonts w:ascii="Times New Roman" w:hAnsi="Times New Roman"/>
          <w:sz w:val="28"/>
          <w:szCs w:val="28"/>
          <w:lang w:val="uk-UA"/>
        </w:rPr>
        <w:t xml:space="preserve"> затрати</w:t>
      </w:r>
      <w:r w:rsidR="0026142D" w:rsidRPr="00B21393">
        <w:rPr>
          <w:rFonts w:ascii="Times New Roman" w:hAnsi="Times New Roman"/>
          <w:sz w:val="28"/>
          <w:szCs w:val="28"/>
        </w:rPr>
        <w:t>.</w:t>
      </w:r>
      <w:r w:rsidR="0026142D" w:rsidRPr="00B21393">
        <w:rPr>
          <w:rFonts w:ascii="Times New Roman" w:hAnsi="Times New Roman"/>
          <w:sz w:val="28"/>
          <w:szCs w:val="28"/>
          <w:lang w:val="uk-UA"/>
        </w:rPr>
        <w:t xml:space="preserve"> Адже </w:t>
      </w:r>
      <w:r w:rsidR="000729B8" w:rsidRPr="00B21393">
        <w:rPr>
          <w:rFonts w:ascii="Times New Roman" w:hAnsi="Times New Roman"/>
          <w:sz w:val="28"/>
          <w:szCs w:val="28"/>
          <w:lang w:val="uk-UA"/>
        </w:rPr>
        <w:t xml:space="preserve">істотну частину витрат </w:t>
      </w:r>
      <w:r w:rsidR="00524A2F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0729B8" w:rsidRPr="00B21393">
        <w:rPr>
          <w:rFonts w:ascii="Times New Roman" w:hAnsi="Times New Roman"/>
          <w:sz w:val="28"/>
          <w:szCs w:val="28"/>
          <w:lang w:val="uk-UA"/>
        </w:rPr>
        <w:t>аграрно</w:t>
      </w:r>
      <w:r w:rsidR="00524A2F">
        <w:rPr>
          <w:rFonts w:ascii="Times New Roman" w:hAnsi="Times New Roman"/>
          <w:sz w:val="28"/>
          <w:szCs w:val="28"/>
          <w:lang w:val="uk-UA"/>
        </w:rPr>
        <w:t>му</w:t>
      </w:r>
      <w:r w:rsidR="000729B8">
        <w:rPr>
          <w:rFonts w:ascii="Times New Roman" w:hAnsi="Times New Roman"/>
          <w:sz w:val="28"/>
          <w:szCs w:val="28"/>
        </w:rPr>
        <w:t xml:space="preserve"> сектор</w:t>
      </w:r>
      <w:r w:rsidR="00524A2F">
        <w:rPr>
          <w:rFonts w:ascii="Times New Roman" w:hAnsi="Times New Roman"/>
          <w:sz w:val="28"/>
          <w:szCs w:val="28"/>
          <w:lang w:val="uk-UA"/>
        </w:rPr>
        <w:t>і</w:t>
      </w:r>
      <w:r w:rsidR="000729B8" w:rsidRPr="00B21393">
        <w:rPr>
          <w:rFonts w:ascii="Times New Roman" w:hAnsi="Times New Roman"/>
          <w:sz w:val="28"/>
          <w:szCs w:val="28"/>
          <w:lang w:val="uk-UA"/>
        </w:rPr>
        <w:t xml:space="preserve"> складають </w:t>
      </w:r>
      <w:r w:rsidR="0026142D" w:rsidRPr="00B21393">
        <w:rPr>
          <w:rFonts w:ascii="Times New Roman" w:hAnsi="Times New Roman"/>
          <w:sz w:val="28"/>
          <w:szCs w:val="28"/>
          <w:lang w:val="uk-UA"/>
        </w:rPr>
        <w:t>зберігання</w:t>
      </w:r>
      <w:r w:rsidR="0026142D" w:rsidRPr="00B21393">
        <w:rPr>
          <w:rFonts w:ascii="Times New Roman" w:hAnsi="Times New Roman"/>
          <w:sz w:val="28"/>
          <w:szCs w:val="28"/>
        </w:rPr>
        <w:t xml:space="preserve"> </w:t>
      </w:r>
      <w:r w:rsidR="0026142D" w:rsidRPr="00B21393">
        <w:rPr>
          <w:rFonts w:ascii="Times New Roman" w:hAnsi="Times New Roman"/>
          <w:sz w:val="28"/>
          <w:szCs w:val="28"/>
          <w:lang w:val="uk-UA"/>
        </w:rPr>
        <w:t>сировини і готових продуктів</w:t>
      </w:r>
      <w:r w:rsidR="0026142D" w:rsidRPr="00B21393">
        <w:rPr>
          <w:rFonts w:ascii="Times New Roman" w:hAnsi="Times New Roman"/>
          <w:sz w:val="28"/>
          <w:szCs w:val="28"/>
        </w:rPr>
        <w:t>,</w:t>
      </w:r>
      <w:r w:rsidR="0026142D" w:rsidRPr="00B21393">
        <w:rPr>
          <w:rFonts w:ascii="Times New Roman" w:hAnsi="Times New Roman"/>
          <w:sz w:val="28"/>
          <w:szCs w:val="28"/>
          <w:lang w:val="uk-UA"/>
        </w:rPr>
        <w:t xml:space="preserve"> їх перевезення і перевантаження</w:t>
      </w:r>
      <w:r w:rsidR="0026142D" w:rsidRPr="00B21393">
        <w:rPr>
          <w:rFonts w:ascii="Times New Roman" w:hAnsi="Times New Roman"/>
          <w:sz w:val="28"/>
          <w:szCs w:val="28"/>
        </w:rPr>
        <w:t>.</w:t>
      </w:r>
    </w:p>
    <w:p w:rsidR="00BD2CF6" w:rsidRDefault="00633C67" w:rsidP="00633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7C60">
        <w:rPr>
          <w:rFonts w:ascii="Times New Roman" w:hAnsi="Times New Roman"/>
          <w:b/>
          <w:sz w:val="28"/>
          <w:szCs w:val="28"/>
          <w:lang w:val="uk-UA"/>
        </w:rPr>
        <w:t xml:space="preserve">Аналіз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останніх </w:t>
      </w:r>
      <w:r w:rsidRPr="00047C60">
        <w:rPr>
          <w:rFonts w:ascii="Times New Roman" w:hAnsi="Times New Roman"/>
          <w:b/>
          <w:sz w:val="28"/>
          <w:szCs w:val="28"/>
          <w:lang w:val="uk-UA"/>
        </w:rPr>
        <w:t>публікацій.</w:t>
      </w:r>
      <w:r w:rsidR="006906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3F27">
        <w:rPr>
          <w:rFonts w:ascii="Times New Roman" w:hAnsi="Times New Roman"/>
          <w:sz w:val="28"/>
          <w:szCs w:val="28"/>
          <w:lang w:val="uk-UA"/>
        </w:rPr>
        <w:t>Проблеми логістики останнім</w:t>
      </w:r>
      <w:r w:rsidR="00996685">
        <w:rPr>
          <w:rFonts w:ascii="Times New Roman" w:hAnsi="Times New Roman"/>
          <w:sz w:val="28"/>
          <w:szCs w:val="28"/>
          <w:lang w:val="uk-UA"/>
        </w:rPr>
        <w:t>и роками</w:t>
      </w:r>
      <w:r w:rsidR="00293F27">
        <w:rPr>
          <w:rFonts w:ascii="Times New Roman" w:hAnsi="Times New Roman"/>
          <w:sz w:val="28"/>
          <w:szCs w:val="28"/>
          <w:lang w:val="uk-UA"/>
        </w:rPr>
        <w:t xml:space="preserve"> стали предметом пильної уваги</w:t>
      </w:r>
      <w:r w:rsidR="003E32F7">
        <w:rPr>
          <w:rFonts w:ascii="Times New Roman" w:hAnsi="Times New Roman"/>
          <w:sz w:val="28"/>
          <w:szCs w:val="28"/>
          <w:lang w:val="uk-UA"/>
        </w:rPr>
        <w:t>. Ї</w:t>
      </w:r>
      <w:r w:rsidR="00293F27">
        <w:rPr>
          <w:rFonts w:ascii="Times New Roman" w:hAnsi="Times New Roman"/>
          <w:sz w:val="28"/>
          <w:szCs w:val="28"/>
          <w:lang w:val="uk-UA"/>
        </w:rPr>
        <w:t xml:space="preserve">м присвячені праці багатьох зарубіжних та вітчизняних науковців. Серед них </w:t>
      </w:r>
      <w:r w:rsidR="00524A2F">
        <w:rPr>
          <w:rFonts w:ascii="Times New Roman" w:hAnsi="Times New Roman"/>
          <w:sz w:val="28"/>
          <w:szCs w:val="28"/>
          <w:lang w:val="uk-UA"/>
        </w:rPr>
        <w:t>роботи</w:t>
      </w:r>
      <w:r w:rsidR="00293F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4A2F" w:rsidRPr="00524A2F">
        <w:rPr>
          <w:rFonts w:ascii="Times New Roman" w:hAnsi="Times New Roman"/>
          <w:sz w:val="28"/>
          <w:szCs w:val="28"/>
          <w:lang w:val="uk-UA"/>
        </w:rPr>
        <w:t>Д. Дж.</w:t>
      </w:r>
      <w:r w:rsidR="00524A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4A2F" w:rsidRPr="00524A2F">
        <w:rPr>
          <w:rFonts w:ascii="Times New Roman" w:hAnsi="Times New Roman"/>
          <w:sz w:val="28"/>
          <w:szCs w:val="28"/>
          <w:lang w:val="uk-UA"/>
        </w:rPr>
        <w:t>Бауерсокса, Д. Вуда, Д. Ламберта</w:t>
      </w:r>
      <w:r w:rsidR="00524A2F" w:rsidRPr="00774A5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96685" w:rsidRPr="00774A56">
        <w:rPr>
          <w:rFonts w:ascii="Times New Roman" w:hAnsi="Times New Roman"/>
          <w:sz w:val="28"/>
          <w:szCs w:val="28"/>
          <w:lang w:val="uk-UA"/>
        </w:rPr>
        <w:t xml:space="preserve">А.М. Гаджинського, В.І Сергеєва, Є.В. Крикавського, </w:t>
      </w:r>
      <w:r w:rsidR="00774A56" w:rsidRPr="00774A56">
        <w:rPr>
          <w:rFonts w:ascii="Times New Roman" w:hAnsi="Times New Roman"/>
          <w:sz w:val="28"/>
          <w:szCs w:val="28"/>
          <w:lang w:val="uk-UA"/>
        </w:rPr>
        <w:t>М.А. Окландера та ін.</w:t>
      </w:r>
      <w:r w:rsidR="00293F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C29">
        <w:rPr>
          <w:rFonts w:ascii="Times New Roman" w:hAnsi="Times New Roman"/>
          <w:sz w:val="28"/>
          <w:szCs w:val="28"/>
          <w:lang w:val="uk-UA"/>
        </w:rPr>
        <w:t>Вивченню аграрного ринку</w:t>
      </w:r>
      <w:r w:rsidR="004159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32F7">
        <w:rPr>
          <w:rFonts w:ascii="Times New Roman" w:hAnsi="Times New Roman"/>
          <w:sz w:val="28"/>
          <w:szCs w:val="28"/>
          <w:lang w:val="uk-UA"/>
        </w:rPr>
        <w:t>приділяють увагу такі вчені</w:t>
      </w:r>
      <w:r w:rsidR="00ED46C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E32F7">
        <w:rPr>
          <w:rFonts w:ascii="Times New Roman" w:hAnsi="Times New Roman"/>
          <w:sz w:val="28"/>
          <w:szCs w:val="28"/>
          <w:lang w:val="uk-UA"/>
        </w:rPr>
        <w:t xml:space="preserve">як </w:t>
      </w:r>
      <w:r w:rsidR="00ED46C9">
        <w:rPr>
          <w:rFonts w:ascii="Times New Roman" w:hAnsi="Times New Roman"/>
          <w:sz w:val="28"/>
          <w:szCs w:val="28"/>
          <w:lang w:val="uk-UA"/>
        </w:rPr>
        <w:t>В.Г. Андрійчук, П.Т</w:t>
      </w:r>
      <w:r w:rsidR="00AF4C2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D46C9">
        <w:rPr>
          <w:rFonts w:ascii="Times New Roman" w:hAnsi="Times New Roman"/>
          <w:sz w:val="28"/>
          <w:szCs w:val="28"/>
          <w:lang w:val="uk-UA"/>
        </w:rPr>
        <w:t xml:space="preserve">Саблук, В.В. Юрчишин та ін. </w:t>
      </w:r>
      <w:r w:rsidR="00A909D3">
        <w:rPr>
          <w:rFonts w:ascii="Times New Roman" w:hAnsi="Times New Roman"/>
          <w:sz w:val="28"/>
          <w:szCs w:val="28"/>
          <w:lang w:val="uk-UA"/>
        </w:rPr>
        <w:t>Але слід відмітити</w:t>
      </w:r>
      <w:r w:rsidR="00ED46C9">
        <w:rPr>
          <w:rFonts w:ascii="Times New Roman" w:hAnsi="Times New Roman"/>
          <w:sz w:val="28"/>
          <w:szCs w:val="28"/>
          <w:lang w:val="uk-UA"/>
        </w:rPr>
        <w:t>,</w:t>
      </w:r>
      <w:r w:rsidR="00A909D3">
        <w:rPr>
          <w:rFonts w:ascii="Times New Roman" w:hAnsi="Times New Roman"/>
          <w:sz w:val="28"/>
          <w:szCs w:val="28"/>
          <w:lang w:val="uk-UA"/>
        </w:rPr>
        <w:t xml:space="preserve"> що</w:t>
      </w:r>
      <w:r w:rsidR="00AF4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C29" w:rsidRPr="00AF4C29">
        <w:rPr>
          <w:rFonts w:ascii="Times New Roman" w:hAnsi="Times New Roman"/>
          <w:sz w:val="28"/>
          <w:szCs w:val="28"/>
          <w:lang w:val="uk-UA"/>
        </w:rPr>
        <w:t xml:space="preserve">досягнення логістики </w:t>
      </w:r>
      <w:r w:rsidR="00A909D3">
        <w:rPr>
          <w:rFonts w:ascii="Times New Roman" w:hAnsi="Times New Roman"/>
          <w:sz w:val="28"/>
          <w:szCs w:val="28"/>
          <w:lang w:val="uk-UA"/>
        </w:rPr>
        <w:t>як дієвого інструменту для підвищенні ефективності господарюючих аграрних формувань</w:t>
      </w:r>
      <w:r w:rsidR="00A909D3" w:rsidRPr="00AF4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C29" w:rsidRPr="00AF4C29">
        <w:rPr>
          <w:rFonts w:ascii="Times New Roman" w:hAnsi="Times New Roman"/>
          <w:sz w:val="28"/>
          <w:szCs w:val="28"/>
          <w:lang w:val="uk-UA"/>
        </w:rPr>
        <w:t xml:space="preserve">сьогодні практично не </w:t>
      </w:r>
      <w:r w:rsidR="00774A56">
        <w:rPr>
          <w:rFonts w:ascii="Times New Roman" w:hAnsi="Times New Roman"/>
          <w:sz w:val="28"/>
          <w:szCs w:val="28"/>
          <w:lang w:val="uk-UA"/>
        </w:rPr>
        <w:t>обговорюються щодо застосування</w:t>
      </w:r>
      <w:r w:rsidR="00774A56" w:rsidRPr="00AF4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5951">
        <w:rPr>
          <w:rFonts w:ascii="Times New Roman" w:hAnsi="Times New Roman"/>
          <w:sz w:val="28"/>
          <w:szCs w:val="28"/>
          <w:lang w:val="uk-UA"/>
        </w:rPr>
        <w:t>їх</w:t>
      </w:r>
      <w:r w:rsidR="00415951" w:rsidRPr="00AF4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C29" w:rsidRPr="00AF4C29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AF4C29">
        <w:rPr>
          <w:rFonts w:ascii="Times New Roman" w:hAnsi="Times New Roman"/>
          <w:sz w:val="28"/>
          <w:szCs w:val="28"/>
          <w:lang w:val="uk-UA"/>
        </w:rPr>
        <w:t>аграрному секторі економіки.</w:t>
      </w:r>
    </w:p>
    <w:p w:rsidR="0026142D" w:rsidRPr="0026142D" w:rsidRDefault="0026142D" w:rsidP="00633C6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47C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Мета дослідження</w:t>
      </w:r>
      <w:r w:rsidRPr="00047C60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26142D">
        <w:rPr>
          <w:rFonts w:ascii="Times New Roman" w:eastAsia="Verdana,Italic" w:hAnsi="Times New Roman"/>
          <w:i/>
          <w:iCs/>
          <w:sz w:val="28"/>
          <w:szCs w:val="28"/>
          <w:lang w:val="uk-UA"/>
        </w:rPr>
        <w:t xml:space="preserve"> </w:t>
      </w:r>
      <w:r w:rsidR="00F117AA">
        <w:rPr>
          <w:rFonts w:ascii="Times New Roman" w:eastAsia="Verdana,Italic" w:hAnsi="Times New Roman"/>
          <w:iCs/>
          <w:sz w:val="28"/>
          <w:szCs w:val="28"/>
          <w:lang w:val="uk-UA"/>
        </w:rPr>
        <w:t>Визначити участь логістики у підвищенні</w:t>
      </w:r>
      <w:r w:rsidRPr="0026142D">
        <w:rPr>
          <w:rFonts w:ascii="Times New Roman" w:eastAsia="Verdana,Italic" w:hAnsi="Times New Roman"/>
          <w:iCs/>
          <w:sz w:val="28"/>
          <w:szCs w:val="28"/>
          <w:lang w:val="uk-UA"/>
        </w:rPr>
        <w:t xml:space="preserve"> ефективності діяльності а</w:t>
      </w:r>
      <w:r>
        <w:rPr>
          <w:rFonts w:ascii="Times New Roman" w:eastAsia="Verdana,Italic" w:hAnsi="Times New Roman"/>
          <w:iCs/>
          <w:sz w:val="28"/>
          <w:szCs w:val="28"/>
          <w:lang w:val="uk-UA"/>
        </w:rPr>
        <w:t>грарних формувань, запропону</w:t>
      </w:r>
      <w:r w:rsidRPr="0026142D">
        <w:rPr>
          <w:rFonts w:ascii="Times New Roman" w:eastAsia="Verdana,Italic" w:hAnsi="Times New Roman"/>
          <w:iCs/>
          <w:sz w:val="28"/>
          <w:szCs w:val="28"/>
          <w:lang w:val="uk-UA"/>
        </w:rPr>
        <w:t>вати форми об‘єднань в аграрному секторі з оптимальним логістичним ланцюгом</w:t>
      </w:r>
      <w:r w:rsidR="00F117AA">
        <w:rPr>
          <w:rFonts w:ascii="Times New Roman" w:eastAsia="Verdana,Italic" w:hAnsi="Times New Roman"/>
          <w:iCs/>
          <w:sz w:val="28"/>
          <w:szCs w:val="28"/>
          <w:lang w:val="uk-UA"/>
        </w:rPr>
        <w:t>.</w:t>
      </w:r>
    </w:p>
    <w:p w:rsidR="0026142D" w:rsidRDefault="0026142D" w:rsidP="008F7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7C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Виклад основного матеріалу.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6242F8">
        <w:rPr>
          <w:rFonts w:ascii="Times New Roman" w:hAnsi="Times New Roman"/>
          <w:sz w:val="28"/>
          <w:szCs w:val="28"/>
          <w:lang w:val="uk-UA"/>
        </w:rPr>
        <w:t>Логістика,</w:t>
      </w:r>
      <w:r w:rsidR="006159B6" w:rsidRPr="006242F8">
        <w:rPr>
          <w:rFonts w:ascii="Times New Roman" w:hAnsi="Times New Roman"/>
          <w:sz w:val="28"/>
          <w:szCs w:val="28"/>
          <w:lang w:val="uk-UA"/>
        </w:rPr>
        <w:t xml:space="preserve"> як </w:t>
      </w:r>
      <w:r w:rsidR="006242F8">
        <w:rPr>
          <w:rFonts w:ascii="Times New Roman" w:hAnsi="Times New Roman"/>
          <w:sz w:val="28"/>
          <w:szCs w:val="28"/>
          <w:lang w:val="uk-UA"/>
        </w:rPr>
        <w:t>наукова</w:t>
      </w:r>
      <w:r w:rsidR="006159B6" w:rsidRPr="006242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42F8">
        <w:rPr>
          <w:rFonts w:ascii="Times New Roman" w:hAnsi="Times New Roman"/>
          <w:sz w:val="28"/>
          <w:szCs w:val="28"/>
          <w:lang w:val="uk-UA"/>
        </w:rPr>
        <w:t>основа</w:t>
      </w:r>
      <w:r w:rsidR="006159B6" w:rsidRPr="006242F8">
        <w:rPr>
          <w:rFonts w:ascii="Times New Roman" w:hAnsi="Times New Roman"/>
          <w:sz w:val="28"/>
          <w:szCs w:val="28"/>
          <w:lang w:val="uk-UA"/>
        </w:rPr>
        <w:t xml:space="preserve"> управління потоковими процесами</w:t>
      </w:r>
      <w:r w:rsidR="006242F8">
        <w:rPr>
          <w:rFonts w:ascii="Times New Roman" w:hAnsi="Times New Roman"/>
          <w:sz w:val="28"/>
          <w:szCs w:val="28"/>
          <w:lang w:val="uk-UA"/>
        </w:rPr>
        <w:t>,</w:t>
      </w:r>
      <w:r w:rsidR="006159B6" w:rsidRPr="006242F8">
        <w:rPr>
          <w:rFonts w:ascii="Times New Roman" w:hAnsi="Times New Roman"/>
          <w:sz w:val="28"/>
          <w:szCs w:val="28"/>
          <w:lang w:val="uk-UA"/>
        </w:rPr>
        <w:t xml:space="preserve"> зас</w:t>
      </w:r>
      <w:r w:rsidR="006242F8">
        <w:rPr>
          <w:rFonts w:ascii="Times New Roman" w:hAnsi="Times New Roman"/>
          <w:sz w:val="28"/>
          <w:szCs w:val="28"/>
          <w:lang w:val="uk-UA"/>
        </w:rPr>
        <w:t>тосовує</w:t>
      </w:r>
      <w:r w:rsidR="006159B6" w:rsidRPr="006242F8">
        <w:rPr>
          <w:rFonts w:ascii="Times New Roman" w:hAnsi="Times New Roman"/>
          <w:sz w:val="28"/>
          <w:szCs w:val="28"/>
          <w:lang w:val="uk-UA"/>
        </w:rPr>
        <w:t>т</w:t>
      </w:r>
      <w:r w:rsidR="006242F8">
        <w:rPr>
          <w:rFonts w:ascii="Times New Roman" w:hAnsi="Times New Roman"/>
          <w:sz w:val="28"/>
          <w:szCs w:val="28"/>
          <w:lang w:val="uk-UA"/>
        </w:rPr>
        <w:t>ься</w:t>
      </w:r>
      <w:r w:rsidR="006159B6" w:rsidRPr="006242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42F8">
        <w:rPr>
          <w:rFonts w:ascii="Times New Roman" w:hAnsi="Times New Roman"/>
          <w:sz w:val="28"/>
          <w:szCs w:val="28"/>
          <w:lang w:val="uk-UA"/>
        </w:rPr>
        <w:t xml:space="preserve">у різноманітних </w:t>
      </w:r>
      <w:r w:rsidR="006242F8" w:rsidRPr="006242F8">
        <w:rPr>
          <w:rFonts w:ascii="Times New Roman" w:hAnsi="Times New Roman"/>
          <w:sz w:val="28"/>
          <w:szCs w:val="28"/>
          <w:lang w:val="uk-UA"/>
        </w:rPr>
        <w:t>сферах діяльності</w:t>
      </w:r>
      <w:r w:rsidR="006242F8">
        <w:rPr>
          <w:rFonts w:ascii="Times New Roman" w:hAnsi="Times New Roman"/>
          <w:sz w:val="28"/>
          <w:szCs w:val="28"/>
          <w:lang w:val="uk-UA"/>
        </w:rPr>
        <w:t>, серед яких промисловість</w:t>
      </w:r>
      <w:r w:rsidR="006159B6" w:rsidRPr="006242F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242F8">
        <w:rPr>
          <w:rFonts w:ascii="Times New Roman" w:hAnsi="Times New Roman"/>
          <w:sz w:val="28"/>
          <w:szCs w:val="28"/>
          <w:lang w:val="uk-UA"/>
        </w:rPr>
        <w:t>торгівля,</w:t>
      </w:r>
      <w:r w:rsidR="006159B6" w:rsidRPr="006242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42F8">
        <w:rPr>
          <w:rFonts w:ascii="Times New Roman" w:hAnsi="Times New Roman"/>
          <w:sz w:val="28"/>
          <w:szCs w:val="28"/>
          <w:lang w:val="uk-UA"/>
        </w:rPr>
        <w:t>транспорт</w:t>
      </w:r>
      <w:r w:rsidR="006159B6" w:rsidRPr="006242F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242F8">
        <w:rPr>
          <w:rFonts w:ascii="Times New Roman" w:hAnsi="Times New Roman"/>
          <w:sz w:val="28"/>
          <w:szCs w:val="28"/>
          <w:lang w:val="uk-UA"/>
        </w:rPr>
        <w:t>сфера</w:t>
      </w:r>
      <w:r w:rsidR="006159B6" w:rsidRPr="006242F8">
        <w:rPr>
          <w:rFonts w:ascii="Times New Roman" w:hAnsi="Times New Roman"/>
          <w:sz w:val="28"/>
          <w:szCs w:val="28"/>
          <w:lang w:val="uk-UA"/>
        </w:rPr>
        <w:t xml:space="preserve"> послуг, </w:t>
      </w:r>
      <w:r w:rsidR="006242F8">
        <w:rPr>
          <w:rFonts w:ascii="Times New Roman" w:hAnsi="Times New Roman"/>
          <w:sz w:val="28"/>
          <w:szCs w:val="28"/>
          <w:lang w:val="uk-UA"/>
        </w:rPr>
        <w:t>банківська</w:t>
      </w:r>
      <w:r w:rsidR="006159B6" w:rsidRPr="006242F8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6242F8">
        <w:rPr>
          <w:rFonts w:ascii="Times New Roman" w:hAnsi="Times New Roman"/>
          <w:sz w:val="28"/>
          <w:szCs w:val="28"/>
          <w:lang w:val="uk-UA"/>
        </w:rPr>
        <w:t>страхова</w:t>
      </w:r>
      <w:r w:rsidR="006159B6" w:rsidRPr="006242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42F8">
        <w:rPr>
          <w:rFonts w:ascii="Times New Roman" w:hAnsi="Times New Roman"/>
          <w:sz w:val="28"/>
          <w:szCs w:val="28"/>
          <w:lang w:val="uk-UA"/>
        </w:rPr>
        <w:t>справа</w:t>
      </w:r>
      <w:r w:rsidR="006159B6" w:rsidRPr="006242F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242F8">
        <w:rPr>
          <w:rFonts w:ascii="Times New Roman" w:hAnsi="Times New Roman"/>
          <w:sz w:val="28"/>
          <w:szCs w:val="28"/>
          <w:lang w:val="uk-UA"/>
        </w:rPr>
        <w:t>комунальне</w:t>
      </w:r>
      <w:r w:rsidR="006159B6" w:rsidRPr="006242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42F8">
        <w:rPr>
          <w:rFonts w:ascii="Times New Roman" w:hAnsi="Times New Roman"/>
          <w:sz w:val="28"/>
          <w:szCs w:val="28"/>
          <w:lang w:val="uk-UA"/>
        </w:rPr>
        <w:t>господарство</w:t>
      </w:r>
      <w:r w:rsidR="006159B6" w:rsidRPr="006242F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242F8">
        <w:rPr>
          <w:rFonts w:ascii="Times New Roman" w:hAnsi="Times New Roman"/>
          <w:sz w:val="28"/>
          <w:szCs w:val="28"/>
          <w:lang w:val="uk-UA"/>
        </w:rPr>
        <w:t>туризм</w:t>
      </w:r>
      <w:r w:rsidR="006159B6" w:rsidRPr="006242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42F8">
        <w:rPr>
          <w:rFonts w:ascii="Times New Roman" w:hAnsi="Times New Roman"/>
          <w:sz w:val="28"/>
          <w:szCs w:val="28"/>
          <w:lang w:val="uk-UA"/>
        </w:rPr>
        <w:t>та</w:t>
      </w:r>
      <w:r w:rsidR="006159B6" w:rsidRPr="006242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42F8">
        <w:rPr>
          <w:rFonts w:ascii="Times New Roman" w:hAnsi="Times New Roman"/>
          <w:sz w:val="28"/>
          <w:szCs w:val="28"/>
          <w:lang w:val="uk-UA"/>
        </w:rPr>
        <w:t>інші</w:t>
      </w:r>
      <w:r w:rsidR="006159B6" w:rsidRPr="006242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42F8">
        <w:rPr>
          <w:rFonts w:ascii="Times New Roman" w:hAnsi="Times New Roman"/>
          <w:sz w:val="28"/>
          <w:szCs w:val="28"/>
          <w:lang w:val="uk-UA"/>
        </w:rPr>
        <w:t>[1</w:t>
      </w:r>
      <w:r w:rsidR="006159B6" w:rsidRPr="006242F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159B6" w:rsidRPr="006242F8">
        <w:rPr>
          <w:rFonts w:ascii="Times New Roman" w:hAnsi="Times New Roman"/>
          <w:sz w:val="28"/>
          <w:szCs w:val="28"/>
        </w:rPr>
        <w:t>c</w:t>
      </w:r>
      <w:r w:rsidR="006159B6" w:rsidRPr="006242F8">
        <w:rPr>
          <w:rFonts w:ascii="Times New Roman" w:hAnsi="Times New Roman"/>
          <w:sz w:val="28"/>
          <w:szCs w:val="28"/>
          <w:lang w:val="uk-UA"/>
        </w:rPr>
        <w:t>. 9].</w:t>
      </w:r>
      <w:r w:rsidR="006242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2279">
        <w:rPr>
          <w:rFonts w:ascii="Times New Roman" w:hAnsi="Times New Roman"/>
          <w:sz w:val="28"/>
          <w:szCs w:val="28"/>
          <w:lang w:val="uk-UA"/>
        </w:rPr>
        <w:t>Я</w:t>
      </w:r>
      <w:r w:rsidRPr="006242F8">
        <w:rPr>
          <w:rFonts w:ascii="Times New Roman" w:hAnsi="Times New Roman"/>
          <w:sz w:val="28"/>
          <w:szCs w:val="28"/>
          <w:lang w:val="uk-UA"/>
        </w:rPr>
        <w:t xml:space="preserve">к галузь економічної науки </w:t>
      </w:r>
      <w:r w:rsidR="008C2279">
        <w:rPr>
          <w:rFonts w:ascii="Times New Roman" w:hAnsi="Times New Roman"/>
          <w:sz w:val="28"/>
          <w:szCs w:val="28"/>
          <w:lang w:val="uk-UA"/>
        </w:rPr>
        <w:t xml:space="preserve">вона </w:t>
      </w:r>
      <w:r w:rsidRPr="006242F8">
        <w:rPr>
          <w:rFonts w:ascii="Times New Roman" w:hAnsi="Times New Roman"/>
          <w:sz w:val="28"/>
          <w:szCs w:val="28"/>
          <w:lang w:val="uk-UA"/>
        </w:rPr>
        <w:t>отримала поширення з появою і розвитком ринкової економіки. Необхідність</w:t>
      </w:r>
      <w:r w:rsidRPr="006242F8">
        <w:rPr>
          <w:rFonts w:ascii="Times New Roman" w:hAnsi="Times New Roman"/>
          <w:sz w:val="28"/>
          <w:szCs w:val="28"/>
        </w:rPr>
        <w:t xml:space="preserve"> в</w:t>
      </w:r>
      <w:r w:rsidR="008F747E">
        <w:rPr>
          <w:rFonts w:ascii="Times New Roman" w:hAnsi="Times New Roman"/>
          <w:sz w:val="28"/>
          <w:szCs w:val="28"/>
          <w:lang w:val="uk-UA"/>
        </w:rPr>
        <w:t xml:space="preserve"> логістиці</w:t>
      </w:r>
      <w:r w:rsidRPr="006242F8">
        <w:rPr>
          <w:rFonts w:ascii="Times New Roman" w:hAnsi="Times New Roman"/>
          <w:sz w:val="28"/>
          <w:szCs w:val="28"/>
        </w:rPr>
        <w:t xml:space="preserve"> вини</w:t>
      </w:r>
      <w:r w:rsidRPr="006242F8">
        <w:rPr>
          <w:rFonts w:ascii="Times New Roman" w:hAnsi="Times New Roman"/>
          <w:sz w:val="28"/>
          <w:szCs w:val="28"/>
          <w:lang w:val="uk-UA"/>
        </w:rPr>
        <w:t>к</w:t>
      </w:r>
      <w:r w:rsidRPr="006242F8">
        <w:rPr>
          <w:rFonts w:ascii="Times New Roman" w:hAnsi="Times New Roman"/>
          <w:sz w:val="28"/>
          <w:szCs w:val="28"/>
        </w:rPr>
        <w:t>ла</w:t>
      </w:r>
      <w:r w:rsidRPr="006242F8">
        <w:rPr>
          <w:rFonts w:ascii="Times New Roman" w:hAnsi="Times New Roman"/>
          <w:sz w:val="28"/>
          <w:szCs w:val="28"/>
          <w:lang w:val="uk-UA"/>
        </w:rPr>
        <w:t xml:space="preserve"> тоді</w:t>
      </w:r>
      <w:r w:rsidRPr="006242F8">
        <w:rPr>
          <w:rFonts w:ascii="Times New Roman" w:hAnsi="Times New Roman"/>
          <w:sz w:val="28"/>
          <w:szCs w:val="28"/>
        </w:rPr>
        <w:t>, коли</w:t>
      </w:r>
      <w:r w:rsidRPr="006242F8">
        <w:rPr>
          <w:rFonts w:ascii="Times New Roman" w:hAnsi="Times New Roman"/>
          <w:sz w:val="28"/>
          <w:szCs w:val="28"/>
          <w:lang w:val="uk-UA"/>
        </w:rPr>
        <w:t xml:space="preserve"> з порушенням наявної планової системи постачання значно ускладнилися товарні</w:t>
      </w:r>
      <w:r w:rsidRPr="006242F8">
        <w:rPr>
          <w:rFonts w:ascii="Times New Roman" w:hAnsi="Times New Roman"/>
          <w:sz w:val="28"/>
          <w:szCs w:val="28"/>
        </w:rPr>
        <w:t xml:space="preserve"> потоки.</w:t>
      </w:r>
      <w:r w:rsidRPr="006242F8">
        <w:rPr>
          <w:rFonts w:ascii="Times New Roman" w:hAnsi="Times New Roman"/>
          <w:sz w:val="28"/>
          <w:szCs w:val="28"/>
          <w:lang w:val="uk-UA"/>
        </w:rPr>
        <w:t xml:space="preserve"> З'явилася велика кількість структур-посередників на шляху руху продукції від виробників до споживачів</w:t>
      </w:r>
      <w:r w:rsidR="009A7A3A">
        <w:rPr>
          <w:rFonts w:ascii="Times New Roman" w:hAnsi="Times New Roman"/>
          <w:sz w:val="28"/>
          <w:szCs w:val="28"/>
          <w:lang w:val="uk-UA"/>
        </w:rPr>
        <w:t>, які</w:t>
      </w:r>
      <w:r w:rsidRPr="006242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4F85">
        <w:rPr>
          <w:rFonts w:ascii="Times New Roman" w:hAnsi="Times New Roman"/>
          <w:sz w:val="28"/>
          <w:szCs w:val="28"/>
          <w:lang w:val="uk-UA"/>
        </w:rPr>
        <w:t>ставали</w:t>
      </w:r>
      <w:r w:rsidR="009A7A3A">
        <w:rPr>
          <w:rFonts w:ascii="Times New Roman" w:hAnsi="Times New Roman"/>
          <w:sz w:val="28"/>
          <w:szCs w:val="28"/>
          <w:lang w:val="uk-UA"/>
        </w:rPr>
        <w:t xml:space="preserve"> причиною збільшення кінцевої вартості</w:t>
      </w:r>
      <w:r w:rsidRPr="006242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067B" w:rsidRPr="006242F8">
        <w:rPr>
          <w:rFonts w:ascii="Times New Roman" w:hAnsi="Times New Roman"/>
          <w:sz w:val="28"/>
          <w:szCs w:val="28"/>
          <w:lang w:val="uk-UA"/>
        </w:rPr>
        <w:t xml:space="preserve">виробленої </w:t>
      </w:r>
      <w:r w:rsidRPr="006242F8">
        <w:rPr>
          <w:rFonts w:ascii="Times New Roman" w:hAnsi="Times New Roman"/>
          <w:sz w:val="28"/>
          <w:szCs w:val="28"/>
          <w:lang w:val="uk-UA"/>
        </w:rPr>
        <w:t xml:space="preserve">продукції. </w:t>
      </w:r>
    </w:p>
    <w:p w:rsidR="0060031B" w:rsidRPr="006242F8" w:rsidRDefault="0052655C" w:rsidP="008F7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60031B" w:rsidRPr="00674FC4">
        <w:rPr>
          <w:rFonts w:ascii="Times New Roman" w:hAnsi="Times New Roman"/>
          <w:sz w:val="28"/>
          <w:szCs w:val="28"/>
          <w:lang w:val="uk-UA"/>
        </w:rPr>
        <w:t>бласт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885D31">
        <w:rPr>
          <w:rFonts w:ascii="Times New Roman" w:hAnsi="Times New Roman"/>
          <w:sz w:val="28"/>
          <w:szCs w:val="28"/>
          <w:lang w:val="uk-UA"/>
        </w:rPr>
        <w:t xml:space="preserve"> охоплення логістики</w:t>
      </w:r>
      <w:r>
        <w:rPr>
          <w:rFonts w:ascii="Times New Roman" w:hAnsi="Times New Roman"/>
          <w:sz w:val="28"/>
          <w:szCs w:val="28"/>
          <w:lang w:val="uk-UA"/>
        </w:rPr>
        <w:t xml:space="preserve"> мають багато напрямів:</w:t>
      </w:r>
      <w:r w:rsidR="0060031B" w:rsidRPr="00674FC4">
        <w:rPr>
          <w:rFonts w:ascii="Times New Roman" w:hAnsi="Times New Roman"/>
          <w:sz w:val="28"/>
          <w:szCs w:val="28"/>
          <w:lang w:val="uk-UA"/>
        </w:rPr>
        <w:t xml:space="preserve"> управління запасами; складське господарство; вантажопереробка і упаковка;</w:t>
      </w:r>
      <w:r>
        <w:rPr>
          <w:rFonts w:ascii="Times New Roman" w:hAnsi="Times New Roman"/>
          <w:sz w:val="28"/>
          <w:szCs w:val="28"/>
          <w:lang w:val="uk-UA"/>
        </w:rPr>
        <w:t xml:space="preserve"> логістична інфраструктура</w:t>
      </w:r>
      <w:r w:rsidR="0060031B" w:rsidRPr="00674FC4">
        <w:rPr>
          <w:rFonts w:ascii="Times New Roman" w:hAnsi="Times New Roman"/>
          <w:sz w:val="28"/>
          <w:szCs w:val="28"/>
          <w:lang w:val="uk-UA"/>
        </w:rPr>
        <w:t>; логістична інформація; транспортування.</w:t>
      </w:r>
      <w:r w:rsidR="0060031B">
        <w:rPr>
          <w:rFonts w:ascii="Times New Roman" w:hAnsi="Times New Roman"/>
          <w:sz w:val="28"/>
          <w:szCs w:val="28"/>
          <w:lang w:val="uk-UA"/>
        </w:rPr>
        <w:t xml:space="preserve"> Особливо хотілося б зупинитися на </w:t>
      </w:r>
      <w:r w:rsidR="0060031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логістичній інфраструктурі, яка</w:t>
      </w:r>
      <w:r w:rsidR="0060031B" w:rsidRPr="00B237F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включає</w:t>
      </w:r>
      <w:r w:rsidR="003251C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:</w:t>
      </w:r>
      <w:r w:rsidR="0060031B" w:rsidRPr="00B237F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засоби отримання, передачі та </w:t>
      </w:r>
      <w:r w:rsidR="0060031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обробки інформації;</w:t>
      </w:r>
      <w:r w:rsidR="0060031B" w:rsidRPr="00B237F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0031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будівлі</w:t>
      </w:r>
      <w:r w:rsidR="0060031B" w:rsidRPr="00B237F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споруд</w:t>
      </w:r>
      <w:r w:rsidR="0060031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</w:t>
      </w:r>
      <w:r w:rsidR="0060031B" w:rsidRPr="00B237F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 необхідним обладн</w:t>
      </w:r>
      <w:r w:rsidR="0060031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анням для складування продукції;</w:t>
      </w:r>
      <w:r w:rsidR="0060031B" w:rsidRPr="00B237F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0031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засоби пакування,</w:t>
      </w:r>
      <w:r w:rsidR="0060031B" w:rsidRPr="00B237F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транспортні та маніпул</w:t>
      </w:r>
      <w:r w:rsidR="0060031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яційні засоби [2</w:t>
      </w:r>
      <w:r w:rsidR="0060031B" w:rsidRPr="00B237F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с.52].</w:t>
      </w:r>
      <w:r w:rsidR="0060031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Отже, </w:t>
      </w:r>
      <w:r w:rsidR="0060031B" w:rsidRPr="00AB6E7F">
        <w:rPr>
          <w:rFonts w:ascii="Times New Roman" w:hAnsi="Times New Roman"/>
          <w:sz w:val="28"/>
          <w:szCs w:val="28"/>
          <w:lang w:val="uk-UA"/>
        </w:rPr>
        <w:t xml:space="preserve">на рівні </w:t>
      </w:r>
      <w:r w:rsidR="0060031B">
        <w:rPr>
          <w:rFonts w:ascii="Times New Roman" w:hAnsi="Times New Roman"/>
          <w:sz w:val="28"/>
          <w:szCs w:val="28"/>
          <w:lang w:val="uk-UA"/>
        </w:rPr>
        <w:t>регіону о</w:t>
      </w:r>
      <w:r w:rsidR="0060031B" w:rsidRPr="00AB6E7F">
        <w:rPr>
          <w:rFonts w:ascii="Times New Roman" w:hAnsi="Times New Roman"/>
          <w:sz w:val="28"/>
          <w:szCs w:val="28"/>
          <w:lang w:val="uk-UA"/>
        </w:rPr>
        <w:t xml:space="preserve">сновними складовими інфраструктури логістики </w:t>
      </w:r>
      <w:r w:rsidR="0060031B">
        <w:rPr>
          <w:rFonts w:ascii="Times New Roman" w:hAnsi="Times New Roman"/>
          <w:sz w:val="28"/>
          <w:szCs w:val="28"/>
          <w:lang w:val="uk-UA"/>
        </w:rPr>
        <w:t xml:space="preserve">в аграрному секторі </w:t>
      </w:r>
      <w:r w:rsidR="00894525">
        <w:rPr>
          <w:rFonts w:ascii="Times New Roman" w:hAnsi="Times New Roman"/>
          <w:sz w:val="28"/>
          <w:szCs w:val="28"/>
          <w:lang w:val="uk-UA"/>
        </w:rPr>
        <w:t xml:space="preserve">вважатимемо </w:t>
      </w:r>
      <w:r w:rsidR="0060031B">
        <w:rPr>
          <w:rFonts w:ascii="Times New Roman" w:hAnsi="Times New Roman"/>
          <w:sz w:val="28"/>
          <w:szCs w:val="28"/>
          <w:lang w:val="uk-UA"/>
        </w:rPr>
        <w:t>структури, які є</w:t>
      </w:r>
      <w:r w:rsidR="0060031B" w:rsidRPr="00AB6E7F">
        <w:rPr>
          <w:rFonts w:ascii="Times New Roman" w:hAnsi="Times New Roman"/>
          <w:sz w:val="28"/>
          <w:szCs w:val="28"/>
          <w:lang w:val="uk-UA"/>
        </w:rPr>
        <w:t xml:space="preserve"> посередниками між продавцем і покупцем в особі оптових скупників,</w:t>
      </w:r>
      <w:r w:rsidR="0060031B">
        <w:rPr>
          <w:rFonts w:ascii="Times New Roman" w:hAnsi="Times New Roman"/>
          <w:sz w:val="28"/>
          <w:szCs w:val="28"/>
          <w:lang w:val="uk-UA"/>
        </w:rPr>
        <w:t xml:space="preserve"> дилерських фірм; </w:t>
      </w:r>
      <w:r w:rsidR="00750086">
        <w:rPr>
          <w:rFonts w:ascii="Times New Roman" w:hAnsi="Times New Roman"/>
          <w:sz w:val="28"/>
          <w:szCs w:val="28"/>
          <w:lang w:val="uk-UA"/>
        </w:rPr>
        <w:t xml:space="preserve">організацій </w:t>
      </w:r>
      <w:r w:rsidR="0060031B">
        <w:rPr>
          <w:rFonts w:ascii="Times New Roman" w:hAnsi="Times New Roman"/>
          <w:sz w:val="28"/>
          <w:szCs w:val="28"/>
          <w:lang w:val="uk-UA"/>
        </w:rPr>
        <w:t>з перевезення, зберігання</w:t>
      </w:r>
      <w:r w:rsidR="0060031B" w:rsidRPr="00AB6E7F">
        <w:rPr>
          <w:rFonts w:ascii="Times New Roman" w:hAnsi="Times New Roman"/>
          <w:sz w:val="28"/>
          <w:szCs w:val="28"/>
          <w:lang w:val="uk-UA"/>
        </w:rPr>
        <w:t>; різного роду складських</w:t>
      </w:r>
      <w:r w:rsidR="00750086">
        <w:rPr>
          <w:rFonts w:ascii="Times New Roman" w:hAnsi="Times New Roman"/>
          <w:sz w:val="28"/>
          <w:szCs w:val="28"/>
          <w:lang w:val="uk-UA"/>
        </w:rPr>
        <w:t xml:space="preserve"> потужностей</w:t>
      </w:r>
      <w:r w:rsidR="0060031B" w:rsidRPr="00AB6E7F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1D6D2F">
        <w:rPr>
          <w:rFonts w:ascii="Times New Roman" w:hAnsi="Times New Roman"/>
          <w:sz w:val="28"/>
          <w:szCs w:val="28"/>
          <w:lang w:val="uk-UA"/>
        </w:rPr>
        <w:t>формувань</w:t>
      </w:r>
      <w:r w:rsidR="0060031B" w:rsidRPr="00AB6E7F">
        <w:rPr>
          <w:rFonts w:ascii="Times New Roman" w:hAnsi="Times New Roman"/>
          <w:sz w:val="28"/>
          <w:szCs w:val="28"/>
          <w:lang w:val="uk-UA"/>
        </w:rPr>
        <w:t>, що займаються збором, обробкою даних про кон'юнктуру ринку і сприяючих швидкому укладенню угод.</w:t>
      </w:r>
    </w:p>
    <w:p w:rsidR="00F748EC" w:rsidRDefault="009A7A3A" w:rsidP="00062D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Ефективність </w:t>
      </w:r>
      <w:r w:rsidR="003F4F85">
        <w:rPr>
          <w:rFonts w:ascii="Times New Roman" w:hAnsi="Times New Roman"/>
          <w:sz w:val="28"/>
          <w:szCs w:val="28"/>
          <w:lang w:val="uk-UA"/>
        </w:rPr>
        <w:t xml:space="preserve">функціонування господарських формувань </w:t>
      </w:r>
      <w:r w:rsidR="00F32F43">
        <w:rPr>
          <w:rFonts w:ascii="Times New Roman" w:hAnsi="Times New Roman"/>
          <w:sz w:val="28"/>
          <w:szCs w:val="28"/>
          <w:lang w:val="uk-UA"/>
        </w:rPr>
        <w:t xml:space="preserve">має дуже важливе значення для подальшого успішного розвитку аграрного сектору країни. </w:t>
      </w:r>
      <w:r w:rsidR="00E4067B">
        <w:rPr>
          <w:rFonts w:ascii="Times New Roman" w:hAnsi="Times New Roman"/>
          <w:sz w:val="28"/>
          <w:szCs w:val="28"/>
          <w:lang w:val="uk-UA"/>
        </w:rPr>
        <w:t xml:space="preserve">На сьогодні рівень рентабельності сільськогосподарських підприємств в різних галузях сільського господарства дуже різниться. Наприклад, в Миколаївській області (табл.1) у галузі рослинництва </w:t>
      </w:r>
      <w:r w:rsidR="00E4067B">
        <w:rPr>
          <w:rFonts w:ascii="Times New Roman" w:hAnsi="Times New Roman"/>
          <w:sz w:val="28"/>
          <w:szCs w:val="28"/>
          <w:lang w:val="uk-UA"/>
        </w:rPr>
        <w:lastRenderedPageBreak/>
        <w:t xml:space="preserve">практично всі форми господарювання (за винятком виробничих кооперативів) </w:t>
      </w:r>
      <w:r w:rsidR="00E935CF">
        <w:rPr>
          <w:rFonts w:ascii="Times New Roman" w:hAnsi="Times New Roman"/>
          <w:sz w:val="28"/>
          <w:szCs w:val="28"/>
          <w:lang w:val="uk-UA"/>
        </w:rPr>
        <w:t xml:space="preserve">останніми роками є прибутковими. </w:t>
      </w:r>
      <w:r w:rsidR="00F748EC">
        <w:rPr>
          <w:rFonts w:ascii="Times New Roman" w:hAnsi="Times New Roman"/>
          <w:sz w:val="28"/>
          <w:szCs w:val="28"/>
          <w:lang w:val="uk-UA"/>
        </w:rPr>
        <w:t>З</w:t>
      </w:r>
      <w:r w:rsidR="00E935CF">
        <w:rPr>
          <w:rFonts w:ascii="Times New Roman" w:hAnsi="Times New Roman"/>
          <w:sz w:val="28"/>
          <w:szCs w:val="28"/>
          <w:lang w:val="uk-UA"/>
        </w:rPr>
        <w:t>овсім інше становище спостерігаємо</w:t>
      </w:r>
      <w:r w:rsidR="00E406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35CF">
        <w:rPr>
          <w:rFonts w:ascii="Times New Roman" w:hAnsi="Times New Roman"/>
          <w:sz w:val="28"/>
          <w:szCs w:val="28"/>
          <w:lang w:val="uk-UA"/>
        </w:rPr>
        <w:t>у тваринництві</w:t>
      </w:r>
      <w:r w:rsidR="00E4067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22957">
        <w:rPr>
          <w:rFonts w:ascii="Times New Roman" w:hAnsi="Times New Roman"/>
          <w:sz w:val="28"/>
          <w:szCs w:val="28"/>
          <w:lang w:val="uk-UA"/>
        </w:rPr>
        <w:t>Тут, навпаки, в</w:t>
      </w:r>
      <w:r w:rsidR="00506EA4">
        <w:rPr>
          <w:rFonts w:ascii="Times New Roman" w:hAnsi="Times New Roman"/>
          <w:sz w:val="28"/>
          <w:szCs w:val="28"/>
          <w:lang w:val="uk-UA"/>
        </w:rPr>
        <w:t xml:space="preserve">сі форми підприємств в різні роки були збитковими. </w:t>
      </w:r>
      <w:r w:rsidR="00CA2936">
        <w:rPr>
          <w:rFonts w:ascii="Times New Roman" w:hAnsi="Times New Roman"/>
          <w:sz w:val="28"/>
          <w:szCs w:val="28"/>
          <w:lang w:val="uk-UA"/>
        </w:rPr>
        <w:t>А в</w:t>
      </w:r>
      <w:r w:rsidR="00506EA4">
        <w:rPr>
          <w:rFonts w:ascii="Times New Roman" w:hAnsi="Times New Roman"/>
          <w:sz w:val="28"/>
          <w:szCs w:val="28"/>
          <w:lang w:val="uk-UA"/>
        </w:rPr>
        <w:t xml:space="preserve"> 2010 р. лише господарські товариства змогли перетнути </w:t>
      </w:r>
      <w:r w:rsidR="00F748EC">
        <w:rPr>
          <w:rFonts w:ascii="Times New Roman" w:hAnsi="Times New Roman"/>
          <w:sz w:val="28"/>
          <w:szCs w:val="28"/>
          <w:lang w:val="uk-UA"/>
        </w:rPr>
        <w:t xml:space="preserve">цю </w:t>
      </w:r>
      <w:r w:rsidR="00506EA4">
        <w:rPr>
          <w:rFonts w:ascii="Times New Roman" w:hAnsi="Times New Roman"/>
          <w:sz w:val="28"/>
          <w:szCs w:val="28"/>
          <w:lang w:val="uk-UA"/>
        </w:rPr>
        <w:t>межу.</w:t>
      </w:r>
    </w:p>
    <w:p w:rsidR="00D941FC" w:rsidRPr="000729B8" w:rsidRDefault="00D941FC" w:rsidP="00D941F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Таблиця 1</w:t>
      </w:r>
    </w:p>
    <w:p w:rsidR="00D941FC" w:rsidRPr="003509EE" w:rsidRDefault="00D941FC" w:rsidP="00A75D2C">
      <w:pPr>
        <w:tabs>
          <w:tab w:val="left" w:pos="207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3509EE">
        <w:rPr>
          <w:rFonts w:ascii="Times New Roman" w:hAnsi="Times New Roman"/>
          <w:sz w:val="28"/>
          <w:szCs w:val="28"/>
          <w:lang w:val="uk-UA"/>
        </w:rPr>
        <w:t xml:space="preserve">Рівень рентабельності </w:t>
      </w:r>
      <w:r w:rsidR="00A75D2C">
        <w:rPr>
          <w:rFonts w:ascii="Times New Roman" w:hAnsi="Times New Roman"/>
          <w:sz w:val="28"/>
          <w:szCs w:val="28"/>
          <w:lang w:val="uk-UA"/>
        </w:rPr>
        <w:t xml:space="preserve">продукції сільськогосподарських </w:t>
      </w:r>
      <w:r w:rsidRPr="003509EE">
        <w:rPr>
          <w:rFonts w:ascii="Times New Roman" w:hAnsi="Times New Roman"/>
          <w:sz w:val="28"/>
          <w:szCs w:val="28"/>
          <w:lang w:val="uk-UA"/>
        </w:rPr>
        <w:t>підприємств Миколаївської області за різними організаційно</w:t>
      </w:r>
      <w:r>
        <w:rPr>
          <w:rFonts w:ascii="Times New Roman" w:hAnsi="Times New Roman"/>
          <w:sz w:val="28"/>
          <w:szCs w:val="28"/>
          <w:lang w:val="uk-UA"/>
        </w:rPr>
        <w:t>-правовими формами</w:t>
      </w:r>
      <w:r w:rsidR="00A75D2C">
        <w:rPr>
          <w:rFonts w:ascii="Times New Roman" w:hAnsi="Times New Roman"/>
          <w:sz w:val="28"/>
          <w:szCs w:val="28"/>
          <w:lang w:val="uk-UA"/>
        </w:rPr>
        <w:t>, %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9"/>
        <w:gridCol w:w="1578"/>
        <w:gridCol w:w="1597"/>
        <w:gridCol w:w="1597"/>
        <w:gridCol w:w="1510"/>
        <w:gridCol w:w="1574"/>
        <w:gridCol w:w="851"/>
      </w:tblGrid>
      <w:tr w:rsidR="00D941FC" w:rsidRPr="00F21EDE" w:rsidTr="00F21EDE">
        <w:trPr>
          <w:trHeight w:val="1074"/>
        </w:trPr>
        <w:tc>
          <w:tcPr>
            <w:tcW w:w="899" w:type="dxa"/>
          </w:tcPr>
          <w:p w:rsidR="00D941FC" w:rsidRPr="00F21EDE" w:rsidRDefault="00245261" w:rsidP="00F21EDE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578" w:type="dxa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Господарські товариства</w:t>
            </w:r>
          </w:p>
        </w:tc>
        <w:tc>
          <w:tcPr>
            <w:tcW w:w="1597" w:type="dxa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Приватні підприємства</w:t>
            </w:r>
          </w:p>
        </w:tc>
        <w:tc>
          <w:tcPr>
            <w:tcW w:w="1597" w:type="dxa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Державні підприємства</w:t>
            </w:r>
          </w:p>
        </w:tc>
        <w:tc>
          <w:tcPr>
            <w:tcW w:w="1510" w:type="dxa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Виробничі кооперативи</w:t>
            </w:r>
          </w:p>
        </w:tc>
        <w:tc>
          <w:tcPr>
            <w:tcW w:w="1574" w:type="dxa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Фермерські господарства</w:t>
            </w:r>
          </w:p>
        </w:tc>
        <w:tc>
          <w:tcPr>
            <w:tcW w:w="851" w:type="dxa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</w:tr>
      <w:tr w:rsidR="00D941FC" w:rsidRPr="00F21EDE" w:rsidTr="00F21EDE">
        <w:trPr>
          <w:trHeight w:val="409"/>
        </w:trPr>
        <w:tc>
          <w:tcPr>
            <w:tcW w:w="9606" w:type="dxa"/>
            <w:gridSpan w:val="7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Рівень рентабельності </w:t>
            </w:r>
            <w:r w:rsidR="001C1AAD" w:rsidRPr="00F21EDE">
              <w:rPr>
                <w:rFonts w:ascii="Times New Roman" w:hAnsi="Times New Roman"/>
                <w:sz w:val="24"/>
                <w:szCs w:val="24"/>
                <w:lang w:val="uk-UA"/>
              </w:rPr>
              <w:t>продукції рослинництва і тваринництва</w:t>
            </w:r>
          </w:p>
        </w:tc>
      </w:tr>
      <w:tr w:rsidR="00D941FC" w:rsidRPr="00F21EDE" w:rsidTr="00F21EDE">
        <w:tc>
          <w:tcPr>
            <w:tcW w:w="899" w:type="dxa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2005</w:t>
            </w:r>
          </w:p>
        </w:tc>
        <w:tc>
          <w:tcPr>
            <w:tcW w:w="1578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6,0</w:t>
            </w:r>
          </w:p>
        </w:tc>
        <w:tc>
          <w:tcPr>
            <w:tcW w:w="1597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18,9</w:t>
            </w:r>
          </w:p>
        </w:tc>
        <w:tc>
          <w:tcPr>
            <w:tcW w:w="1597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-1,1</w:t>
            </w:r>
          </w:p>
        </w:tc>
        <w:tc>
          <w:tcPr>
            <w:tcW w:w="1510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29,6</w:t>
            </w:r>
          </w:p>
        </w:tc>
        <w:tc>
          <w:tcPr>
            <w:tcW w:w="1574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36,6</w:t>
            </w:r>
          </w:p>
        </w:tc>
        <w:tc>
          <w:tcPr>
            <w:tcW w:w="851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16,5</w:t>
            </w:r>
          </w:p>
        </w:tc>
      </w:tr>
      <w:tr w:rsidR="00D941FC" w:rsidRPr="00F21EDE" w:rsidTr="00F21EDE">
        <w:tc>
          <w:tcPr>
            <w:tcW w:w="899" w:type="dxa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578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4,7</w:t>
            </w:r>
          </w:p>
        </w:tc>
        <w:tc>
          <w:tcPr>
            <w:tcW w:w="1597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20,1</w:t>
            </w:r>
          </w:p>
        </w:tc>
        <w:tc>
          <w:tcPr>
            <w:tcW w:w="1597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-0,4</w:t>
            </w:r>
          </w:p>
        </w:tc>
        <w:tc>
          <w:tcPr>
            <w:tcW w:w="1510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20,5</w:t>
            </w:r>
          </w:p>
        </w:tc>
        <w:tc>
          <w:tcPr>
            <w:tcW w:w="1574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39,3</w:t>
            </w:r>
          </w:p>
        </w:tc>
        <w:tc>
          <w:tcPr>
            <w:tcW w:w="851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-1,0</w:t>
            </w:r>
          </w:p>
        </w:tc>
      </w:tr>
      <w:tr w:rsidR="00D941FC" w:rsidRPr="00F21EDE" w:rsidTr="00F21EDE">
        <w:tc>
          <w:tcPr>
            <w:tcW w:w="899" w:type="dxa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578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8,5</w:t>
            </w:r>
          </w:p>
        </w:tc>
        <w:tc>
          <w:tcPr>
            <w:tcW w:w="1597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13,5</w:t>
            </w:r>
          </w:p>
        </w:tc>
        <w:tc>
          <w:tcPr>
            <w:tcW w:w="1597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-3,7</w:t>
            </w:r>
          </w:p>
        </w:tc>
        <w:tc>
          <w:tcPr>
            <w:tcW w:w="1510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-2,5</w:t>
            </w:r>
          </w:p>
        </w:tc>
        <w:tc>
          <w:tcPr>
            <w:tcW w:w="1574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27,7</w:t>
            </w:r>
          </w:p>
        </w:tc>
        <w:tc>
          <w:tcPr>
            <w:tcW w:w="851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-9,1</w:t>
            </w:r>
          </w:p>
        </w:tc>
      </w:tr>
      <w:tr w:rsidR="00D941FC" w:rsidRPr="00F21EDE" w:rsidTr="00F21EDE">
        <w:tc>
          <w:tcPr>
            <w:tcW w:w="899" w:type="dxa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578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32,5</w:t>
            </w:r>
          </w:p>
        </w:tc>
        <w:tc>
          <w:tcPr>
            <w:tcW w:w="1597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22,6</w:t>
            </w:r>
          </w:p>
        </w:tc>
        <w:tc>
          <w:tcPr>
            <w:tcW w:w="1597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2,8</w:t>
            </w:r>
          </w:p>
        </w:tc>
        <w:tc>
          <w:tcPr>
            <w:tcW w:w="1510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11,6</w:t>
            </w:r>
          </w:p>
        </w:tc>
        <w:tc>
          <w:tcPr>
            <w:tcW w:w="1574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37,6</w:t>
            </w:r>
          </w:p>
        </w:tc>
        <w:tc>
          <w:tcPr>
            <w:tcW w:w="851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34,2</w:t>
            </w:r>
          </w:p>
        </w:tc>
      </w:tr>
      <w:tr w:rsidR="00D941FC" w:rsidRPr="00F21EDE" w:rsidTr="00F21EDE">
        <w:tc>
          <w:tcPr>
            <w:tcW w:w="899" w:type="dxa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578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24,9</w:t>
            </w:r>
          </w:p>
        </w:tc>
        <w:tc>
          <w:tcPr>
            <w:tcW w:w="1597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26,8</w:t>
            </w:r>
          </w:p>
        </w:tc>
        <w:tc>
          <w:tcPr>
            <w:tcW w:w="1597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3,6</w:t>
            </w:r>
          </w:p>
        </w:tc>
        <w:tc>
          <w:tcPr>
            <w:tcW w:w="1510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-16,1</w:t>
            </w:r>
          </w:p>
        </w:tc>
        <w:tc>
          <w:tcPr>
            <w:tcW w:w="1574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32,9</w:t>
            </w:r>
          </w:p>
        </w:tc>
        <w:tc>
          <w:tcPr>
            <w:tcW w:w="851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9,3</w:t>
            </w:r>
          </w:p>
        </w:tc>
      </w:tr>
      <w:tr w:rsidR="00D941FC" w:rsidRPr="00F21EDE" w:rsidTr="00F21EDE">
        <w:tc>
          <w:tcPr>
            <w:tcW w:w="899" w:type="dxa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578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36,8</w:t>
            </w:r>
          </w:p>
        </w:tc>
        <w:tc>
          <w:tcPr>
            <w:tcW w:w="1597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39,2</w:t>
            </w:r>
          </w:p>
        </w:tc>
        <w:tc>
          <w:tcPr>
            <w:tcW w:w="1597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7,9</w:t>
            </w:r>
          </w:p>
        </w:tc>
        <w:tc>
          <w:tcPr>
            <w:tcW w:w="1510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-2,5</w:t>
            </w:r>
          </w:p>
        </w:tc>
        <w:tc>
          <w:tcPr>
            <w:tcW w:w="1574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71,9</w:t>
            </w:r>
          </w:p>
        </w:tc>
        <w:tc>
          <w:tcPr>
            <w:tcW w:w="851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23,0</w:t>
            </w:r>
          </w:p>
        </w:tc>
      </w:tr>
      <w:tr w:rsidR="00D941FC" w:rsidRPr="00F21EDE" w:rsidTr="00F21EDE">
        <w:tc>
          <w:tcPr>
            <w:tcW w:w="9606" w:type="dxa"/>
            <w:gridSpan w:val="7"/>
          </w:tcPr>
          <w:p w:rsidR="00D941FC" w:rsidRPr="00F21EDE" w:rsidRDefault="001C1AAD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Продукція тваринництва</w:t>
            </w:r>
          </w:p>
        </w:tc>
      </w:tr>
      <w:tr w:rsidR="00D941FC" w:rsidRPr="00F21EDE" w:rsidTr="00F21EDE">
        <w:tc>
          <w:tcPr>
            <w:tcW w:w="899" w:type="dxa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2005</w:t>
            </w:r>
          </w:p>
        </w:tc>
        <w:tc>
          <w:tcPr>
            <w:tcW w:w="1578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3,8</w:t>
            </w:r>
          </w:p>
        </w:tc>
        <w:tc>
          <w:tcPr>
            <w:tcW w:w="1597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16,7</w:t>
            </w:r>
          </w:p>
        </w:tc>
        <w:tc>
          <w:tcPr>
            <w:tcW w:w="1597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8,7</w:t>
            </w:r>
          </w:p>
        </w:tc>
        <w:tc>
          <w:tcPr>
            <w:tcW w:w="1510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-2,0</w:t>
            </w:r>
          </w:p>
        </w:tc>
        <w:tc>
          <w:tcPr>
            <w:tcW w:w="1574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33,5</w:t>
            </w:r>
          </w:p>
        </w:tc>
        <w:tc>
          <w:tcPr>
            <w:tcW w:w="851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4,7</w:t>
            </w:r>
          </w:p>
        </w:tc>
      </w:tr>
      <w:tr w:rsidR="00D941FC" w:rsidRPr="00F21EDE" w:rsidTr="00F21EDE">
        <w:tc>
          <w:tcPr>
            <w:tcW w:w="899" w:type="dxa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578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14,1</w:t>
            </w:r>
          </w:p>
        </w:tc>
        <w:tc>
          <w:tcPr>
            <w:tcW w:w="1597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23,0</w:t>
            </w:r>
          </w:p>
        </w:tc>
        <w:tc>
          <w:tcPr>
            <w:tcW w:w="1597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9,0</w:t>
            </w:r>
          </w:p>
        </w:tc>
        <w:tc>
          <w:tcPr>
            <w:tcW w:w="1510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-5,6</w:t>
            </w:r>
          </w:p>
        </w:tc>
        <w:tc>
          <w:tcPr>
            <w:tcW w:w="1574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34,5</w:t>
            </w:r>
          </w:p>
        </w:tc>
        <w:tc>
          <w:tcPr>
            <w:tcW w:w="851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-0,4</w:t>
            </w:r>
          </w:p>
        </w:tc>
      </w:tr>
      <w:tr w:rsidR="00D941FC" w:rsidRPr="00F21EDE" w:rsidTr="00F21EDE">
        <w:tc>
          <w:tcPr>
            <w:tcW w:w="899" w:type="dxa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578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18,5</w:t>
            </w:r>
          </w:p>
        </w:tc>
        <w:tc>
          <w:tcPr>
            <w:tcW w:w="1597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24,6</w:t>
            </w:r>
          </w:p>
        </w:tc>
        <w:tc>
          <w:tcPr>
            <w:tcW w:w="1597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18,4</w:t>
            </w:r>
          </w:p>
        </w:tc>
        <w:tc>
          <w:tcPr>
            <w:tcW w:w="1510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2,1</w:t>
            </w:r>
          </w:p>
        </w:tc>
        <w:tc>
          <w:tcPr>
            <w:tcW w:w="1574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30,1</w:t>
            </w:r>
          </w:p>
        </w:tc>
        <w:tc>
          <w:tcPr>
            <w:tcW w:w="851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-4,4</w:t>
            </w:r>
          </w:p>
        </w:tc>
      </w:tr>
      <w:tr w:rsidR="00D941FC" w:rsidRPr="00F21EDE" w:rsidTr="00F21EDE">
        <w:tc>
          <w:tcPr>
            <w:tcW w:w="899" w:type="dxa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578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39,5</w:t>
            </w:r>
          </w:p>
        </w:tc>
        <w:tc>
          <w:tcPr>
            <w:tcW w:w="1597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24,6</w:t>
            </w:r>
          </w:p>
        </w:tc>
        <w:tc>
          <w:tcPr>
            <w:tcW w:w="1597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13,2</w:t>
            </w:r>
          </w:p>
        </w:tc>
        <w:tc>
          <w:tcPr>
            <w:tcW w:w="1510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3,8</w:t>
            </w:r>
          </w:p>
        </w:tc>
        <w:tc>
          <w:tcPr>
            <w:tcW w:w="1574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38,3</w:t>
            </w:r>
          </w:p>
        </w:tc>
        <w:tc>
          <w:tcPr>
            <w:tcW w:w="851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40,2</w:t>
            </w:r>
          </w:p>
        </w:tc>
      </w:tr>
      <w:tr w:rsidR="00D941FC" w:rsidRPr="00F21EDE" w:rsidTr="00F21EDE">
        <w:tc>
          <w:tcPr>
            <w:tcW w:w="899" w:type="dxa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578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29,4</w:t>
            </w:r>
          </w:p>
        </w:tc>
        <w:tc>
          <w:tcPr>
            <w:tcW w:w="1597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28,0</w:t>
            </w:r>
          </w:p>
        </w:tc>
        <w:tc>
          <w:tcPr>
            <w:tcW w:w="1597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11,9</w:t>
            </w:r>
          </w:p>
        </w:tc>
        <w:tc>
          <w:tcPr>
            <w:tcW w:w="1510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-15,2</w:t>
            </w:r>
          </w:p>
        </w:tc>
        <w:tc>
          <w:tcPr>
            <w:tcW w:w="1574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33,7</w:t>
            </w:r>
          </w:p>
        </w:tc>
        <w:tc>
          <w:tcPr>
            <w:tcW w:w="851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4,8</w:t>
            </w:r>
          </w:p>
        </w:tc>
      </w:tr>
      <w:tr w:rsidR="00D941FC" w:rsidRPr="00F21EDE" w:rsidTr="00F21EDE">
        <w:tc>
          <w:tcPr>
            <w:tcW w:w="899" w:type="dxa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578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43,7</w:t>
            </w:r>
          </w:p>
        </w:tc>
        <w:tc>
          <w:tcPr>
            <w:tcW w:w="1597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43,9</w:t>
            </w:r>
          </w:p>
        </w:tc>
        <w:tc>
          <w:tcPr>
            <w:tcW w:w="1597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23,4</w:t>
            </w:r>
          </w:p>
        </w:tc>
        <w:tc>
          <w:tcPr>
            <w:tcW w:w="1510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2,3</w:t>
            </w:r>
          </w:p>
        </w:tc>
        <w:tc>
          <w:tcPr>
            <w:tcW w:w="1574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73,6</w:t>
            </w:r>
          </w:p>
        </w:tc>
        <w:tc>
          <w:tcPr>
            <w:tcW w:w="851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38,5</w:t>
            </w:r>
          </w:p>
        </w:tc>
      </w:tr>
      <w:tr w:rsidR="00D941FC" w:rsidRPr="00F21EDE" w:rsidTr="00F21EDE">
        <w:tc>
          <w:tcPr>
            <w:tcW w:w="9606" w:type="dxa"/>
            <w:gridSpan w:val="7"/>
          </w:tcPr>
          <w:p w:rsidR="00D941FC" w:rsidRPr="00F21EDE" w:rsidRDefault="001C1AAD" w:rsidP="00F21EDE">
            <w:pPr>
              <w:pStyle w:val="a4"/>
              <w:tabs>
                <w:tab w:val="left" w:pos="2070"/>
              </w:tabs>
              <w:ind w:left="405"/>
              <w:jc w:val="center"/>
              <w:rPr>
                <w:lang w:val="uk-UA"/>
              </w:rPr>
            </w:pPr>
            <w:r w:rsidRPr="00F21EDE">
              <w:rPr>
                <w:lang w:val="uk-UA"/>
              </w:rPr>
              <w:t>Продукція тваринництва</w:t>
            </w:r>
          </w:p>
        </w:tc>
      </w:tr>
      <w:tr w:rsidR="00D941FC" w:rsidRPr="00F21EDE" w:rsidTr="00F21EDE">
        <w:tc>
          <w:tcPr>
            <w:tcW w:w="899" w:type="dxa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2005</w:t>
            </w:r>
          </w:p>
        </w:tc>
        <w:tc>
          <w:tcPr>
            <w:tcW w:w="1578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-10,8</w:t>
            </w:r>
          </w:p>
        </w:tc>
        <w:tc>
          <w:tcPr>
            <w:tcW w:w="1597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12,5</w:t>
            </w:r>
          </w:p>
        </w:tc>
        <w:tc>
          <w:tcPr>
            <w:tcW w:w="1597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-13,4</w:t>
            </w:r>
          </w:p>
        </w:tc>
        <w:tc>
          <w:tcPr>
            <w:tcW w:w="1510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2,2</w:t>
            </w:r>
          </w:p>
        </w:tc>
        <w:tc>
          <w:tcPr>
            <w:tcW w:w="1574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16,8</w:t>
            </w:r>
          </w:p>
        </w:tc>
        <w:tc>
          <w:tcPr>
            <w:tcW w:w="851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21,6</w:t>
            </w:r>
          </w:p>
        </w:tc>
      </w:tr>
      <w:tr w:rsidR="00D941FC" w:rsidRPr="00F21EDE" w:rsidTr="00F21EDE">
        <w:tc>
          <w:tcPr>
            <w:tcW w:w="899" w:type="dxa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578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-24,8</w:t>
            </w:r>
          </w:p>
        </w:tc>
        <w:tc>
          <w:tcPr>
            <w:tcW w:w="1597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-18,2</w:t>
            </w:r>
          </w:p>
        </w:tc>
        <w:tc>
          <w:tcPr>
            <w:tcW w:w="1597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-29,0</w:t>
            </w:r>
          </w:p>
        </w:tc>
        <w:tc>
          <w:tcPr>
            <w:tcW w:w="1510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-21,6</w:t>
            </w:r>
          </w:p>
        </w:tc>
        <w:tc>
          <w:tcPr>
            <w:tcW w:w="1574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-16,3</w:t>
            </w:r>
          </w:p>
        </w:tc>
        <w:tc>
          <w:tcPr>
            <w:tcW w:w="851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-1,5</w:t>
            </w:r>
          </w:p>
        </w:tc>
      </w:tr>
      <w:tr w:rsidR="00D941FC" w:rsidRPr="00F21EDE" w:rsidTr="00F21EDE">
        <w:tc>
          <w:tcPr>
            <w:tcW w:w="899" w:type="dxa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578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-29,1</w:t>
            </w:r>
          </w:p>
        </w:tc>
        <w:tc>
          <w:tcPr>
            <w:tcW w:w="1597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-26,6</w:t>
            </w:r>
          </w:p>
        </w:tc>
        <w:tc>
          <w:tcPr>
            <w:tcW w:w="1597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-37,6</w:t>
            </w:r>
          </w:p>
        </w:tc>
        <w:tc>
          <w:tcPr>
            <w:tcW w:w="1510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-30,3</w:t>
            </w:r>
          </w:p>
        </w:tc>
        <w:tc>
          <w:tcPr>
            <w:tcW w:w="1574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-18,3</w:t>
            </w:r>
          </w:p>
        </w:tc>
        <w:tc>
          <w:tcPr>
            <w:tcW w:w="851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-15,5</w:t>
            </w:r>
          </w:p>
        </w:tc>
      </w:tr>
      <w:tr w:rsidR="00D941FC" w:rsidRPr="00F21EDE" w:rsidTr="00F21EDE">
        <w:tc>
          <w:tcPr>
            <w:tcW w:w="899" w:type="dxa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578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2,4</w:t>
            </w:r>
          </w:p>
        </w:tc>
        <w:tc>
          <w:tcPr>
            <w:tcW w:w="1597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9,4</w:t>
            </w:r>
          </w:p>
        </w:tc>
        <w:tc>
          <w:tcPr>
            <w:tcW w:w="1597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-22,5</w:t>
            </w:r>
          </w:p>
        </w:tc>
        <w:tc>
          <w:tcPr>
            <w:tcW w:w="1510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43,9</w:t>
            </w:r>
          </w:p>
        </w:tc>
        <w:tc>
          <w:tcPr>
            <w:tcW w:w="1574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8,5</w:t>
            </w:r>
          </w:p>
        </w:tc>
        <w:tc>
          <w:tcPr>
            <w:tcW w:w="851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21,4</w:t>
            </w:r>
          </w:p>
        </w:tc>
      </w:tr>
      <w:tr w:rsidR="00D941FC" w:rsidRPr="00F21EDE" w:rsidTr="00F21EDE">
        <w:tc>
          <w:tcPr>
            <w:tcW w:w="899" w:type="dxa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578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4,1</w:t>
            </w:r>
          </w:p>
        </w:tc>
        <w:tc>
          <w:tcPr>
            <w:tcW w:w="1597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16,6</w:t>
            </w:r>
          </w:p>
        </w:tc>
        <w:tc>
          <w:tcPr>
            <w:tcW w:w="1597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-22,5</w:t>
            </w:r>
          </w:p>
        </w:tc>
        <w:tc>
          <w:tcPr>
            <w:tcW w:w="1510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-20,7</w:t>
            </w:r>
          </w:p>
        </w:tc>
        <w:tc>
          <w:tcPr>
            <w:tcW w:w="1574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-5,8</w:t>
            </w:r>
          </w:p>
        </w:tc>
        <w:tc>
          <w:tcPr>
            <w:tcW w:w="851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18,3</w:t>
            </w:r>
          </w:p>
        </w:tc>
      </w:tr>
      <w:tr w:rsidR="00D941FC" w:rsidRPr="00F21EDE" w:rsidTr="00F21EDE">
        <w:tc>
          <w:tcPr>
            <w:tcW w:w="899" w:type="dxa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578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3,1</w:t>
            </w:r>
          </w:p>
        </w:tc>
        <w:tc>
          <w:tcPr>
            <w:tcW w:w="1597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-8,1</w:t>
            </w:r>
          </w:p>
        </w:tc>
        <w:tc>
          <w:tcPr>
            <w:tcW w:w="1597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-26,1</w:t>
            </w:r>
          </w:p>
        </w:tc>
        <w:tc>
          <w:tcPr>
            <w:tcW w:w="1510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-13,3</w:t>
            </w:r>
          </w:p>
        </w:tc>
        <w:tc>
          <w:tcPr>
            <w:tcW w:w="1574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-14,3</w:t>
            </w:r>
          </w:p>
        </w:tc>
        <w:tc>
          <w:tcPr>
            <w:tcW w:w="851" w:type="dxa"/>
            <w:vAlign w:val="bottom"/>
          </w:tcPr>
          <w:p w:rsidR="00D941FC" w:rsidRPr="00F21EDE" w:rsidRDefault="00D941FC" w:rsidP="00F21EDE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EDE">
              <w:rPr>
                <w:rFonts w:ascii="Times New Roman" w:hAnsi="Times New Roman"/>
                <w:sz w:val="24"/>
                <w:szCs w:val="24"/>
                <w:lang w:val="uk-UA"/>
              </w:rPr>
              <w:t>-3,1</w:t>
            </w:r>
          </w:p>
        </w:tc>
      </w:tr>
    </w:tbl>
    <w:p w:rsidR="00AE4542" w:rsidRDefault="00AE4542" w:rsidP="006003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031B" w:rsidRDefault="0060031B" w:rsidP="006003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Дуже негативно впливає на стан роботи аграрних формувань той факт, що більшість виробників (середні та дрібні) не мають можливості вести гідну торгівлю з гуртовими покупцями та переробниками. Крім того, </w:t>
      </w:r>
      <w:r w:rsidRPr="00AB6E7F">
        <w:rPr>
          <w:rFonts w:ascii="Times New Roman" w:hAnsi="Times New Roman"/>
          <w:sz w:val="28"/>
          <w:szCs w:val="28"/>
          <w:lang w:val="uk-UA"/>
        </w:rPr>
        <w:t>послуги таких самостійних одиниць, як елеватори і хлібоприй</w:t>
      </w:r>
      <w:r>
        <w:rPr>
          <w:rFonts w:ascii="Times New Roman" w:hAnsi="Times New Roman"/>
          <w:sz w:val="28"/>
          <w:szCs w:val="28"/>
          <w:lang w:val="uk-UA"/>
        </w:rPr>
        <w:t xml:space="preserve">мальні підприємства стають </w:t>
      </w:r>
      <w:r w:rsidRPr="00AB6E7F">
        <w:rPr>
          <w:rFonts w:ascii="Times New Roman" w:hAnsi="Times New Roman"/>
          <w:sz w:val="28"/>
          <w:szCs w:val="28"/>
          <w:lang w:val="uk-UA"/>
        </w:rPr>
        <w:t xml:space="preserve">невиправдано дорогими, </w:t>
      </w:r>
      <w:r>
        <w:rPr>
          <w:rFonts w:ascii="Times New Roman" w:hAnsi="Times New Roman"/>
          <w:sz w:val="28"/>
          <w:szCs w:val="28"/>
          <w:lang w:val="uk-UA"/>
        </w:rPr>
        <w:t>і тому з‘являється</w:t>
      </w:r>
      <w:r w:rsidRPr="00AB6E7F">
        <w:rPr>
          <w:rFonts w:ascii="Times New Roman" w:hAnsi="Times New Roman"/>
          <w:sz w:val="28"/>
          <w:szCs w:val="28"/>
          <w:lang w:val="uk-UA"/>
        </w:rPr>
        <w:t xml:space="preserve"> сенс замислитися </w:t>
      </w:r>
      <w:r>
        <w:rPr>
          <w:rFonts w:ascii="Times New Roman" w:hAnsi="Times New Roman"/>
          <w:sz w:val="28"/>
          <w:szCs w:val="28"/>
          <w:lang w:val="uk-UA"/>
        </w:rPr>
        <w:t>про те, що найбільш прийнятним буде</w:t>
      </w:r>
      <w:r w:rsidRPr="00AB6E7F">
        <w:rPr>
          <w:rFonts w:ascii="Times New Roman" w:hAnsi="Times New Roman"/>
          <w:sz w:val="28"/>
          <w:szCs w:val="28"/>
          <w:lang w:val="uk-UA"/>
        </w:rPr>
        <w:t xml:space="preserve"> створення таких об'єднань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B6E7F">
        <w:rPr>
          <w:rFonts w:ascii="Times New Roman" w:hAnsi="Times New Roman"/>
          <w:sz w:val="28"/>
          <w:szCs w:val="28"/>
          <w:lang w:val="uk-UA"/>
        </w:rPr>
        <w:t xml:space="preserve"> як</w:t>
      </w:r>
      <w:r>
        <w:rPr>
          <w:rFonts w:ascii="Times New Roman" w:hAnsi="Times New Roman"/>
          <w:sz w:val="28"/>
          <w:szCs w:val="28"/>
          <w:lang w:val="uk-UA"/>
        </w:rPr>
        <w:t>і здатні охопити увесь або частину</w:t>
      </w:r>
      <w:r w:rsidRPr="00AB6E7F">
        <w:rPr>
          <w:rFonts w:ascii="Times New Roman" w:hAnsi="Times New Roman"/>
          <w:sz w:val="28"/>
          <w:szCs w:val="28"/>
          <w:lang w:val="uk-UA"/>
        </w:rPr>
        <w:t xml:space="preserve"> ланцюжка руху товару від виробника до споживача. </w:t>
      </w:r>
    </w:p>
    <w:p w:rsidR="006B399D" w:rsidRDefault="000D33DF" w:rsidP="00F249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С</w:t>
      </w:r>
      <w:r w:rsidRPr="000D33DF">
        <w:rPr>
          <w:rFonts w:ascii="Times New Roman" w:hAnsi="Times New Roman"/>
          <w:sz w:val="28"/>
          <w:szCs w:val="28"/>
          <w:lang w:val="uk-UA"/>
        </w:rPr>
        <w:t xml:space="preserve">аме в інтегрованих формуваннях, </w:t>
      </w:r>
      <w:r>
        <w:rPr>
          <w:rFonts w:ascii="Times New Roman" w:hAnsi="Times New Roman"/>
          <w:sz w:val="28"/>
          <w:szCs w:val="28"/>
          <w:lang w:val="uk-UA"/>
        </w:rPr>
        <w:t>що діють</w:t>
      </w:r>
      <w:r w:rsidRPr="000D33DF">
        <w:rPr>
          <w:rFonts w:ascii="Times New Roman" w:hAnsi="Times New Roman"/>
          <w:sz w:val="28"/>
          <w:szCs w:val="28"/>
          <w:lang w:val="uk-UA"/>
        </w:rPr>
        <w:t xml:space="preserve"> на нинішньому ринку, потреби в послугах задовольняються набагато простіше, ніж в роз'єднаних аграрних формуваннях. Наприклад, такі послуги, як купівля</w:t>
      </w:r>
      <w:r w:rsidR="00AE4542">
        <w:rPr>
          <w:rFonts w:ascii="Times New Roman" w:hAnsi="Times New Roman"/>
          <w:sz w:val="28"/>
          <w:szCs w:val="28"/>
          <w:lang w:val="uk-UA"/>
        </w:rPr>
        <w:t xml:space="preserve"> матеріально-технічних ресурсів,</w:t>
      </w:r>
      <w:r w:rsidRPr="000D33DF">
        <w:rPr>
          <w:rFonts w:ascii="Times New Roman" w:hAnsi="Times New Roman"/>
          <w:sz w:val="28"/>
          <w:szCs w:val="28"/>
          <w:lang w:val="uk-UA"/>
        </w:rPr>
        <w:t xml:space="preserve"> зберігання, переробка, транспортування і обсл</w:t>
      </w:r>
      <w:r w:rsidR="00AE4542">
        <w:rPr>
          <w:rFonts w:ascii="Times New Roman" w:hAnsi="Times New Roman"/>
          <w:sz w:val="28"/>
          <w:szCs w:val="28"/>
          <w:lang w:val="uk-UA"/>
        </w:rPr>
        <w:t>уговування на виробництві,</w:t>
      </w:r>
      <w:r w:rsidRPr="000D33DF">
        <w:rPr>
          <w:rFonts w:ascii="Times New Roman" w:hAnsi="Times New Roman"/>
          <w:sz w:val="28"/>
          <w:szCs w:val="28"/>
          <w:lang w:val="uk-UA"/>
        </w:rPr>
        <w:t xml:space="preserve"> фінансовий, правовий, інформаційно-консультаційний супровід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0D33DF">
        <w:rPr>
          <w:rFonts w:ascii="Times New Roman" w:hAnsi="Times New Roman"/>
          <w:sz w:val="28"/>
          <w:szCs w:val="28"/>
          <w:lang w:val="uk-UA"/>
        </w:rPr>
        <w:t xml:space="preserve"> вивчення ринку вирішуються усередині самих організаційних форм інтегрованих структур.</w:t>
      </w:r>
      <w:r w:rsidRPr="000D33DF">
        <w:rPr>
          <w:lang w:val="uk-UA"/>
        </w:rPr>
        <w:t xml:space="preserve"> </w:t>
      </w:r>
      <w:r w:rsidRPr="000D33DF">
        <w:rPr>
          <w:rFonts w:ascii="Times New Roman" w:hAnsi="Times New Roman"/>
          <w:sz w:val="28"/>
          <w:szCs w:val="28"/>
          <w:lang w:val="uk-UA"/>
        </w:rPr>
        <w:t xml:space="preserve">Прикладом </w:t>
      </w:r>
      <w:r>
        <w:rPr>
          <w:rFonts w:ascii="Times New Roman" w:hAnsi="Times New Roman"/>
          <w:sz w:val="28"/>
          <w:szCs w:val="28"/>
          <w:lang w:val="uk-UA"/>
        </w:rPr>
        <w:t xml:space="preserve">стають </w:t>
      </w:r>
      <w:r w:rsidRPr="008B2DB1">
        <w:rPr>
          <w:rFonts w:ascii="Times New Roman" w:hAnsi="Times New Roman"/>
          <w:sz w:val="28"/>
          <w:szCs w:val="28"/>
          <w:lang w:val="uk-UA"/>
        </w:rPr>
        <w:t>велик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8B2DB1">
        <w:rPr>
          <w:rFonts w:ascii="Times New Roman" w:hAnsi="Times New Roman"/>
          <w:sz w:val="28"/>
          <w:szCs w:val="28"/>
          <w:lang w:val="uk-UA"/>
        </w:rPr>
        <w:t xml:space="preserve"> формуван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 w:rsidRPr="008B2DB1">
        <w:rPr>
          <w:rFonts w:ascii="Times New Roman" w:hAnsi="Times New Roman"/>
          <w:sz w:val="28"/>
          <w:szCs w:val="28"/>
          <w:lang w:val="uk-UA"/>
        </w:rPr>
        <w:t>, так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8B2DB1">
        <w:rPr>
          <w:rFonts w:ascii="Times New Roman" w:hAnsi="Times New Roman"/>
          <w:sz w:val="28"/>
          <w:szCs w:val="28"/>
          <w:lang w:val="uk-UA"/>
        </w:rPr>
        <w:t xml:space="preserve"> як агрохолдинги</w:t>
      </w:r>
      <w:r w:rsidR="002F42F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9522D">
        <w:rPr>
          <w:rFonts w:ascii="Times New Roman" w:hAnsi="Times New Roman"/>
          <w:sz w:val="28"/>
          <w:szCs w:val="28"/>
          <w:lang w:val="uk-UA"/>
        </w:rPr>
        <w:t xml:space="preserve">Вони є найбільшими власниками землі. </w:t>
      </w:r>
      <w:r w:rsidR="0023193A">
        <w:rPr>
          <w:rFonts w:ascii="Times New Roman" w:hAnsi="Times New Roman"/>
          <w:sz w:val="28"/>
          <w:szCs w:val="28"/>
          <w:lang w:val="uk-UA"/>
        </w:rPr>
        <w:t>У</w:t>
      </w:r>
      <w:r w:rsidR="0059522D">
        <w:rPr>
          <w:rFonts w:ascii="Times New Roman" w:hAnsi="Times New Roman"/>
          <w:sz w:val="28"/>
          <w:szCs w:val="28"/>
          <w:lang w:val="uk-UA"/>
        </w:rPr>
        <w:t xml:space="preserve"> володінні</w:t>
      </w:r>
      <w:r w:rsidR="0023193A">
        <w:rPr>
          <w:rFonts w:ascii="Times New Roman" w:hAnsi="Times New Roman"/>
          <w:sz w:val="28"/>
          <w:szCs w:val="28"/>
          <w:lang w:val="uk-UA"/>
        </w:rPr>
        <w:t xml:space="preserve"> дванадцяти  агрохолдингів знаходиться </w:t>
      </w:r>
      <w:r w:rsidR="0023193A" w:rsidRPr="0023193A">
        <w:rPr>
          <w:rFonts w:ascii="Times New Roman" w:hAnsi="Times New Roman"/>
          <w:sz w:val="28"/>
          <w:szCs w:val="28"/>
          <w:lang w:val="uk-UA"/>
        </w:rPr>
        <w:t>понад 100 тис. га землі, а. перші двадцять контролюють понад 15 % орних земель України</w:t>
      </w:r>
      <w:r w:rsidR="0059522D">
        <w:rPr>
          <w:sz w:val="28"/>
          <w:szCs w:val="28"/>
          <w:lang w:val="uk-UA"/>
        </w:rPr>
        <w:t xml:space="preserve"> </w:t>
      </w:r>
      <w:r w:rsidR="0023193A" w:rsidRPr="0023193A">
        <w:rPr>
          <w:rFonts w:ascii="Times New Roman" w:hAnsi="Times New Roman"/>
          <w:sz w:val="28"/>
          <w:szCs w:val="28"/>
          <w:lang w:val="uk-UA"/>
        </w:rPr>
        <w:t>[3]</w:t>
      </w:r>
      <w:r w:rsidR="0023193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F42F9">
        <w:rPr>
          <w:rFonts w:ascii="Times New Roman" w:hAnsi="Times New Roman"/>
          <w:sz w:val="28"/>
          <w:szCs w:val="28"/>
          <w:lang w:val="uk-UA"/>
        </w:rPr>
        <w:t>П</w:t>
      </w:r>
      <w:r w:rsidRPr="008B2DB1">
        <w:rPr>
          <w:rFonts w:ascii="Times New Roman" w:hAnsi="Times New Roman"/>
          <w:sz w:val="28"/>
          <w:szCs w:val="28"/>
          <w:lang w:val="uk-UA"/>
        </w:rPr>
        <w:t>отужні зернові компанії</w:t>
      </w:r>
      <w:r w:rsidR="008B2DB1">
        <w:rPr>
          <w:rFonts w:ascii="Times New Roman" w:hAnsi="Times New Roman"/>
          <w:sz w:val="28"/>
          <w:szCs w:val="28"/>
          <w:lang w:val="uk-UA"/>
        </w:rPr>
        <w:t xml:space="preserve"> є найбільш ефективними у виробництві </w:t>
      </w:r>
      <w:r w:rsidR="008B708F">
        <w:rPr>
          <w:rFonts w:ascii="Times New Roman" w:hAnsi="Times New Roman"/>
          <w:sz w:val="28"/>
          <w:szCs w:val="28"/>
          <w:lang w:val="uk-UA"/>
        </w:rPr>
        <w:t xml:space="preserve">продукції </w:t>
      </w:r>
      <w:r w:rsidR="008B2DB1">
        <w:rPr>
          <w:rFonts w:ascii="Times New Roman" w:hAnsi="Times New Roman"/>
          <w:sz w:val="28"/>
          <w:szCs w:val="28"/>
          <w:lang w:val="uk-UA"/>
        </w:rPr>
        <w:t>зернових та зернобобових культур тому</w:t>
      </w:r>
      <w:r w:rsidR="002F42F9">
        <w:rPr>
          <w:rFonts w:ascii="Times New Roman" w:hAnsi="Times New Roman"/>
          <w:sz w:val="28"/>
          <w:szCs w:val="28"/>
          <w:lang w:val="uk-UA"/>
        </w:rPr>
        <w:t>,</w:t>
      </w:r>
      <w:r w:rsidR="008B2DB1">
        <w:rPr>
          <w:rFonts w:ascii="Times New Roman" w:hAnsi="Times New Roman"/>
          <w:sz w:val="28"/>
          <w:szCs w:val="28"/>
          <w:lang w:val="uk-UA"/>
        </w:rPr>
        <w:t xml:space="preserve"> що </w:t>
      </w:r>
      <w:r w:rsidR="002F42F9">
        <w:rPr>
          <w:rFonts w:ascii="Times New Roman" w:hAnsi="Times New Roman"/>
          <w:sz w:val="28"/>
          <w:szCs w:val="28"/>
          <w:lang w:val="uk-UA"/>
        </w:rPr>
        <w:t>в них</w:t>
      </w:r>
      <w:r w:rsidR="00583CA8">
        <w:rPr>
          <w:rFonts w:ascii="Times New Roman" w:hAnsi="Times New Roman"/>
          <w:sz w:val="28"/>
          <w:szCs w:val="28"/>
          <w:lang w:val="uk-UA"/>
        </w:rPr>
        <w:t>, окрім</w:t>
      </w:r>
      <w:r w:rsidR="008B2DB1">
        <w:rPr>
          <w:rFonts w:ascii="Times New Roman" w:hAnsi="Times New Roman"/>
          <w:sz w:val="28"/>
          <w:szCs w:val="28"/>
          <w:lang w:val="uk-UA"/>
        </w:rPr>
        <w:t xml:space="preserve"> зем</w:t>
      </w:r>
      <w:r w:rsidR="00583CA8">
        <w:rPr>
          <w:rFonts w:ascii="Times New Roman" w:hAnsi="Times New Roman"/>
          <w:sz w:val="28"/>
          <w:szCs w:val="28"/>
          <w:lang w:val="uk-UA"/>
        </w:rPr>
        <w:t>ель</w:t>
      </w:r>
      <w:r w:rsidR="008B2DB1">
        <w:rPr>
          <w:rFonts w:ascii="Times New Roman" w:hAnsi="Times New Roman"/>
          <w:sz w:val="28"/>
          <w:szCs w:val="28"/>
          <w:lang w:val="uk-UA"/>
        </w:rPr>
        <w:t xml:space="preserve"> для вирощування зерна, </w:t>
      </w:r>
      <w:r w:rsidR="00583CA8">
        <w:rPr>
          <w:rFonts w:ascii="Times New Roman" w:hAnsi="Times New Roman"/>
          <w:sz w:val="28"/>
          <w:szCs w:val="28"/>
          <w:lang w:val="uk-UA"/>
        </w:rPr>
        <w:t xml:space="preserve">є </w:t>
      </w:r>
      <w:r w:rsidR="008B2DB1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8B2DB1" w:rsidRPr="006C04B2">
        <w:rPr>
          <w:rFonts w:ascii="Times New Roman" w:hAnsi="Times New Roman"/>
          <w:sz w:val="28"/>
          <w:szCs w:val="28"/>
          <w:lang w:val="uk-UA"/>
        </w:rPr>
        <w:t>місткості для зберігання</w:t>
      </w:r>
      <w:r w:rsidR="008B2DB1">
        <w:rPr>
          <w:rFonts w:ascii="Times New Roman" w:hAnsi="Times New Roman"/>
          <w:sz w:val="28"/>
          <w:szCs w:val="28"/>
          <w:lang w:val="uk-UA"/>
        </w:rPr>
        <w:t>, і власна переробка,</w:t>
      </w:r>
      <w:r w:rsidR="00583C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2DB1">
        <w:rPr>
          <w:rFonts w:ascii="Times New Roman" w:hAnsi="Times New Roman"/>
          <w:sz w:val="28"/>
          <w:szCs w:val="28"/>
          <w:lang w:val="uk-UA"/>
        </w:rPr>
        <w:t>і харчові підприємства,</w:t>
      </w:r>
      <w:r w:rsidR="008B2DB1" w:rsidRPr="006C04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2DB1">
        <w:rPr>
          <w:rFonts w:ascii="Times New Roman" w:hAnsi="Times New Roman"/>
          <w:sz w:val="28"/>
          <w:szCs w:val="28"/>
          <w:lang w:val="uk-UA"/>
        </w:rPr>
        <w:t xml:space="preserve">і збутова мережа для кінцевого продукту. </w:t>
      </w:r>
    </w:p>
    <w:p w:rsidR="000D33DF" w:rsidRPr="00D60B7E" w:rsidRDefault="00D60B7E" w:rsidP="00F249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Наприклад, такий могутній агрохолдинг, як «Мрія»</w:t>
      </w:r>
      <w:r w:rsidR="00EE312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F2E22">
        <w:rPr>
          <w:rFonts w:ascii="Times New Roman" w:hAnsi="Times New Roman"/>
          <w:sz w:val="28"/>
          <w:szCs w:val="28"/>
          <w:lang w:val="uk-UA"/>
        </w:rPr>
        <w:t>розташований на землях Західної України (офіс в Тернопільській області),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6D27">
        <w:rPr>
          <w:rFonts w:ascii="Times New Roman" w:hAnsi="Times New Roman"/>
          <w:sz w:val="28"/>
          <w:szCs w:val="28"/>
          <w:lang w:val="uk-UA"/>
        </w:rPr>
        <w:t xml:space="preserve">своєю успішністю </w:t>
      </w:r>
      <w:r w:rsidR="00572055">
        <w:rPr>
          <w:rFonts w:ascii="Times New Roman" w:hAnsi="Times New Roman"/>
          <w:sz w:val="28"/>
          <w:szCs w:val="28"/>
          <w:lang w:val="uk-UA"/>
        </w:rPr>
        <w:t xml:space="preserve">зобов‘язаний </w:t>
      </w:r>
      <w:r w:rsidR="00966D27">
        <w:rPr>
          <w:rFonts w:ascii="Times New Roman" w:hAnsi="Times New Roman"/>
          <w:sz w:val="28"/>
          <w:szCs w:val="28"/>
          <w:lang w:val="uk-UA"/>
        </w:rPr>
        <w:t>саме логістичним потужностям.</w:t>
      </w:r>
      <w:r w:rsidR="00572055">
        <w:rPr>
          <w:rFonts w:ascii="Times New Roman" w:hAnsi="Times New Roman"/>
          <w:sz w:val="28"/>
          <w:szCs w:val="28"/>
          <w:lang w:val="uk-UA"/>
        </w:rPr>
        <w:t xml:space="preserve"> Прагнучи незалежності від цінових коливань на ринку і </w:t>
      </w:r>
      <w:r w:rsidR="00504AB9" w:rsidRPr="00504AB9">
        <w:rPr>
          <w:rFonts w:ascii="Times New Roman" w:hAnsi="Times New Roman"/>
          <w:sz w:val="28"/>
          <w:szCs w:val="28"/>
          <w:lang w:val="uk-UA"/>
        </w:rPr>
        <w:t xml:space="preserve">бажання </w:t>
      </w:r>
      <w:r w:rsidR="00572055">
        <w:rPr>
          <w:rFonts w:ascii="Times New Roman" w:hAnsi="Times New Roman"/>
          <w:sz w:val="28"/>
          <w:szCs w:val="28"/>
          <w:lang w:val="uk-UA"/>
        </w:rPr>
        <w:t xml:space="preserve">продавати свій товар у найвдаліший для себе час </w:t>
      </w:r>
      <w:r w:rsidR="00504AB9">
        <w:rPr>
          <w:rFonts w:ascii="Times New Roman" w:hAnsi="Times New Roman"/>
          <w:sz w:val="28"/>
          <w:szCs w:val="28"/>
          <w:lang w:val="uk-UA"/>
        </w:rPr>
        <w:t xml:space="preserve">ним інвестувалися кошти на </w:t>
      </w:r>
      <w:r w:rsidR="00A7004F">
        <w:rPr>
          <w:rFonts w:ascii="Times New Roman" w:hAnsi="Times New Roman"/>
          <w:sz w:val="28"/>
          <w:szCs w:val="28"/>
          <w:lang w:val="uk-UA"/>
        </w:rPr>
        <w:t>по</w:t>
      </w:r>
      <w:r w:rsidR="00504AB9">
        <w:rPr>
          <w:rFonts w:ascii="Times New Roman" w:hAnsi="Times New Roman"/>
          <w:sz w:val="28"/>
          <w:szCs w:val="28"/>
          <w:lang w:val="uk-UA"/>
        </w:rPr>
        <w:t>будову</w:t>
      </w:r>
      <w:r w:rsidR="005720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4AB9">
        <w:rPr>
          <w:rFonts w:ascii="Times New Roman" w:hAnsi="Times New Roman"/>
          <w:sz w:val="28"/>
          <w:szCs w:val="28"/>
          <w:lang w:val="uk-UA"/>
        </w:rPr>
        <w:t xml:space="preserve">сучасних </w:t>
      </w:r>
      <w:r w:rsidR="00572055">
        <w:rPr>
          <w:rFonts w:ascii="Times New Roman" w:hAnsi="Times New Roman"/>
          <w:sz w:val="28"/>
          <w:szCs w:val="28"/>
          <w:lang w:val="uk-UA"/>
        </w:rPr>
        <w:t>сховищ</w:t>
      </w:r>
      <w:r w:rsidR="001F29C1">
        <w:rPr>
          <w:rFonts w:ascii="Times New Roman" w:hAnsi="Times New Roman"/>
          <w:sz w:val="28"/>
          <w:szCs w:val="28"/>
          <w:lang w:val="uk-UA"/>
        </w:rPr>
        <w:t>, елеваторів з очисними та осушувальними машинами</w:t>
      </w:r>
      <w:r w:rsidR="00B8085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F62BC">
        <w:rPr>
          <w:rFonts w:ascii="Times New Roman" w:hAnsi="Times New Roman"/>
          <w:sz w:val="28"/>
          <w:szCs w:val="28"/>
          <w:lang w:val="uk-UA"/>
        </w:rPr>
        <w:t xml:space="preserve">Всі </w:t>
      </w:r>
      <w:r w:rsidR="00A7004F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="00FF62BC">
        <w:rPr>
          <w:rFonts w:ascii="Times New Roman" w:hAnsi="Times New Roman"/>
          <w:sz w:val="28"/>
          <w:szCs w:val="28"/>
          <w:lang w:val="uk-UA"/>
        </w:rPr>
        <w:t>сховища та</w:t>
      </w:r>
      <w:r w:rsidR="00B80856">
        <w:rPr>
          <w:rFonts w:ascii="Times New Roman" w:hAnsi="Times New Roman"/>
          <w:sz w:val="28"/>
          <w:szCs w:val="28"/>
          <w:lang w:val="uk-UA"/>
        </w:rPr>
        <w:t xml:space="preserve"> елеватори розташовані близько </w:t>
      </w:r>
      <w:r w:rsidR="001F29C1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80856">
        <w:rPr>
          <w:rFonts w:ascii="Times New Roman" w:hAnsi="Times New Roman"/>
          <w:sz w:val="28"/>
          <w:szCs w:val="28"/>
          <w:lang w:val="uk-UA"/>
        </w:rPr>
        <w:t xml:space="preserve">основних транспортних мереж, що дає змогу швидко та своєчасно </w:t>
      </w:r>
      <w:r w:rsidR="00FF62BC">
        <w:rPr>
          <w:rFonts w:ascii="Times New Roman" w:hAnsi="Times New Roman"/>
          <w:sz w:val="28"/>
          <w:szCs w:val="28"/>
          <w:lang w:val="uk-UA"/>
        </w:rPr>
        <w:t>здійснювати доставку продукції до місць призначення.</w:t>
      </w:r>
      <w:r w:rsidR="009A43F0" w:rsidRPr="009A43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43F0">
        <w:rPr>
          <w:rFonts w:ascii="Times New Roman" w:hAnsi="Times New Roman"/>
          <w:sz w:val="28"/>
          <w:szCs w:val="28"/>
          <w:lang w:val="uk-UA"/>
        </w:rPr>
        <w:t>Завдяки власному пар</w:t>
      </w:r>
      <w:r w:rsidR="008B708F">
        <w:rPr>
          <w:rFonts w:ascii="Times New Roman" w:hAnsi="Times New Roman"/>
          <w:sz w:val="28"/>
          <w:szCs w:val="28"/>
          <w:lang w:val="uk-UA"/>
        </w:rPr>
        <w:t>ку зернових машин та вантажівок</w:t>
      </w:r>
      <w:r w:rsidR="009A43F0">
        <w:rPr>
          <w:rFonts w:ascii="Times New Roman" w:hAnsi="Times New Roman"/>
          <w:sz w:val="28"/>
          <w:szCs w:val="28"/>
          <w:lang w:val="uk-UA"/>
        </w:rPr>
        <w:t xml:space="preserve"> повністю забезпечуються потреби у транспортуванні.</w:t>
      </w:r>
      <w:r w:rsidR="00A700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2A79" w:rsidRPr="00202A79">
        <w:rPr>
          <w:rFonts w:ascii="Times New Roman" w:hAnsi="Times New Roman"/>
          <w:sz w:val="28"/>
          <w:szCs w:val="28"/>
          <w:lang w:val="uk-UA"/>
        </w:rPr>
        <w:t>Доцільно відмітити, що взагалі по Україні у 2010 р. виробництво сільськогосподарської техніки зросло на 14 %, а імпорт збільшився майже вдвічі [3].</w:t>
      </w:r>
      <w:r w:rsidR="00202A79" w:rsidRPr="00202A79">
        <w:rPr>
          <w:sz w:val="28"/>
          <w:szCs w:val="28"/>
          <w:lang w:val="uk-UA"/>
        </w:rPr>
        <w:t xml:space="preserve"> </w:t>
      </w:r>
      <w:r w:rsidR="009A43F0">
        <w:rPr>
          <w:rFonts w:ascii="Times New Roman" w:hAnsi="Times New Roman"/>
          <w:sz w:val="28"/>
          <w:szCs w:val="28"/>
          <w:lang w:val="uk-UA"/>
        </w:rPr>
        <w:t>Логістичні центри, до складу яких входять сховища, сервісні центри та пункти технічної підтримки</w:t>
      </w:r>
      <w:r w:rsidR="008B708F">
        <w:rPr>
          <w:rFonts w:ascii="Times New Roman" w:hAnsi="Times New Roman"/>
          <w:sz w:val="28"/>
          <w:szCs w:val="28"/>
          <w:lang w:val="uk-UA"/>
        </w:rPr>
        <w:t>,</w:t>
      </w:r>
      <w:r w:rsidR="009A43F0">
        <w:rPr>
          <w:rFonts w:ascii="Times New Roman" w:hAnsi="Times New Roman"/>
          <w:sz w:val="28"/>
          <w:szCs w:val="28"/>
          <w:lang w:val="uk-UA"/>
        </w:rPr>
        <w:t xml:space="preserve"> дають змогу максимально контролювати виробничо-збутовий ланцюг</w:t>
      </w:r>
      <w:r w:rsidR="00202A79">
        <w:rPr>
          <w:rFonts w:ascii="Times New Roman" w:hAnsi="Times New Roman"/>
          <w:sz w:val="28"/>
          <w:szCs w:val="28"/>
          <w:lang w:val="uk-UA"/>
        </w:rPr>
        <w:t xml:space="preserve"> холдингу</w:t>
      </w:r>
      <w:r w:rsidR="009A43F0">
        <w:rPr>
          <w:rFonts w:ascii="Times New Roman" w:hAnsi="Times New Roman"/>
          <w:sz w:val="28"/>
          <w:szCs w:val="28"/>
          <w:lang w:val="uk-UA"/>
        </w:rPr>
        <w:t>.</w:t>
      </w:r>
      <w:r w:rsidR="009A43F0" w:rsidRPr="009A43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43F0">
        <w:rPr>
          <w:rFonts w:ascii="Times New Roman" w:hAnsi="Times New Roman"/>
          <w:sz w:val="28"/>
          <w:szCs w:val="28"/>
          <w:lang w:val="uk-UA"/>
        </w:rPr>
        <w:t>Загальні потужності зерносховищ «Мрії» скла</w:t>
      </w:r>
      <w:r w:rsidR="00F12937">
        <w:rPr>
          <w:rFonts w:ascii="Times New Roman" w:hAnsi="Times New Roman"/>
          <w:sz w:val="28"/>
          <w:szCs w:val="28"/>
          <w:lang w:val="uk-UA"/>
        </w:rPr>
        <w:t>дають</w:t>
      </w:r>
      <w:r w:rsidR="009A43F0">
        <w:rPr>
          <w:rFonts w:ascii="Times New Roman" w:hAnsi="Times New Roman"/>
          <w:sz w:val="28"/>
          <w:szCs w:val="28"/>
          <w:lang w:val="uk-UA"/>
        </w:rPr>
        <w:t xml:space="preserve"> 410000 т,  картоплесховищ – 56000 т, а пропускна здатніс</w:t>
      </w:r>
      <w:r w:rsidR="006739E5">
        <w:rPr>
          <w:rFonts w:ascii="Times New Roman" w:hAnsi="Times New Roman"/>
          <w:sz w:val="28"/>
          <w:szCs w:val="28"/>
          <w:lang w:val="uk-UA"/>
        </w:rPr>
        <w:t>ть елеваторів становить</w:t>
      </w:r>
      <w:r w:rsidR="009A43F0">
        <w:rPr>
          <w:rFonts w:ascii="Times New Roman" w:hAnsi="Times New Roman"/>
          <w:sz w:val="28"/>
          <w:szCs w:val="28"/>
          <w:lang w:val="uk-UA"/>
        </w:rPr>
        <w:t xml:space="preserve"> 200 т </w:t>
      </w:r>
      <w:r w:rsidR="009A43F0">
        <w:rPr>
          <w:rFonts w:ascii="Times New Roman" w:hAnsi="Times New Roman"/>
          <w:sz w:val="28"/>
          <w:szCs w:val="28"/>
          <w:lang w:val="uk-UA"/>
        </w:rPr>
        <w:lastRenderedPageBreak/>
        <w:t xml:space="preserve">на годину. </w:t>
      </w:r>
      <w:r w:rsidR="00A7004F">
        <w:rPr>
          <w:rFonts w:ascii="Times New Roman" w:hAnsi="Times New Roman"/>
          <w:sz w:val="28"/>
          <w:szCs w:val="28"/>
          <w:lang w:val="uk-UA"/>
        </w:rPr>
        <w:t>Крім того, холдинг має свій завод з виведення і обробки насіння потужністю 300 т</w:t>
      </w:r>
      <w:r w:rsidR="00E27292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A7004F">
        <w:rPr>
          <w:rFonts w:ascii="Times New Roman" w:hAnsi="Times New Roman"/>
          <w:sz w:val="28"/>
          <w:szCs w:val="28"/>
        </w:rPr>
        <w:t>день (чистота нас</w:t>
      </w:r>
      <w:r w:rsidR="00A7004F">
        <w:rPr>
          <w:rFonts w:ascii="Times New Roman" w:hAnsi="Times New Roman"/>
          <w:sz w:val="28"/>
          <w:szCs w:val="28"/>
          <w:lang w:val="uk-UA"/>
        </w:rPr>
        <w:t xml:space="preserve">іння </w:t>
      </w:r>
      <w:r w:rsidR="001208AA">
        <w:rPr>
          <w:rFonts w:ascii="Times New Roman" w:hAnsi="Times New Roman"/>
          <w:sz w:val="28"/>
          <w:szCs w:val="28"/>
          <w:lang w:val="uk-UA"/>
        </w:rPr>
        <w:t>більша за 99%)</w:t>
      </w:r>
      <w:r w:rsidR="00A7004F">
        <w:rPr>
          <w:rFonts w:ascii="Times New Roman" w:hAnsi="Times New Roman"/>
          <w:sz w:val="28"/>
          <w:szCs w:val="28"/>
          <w:lang w:val="uk-UA"/>
        </w:rPr>
        <w:t>, що істотно зменшує його залежність від постачальників ззовні</w:t>
      </w:r>
      <w:r w:rsidR="001247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4756" w:rsidRPr="00124756">
        <w:rPr>
          <w:rFonts w:ascii="Times New Roman" w:hAnsi="Times New Roman"/>
          <w:sz w:val="28"/>
          <w:szCs w:val="28"/>
        </w:rPr>
        <w:t>[</w:t>
      </w:r>
      <w:r w:rsidR="0023193A" w:rsidRPr="0023193A">
        <w:rPr>
          <w:rFonts w:ascii="Times New Roman" w:hAnsi="Times New Roman"/>
          <w:sz w:val="28"/>
          <w:szCs w:val="28"/>
        </w:rPr>
        <w:t>4</w:t>
      </w:r>
      <w:r w:rsidR="00124756" w:rsidRPr="00124756">
        <w:rPr>
          <w:rFonts w:ascii="Times New Roman" w:hAnsi="Times New Roman"/>
          <w:sz w:val="28"/>
          <w:szCs w:val="28"/>
        </w:rPr>
        <w:t>]</w:t>
      </w:r>
      <w:r w:rsidR="00A7004F">
        <w:rPr>
          <w:rFonts w:ascii="Times New Roman" w:hAnsi="Times New Roman"/>
          <w:sz w:val="28"/>
          <w:szCs w:val="28"/>
          <w:lang w:val="uk-UA"/>
        </w:rPr>
        <w:t>.</w:t>
      </w:r>
      <w:r w:rsidR="004C0A1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E5EAD" w:rsidRDefault="000D33DF" w:rsidP="00DA53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D33DF">
        <w:rPr>
          <w:rFonts w:ascii="Times New Roman" w:hAnsi="Times New Roman"/>
          <w:sz w:val="28"/>
          <w:szCs w:val="28"/>
          <w:lang w:val="uk-UA"/>
        </w:rPr>
        <w:t>Паралельно з цим, дрібні і середні самостійні формування вимушені отримувати в</w:t>
      </w:r>
      <w:r w:rsidR="006F12FB">
        <w:rPr>
          <w:rFonts w:ascii="Times New Roman" w:hAnsi="Times New Roman"/>
          <w:sz w:val="28"/>
          <w:szCs w:val="28"/>
          <w:lang w:val="uk-UA"/>
        </w:rPr>
        <w:t>ідповідні послуги на ринку. Це</w:t>
      </w:r>
      <w:r w:rsidR="00DA5309">
        <w:rPr>
          <w:rFonts w:ascii="Times New Roman" w:hAnsi="Times New Roman"/>
          <w:sz w:val="28"/>
          <w:szCs w:val="28"/>
          <w:lang w:val="uk-UA"/>
        </w:rPr>
        <w:t>, звичайно,</w:t>
      </w:r>
      <w:r w:rsidRPr="000D33DF">
        <w:rPr>
          <w:rFonts w:ascii="Times New Roman" w:hAnsi="Times New Roman"/>
          <w:sz w:val="28"/>
          <w:szCs w:val="28"/>
          <w:lang w:val="uk-UA"/>
        </w:rPr>
        <w:t xml:space="preserve"> істотно знижує ефективність їх господарювання.</w:t>
      </w:r>
      <w:r w:rsidR="00DA53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0125">
        <w:rPr>
          <w:rFonts w:ascii="Times New Roman" w:hAnsi="Times New Roman"/>
          <w:sz w:val="28"/>
          <w:szCs w:val="28"/>
          <w:lang w:val="uk-UA"/>
        </w:rPr>
        <w:t>Тому</w:t>
      </w:r>
      <w:r w:rsidR="00DA33AE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DA5309" w:rsidRPr="00DA5309">
        <w:rPr>
          <w:rFonts w:ascii="Times New Roman" w:hAnsi="Times New Roman"/>
          <w:sz w:val="28"/>
          <w:szCs w:val="28"/>
          <w:lang w:val="uk-UA"/>
        </w:rPr>
        <w:t xml:space="preserve">міцнення позицій малих і середніх аграрних формувань </w:t>
      </w:r>
      <w:r w:rsidR="00DA33AE">
        <w:rPr>
          <w:rFonts w:ascii="Times New Roman" w:hAnsi="Times New Roman"/>
          <w:sz w:val="28"/>
          <w:szCs w:val="28"/>
          <w:lang w:val="uk-UA"/>
        </w:rPr>
        <w:t>ми бачимо у створенні</w:t>
      </w:r>
      <w:r w:rsidR="00D072B1">
        <w:rPr>
          <w:rFonts w:ascii="Times New Roman" w:hAnsi="Times New Roman"/>
          <w:sz w:val="28"/>
          <w:szCs w:val="28"/>
          <w:lang w:val="uk-UA"/>
        </w:rPr>
        <w:t xml:space="preserve"> об‘єднань на кооперативних засадах</w:t>
      </w:r>
      <w:r w:rsidR="00DA5309" w:rsidRPr="00DA530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21731">
        <w:rPr>
          <w:rFonts w:ascii="Times New Roman" w:hAnsi="Times New Roman"/>
          <w:sz w:val="28"/>
          <w:szCs w:val="28"/>
          <w:lang w:val="uk-UA"/>
        </w:rPr>
        <w:t>Н</w:t>
      </w:r>
      <w:r w:rsidR="00921731" w:rsidRPr="00AB6E7F">
        <w:rPr>
          <w:rFonts w:ascii="Times New Roman" w:hAnsi="Times New Roman"/>
          <w:sz w:val="28"/>
          <w:szCs w:val="28"/>
          <w:lang w:val="uk-UA"/>
        </w:rPr>
        <w:t>а продовольчий ринок з кі</w:t>
      </w:r>
      <w:r w:rsidR="00921731">
        <w:rPr>
          <w:rFonts w:ascii="Times New Roman" w:hAnsi="Times New Roman"/>
          <w:sz w:val="28"/>
          <w:szCs w:val="28"/>
          <w:lang w:val="uk-UA"/>
        </w:rPr>
        <w:t xml:space="preserve">нцевою продукцією </w:t>
      </w:r>
      <w:r w:rsidR="00894525">
        <w:rPr>
          <w:rFonts w:ascii="Times New Roman" w:hAnsi="Times New Roman"/>
          <w:sz w:val="28"/>
          <w:szCs w:val="28"/>
          <w:lang w:val="uk-UA"/>
        </w:rPr>
        <w:t>мають потрапляти</w:t>
      </w:r>
      <w:r w:rsidR="00921731">
        <w:rPr>
          <w:rFonts w:ascii="Times New Roman" w:hAnsi="Times New Roman"/>
          <w:sz w:val="28"/>
          <w:szCs w:val="28"/>
          <w:lang w:val="uk-UA"/>
        </w:rPr>
        <w:t xml:space="preserve"> вже </w:t>
      </w:r>
      <w:r w:rsidR="00CE5EAD">
        <w:rPr>
          <w:rFonts w:ascii="Times New Roman" w:hAnsi="Times New Roman"/>
          <w:sz w:val="28"/>
          <w:szCs w:val="28"/>
          <w:lang w:val="uk-UA"/>
        </w:rPr>
        <w:t>кооперативи</w:t>
      </w:r>
      <w:r w:rsidR="00894525">
        <w:rPr>
          <w:rFonts w:ascii="Times New Roman" w:hAnsi="Times New Roman"/>
          <w:sz w:val="28"/>
          <w:szCs w:val="28"/>
          <w:lang w:val="uk-UA"/>
        </w:rPr>
        <w:t>, в яких</w:t>
      </w:r>
      <w:r w:rsidR="00DA33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33AE" w:rsidRPr="00AB6E7F">
        <w:rPr>
          <w:rFonts w:ascii="Times New Roman" w:hAnsi="Times New Roman"/>
          <w:sz w:val="28"/>
          <w:szCs w:val="28"/>
          <w:lang w:val="uk-UA"/>
        </w:rPr>
        <w:t>сільгоспвиробники</w:t>
      </w:r>
      <w:r w:rsidR="00DA33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4525">
        <w:rPr>
          <w:rFonts w:ascii="Times New Roman" w:hAnsi="Times New Roman"/>
          <w:sz w:val="28"/>
          <w:szCs w:val="28"/>
          <w:lang w:val="uk-UA"/>
        </w:rPr>
        <w:t>є співвласниками системи</w:t>
      </w:r>
      <w:r w:rsidR="00DA33AE" w:rsidRPr="00AB6E7F">
        <w:rPr>
          <w:rFonts w:ascii="Times New Roman" w:hAnsi="Times New Roman"/>
          <w:sz w:val="28"/>
          <w:szCs w:val="28"/>
          <w:lang w:val="uk-UA"/>
        </w:rPr>
        <w:t xml:space="preserve"> заготівель, переробки, зберігання і реалізації продукції.</w:t>
      </w:r>
    </w:p>
    <w:p w:rsidR="00DA5309" w:rsidRDefault="00141345" w:rsidP="00DA53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Стосовно складу кооперативів, то у</w:t>
      </w:r>
      <w:r w:rsidR="00DA5309" w:rsidRPr="00AB6E7F">
        <w:rPr>
          <w:rFonts w:ascii="Times New Roman" w:hAnsi="Times New Roman"/>
          <w:sz w:val="28"/>
          <w:szCs w:val="28"/>
        </w:rPr>
        <w:t xml:space="preserve"> рослинництві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5309" w:rsidRPr="00AB6E7F">
        <w:rPr>
          <w:rFonts w:ascii="Times New Roman" w:hAnsi="Times New Roman"/>
          <w:sz w:val="28"/>
          <w:szCs w:val="28"/>
        </w:rPr>
        <w:t>можливе</w:t>
      </w:r>
      <w:r w:rsidR="00130808" w:rsidRPr="00AB6E7F">
        <w:rPr>
          <w:rFonts w:ascii="Times New Roman" w:hAnsi="Times New Roman"/>
          <w:sz w:val="28"/>
          <w:szCs w:val="28"/>
        </w:rPr>
        <w:t xml:space="preserve">, </w:t>
      </w:r>
      <w:r w:rsidR="00130808">
        <w:rPr>
          <w:rFonts w:ascii="Times New Roman" w:hAnsi="Times New Roman"/>
          <w:sz w:val="28"/>
          <w:szCs w:val="28"/>
          <w:lang w:val="uk-UA"/>
        </w:rPr>
        <w:t>н</w:t>
      </w:r>
      <w:r w:rsidR="00130808" w:rsidRPr="00AB6E7F">
        <w:rPr>
          <w:rFonts w:ascii="Times New Roman" w:hAnsi="Times New Roman"/>
          <w:sz w:val="28"/>
          <w:szCs w:val="28"/>
        </w:rPr>
        <w:t>априклад,</w:t>
      </w:r>
      <w:r w:rsidR="00DA5309" w:rsidRPr="00AB6E7F">
        <w:rPr>
          <w:rFonts w:ascii="Times New Roman" w:hAnsi="Times New Roman"/>
          <w:sz w:val="28"/>
          <w:szCs w:val="28"/>
        </w:rPr>
        <w:t xml:space="preserve"> об'єднання господарств</w:t>
      </w:r>
      <w:r w:rsidR="00CE5EAD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DA5309" w:rsidRPr="00AB6E7F">
        <w:rPr>
          <w:rFonts w:ascii="Times New Roman" w:hAnsi="Times New Roman"/>
          <w:sz w:val="28"/>
          <w:szCs w:val="28"/>
        </w:rPr>
        <w:t xml:space="preserve"> </w:t>
      </w:r>
      <w:r w:rsidR="00CE5EAD">
        <w:rPr>
          <w:rFonts w:ascii="Times New Roman" w:hAnsi="Times New Roman"/>
          <w:sz w:val="28"/>
          <w:szCs w:val="28"/>
          <w:lang w:val="uk-UA"/>
        </w:rPr>
        <w:t xml:space="preserve">виробників </w:t>
      </w:r>
      <w:r w:rsidR="00935705">
        <w:rPr>
          <w:rFonts w:ascii="Times New Roman" w:hAnsi="Times New Roman"/>
          <w:sz w:val="28"/>
          <w:szCs w:val="28"/>
        </w:rPr>
        <w:t>з елеваторами, торг</w:t>
      </w:r>
      <w:r w:rsidR="00935705">
        <w:rPr>
          <w:rFonts w:ascii="Times New Roman" w:hAnsi="Times New Roman"/>
          <w:sz w:val="28"/>
          <w:szCs w:val="28"/>
          <w:lang w:val="uk-UA"/>
        </w:rPr>
        <w:t>і</w:t>
      </w:r>
      <w:r w:rsidR="00935705">
        <w:rPr>
          <w:rFonts w:ascii="Times New Roman" w:hAnsi="Times New Roman"/>
          <w:sz w:val="28"/>
          <w:szCs w:val="28"/>
        </w:rPr>
        <w:t>в</w:t>
      </w:r>
      <w:r w:rsidR="00935705">
        <w:rPr>
          <w:rFonts w:ascii="Times New Roman" w:hAnsi="Times New Roman"/>
          <w:sz w:val="28"/>
          <w:szCs w:val="28"/>
          <w:lang w:val="uk-UA"/>
        </w:rPr>
        <w:t>ельни</w:t>
      </w:r>
      <w:r w:rsidR="00DA5309" w:rsidRPr="00AB6E7F">
        <w:rPr>
          <w:rFonts w:ascii="Times New Roman" w:hAnsi="Times New Roman"/>
          <w:sz w:val="28"/>
          <w:szCs w:val="28"/>
        </w:rPr>
        <w:t>ми фірмами, що займаються маркетингом, а</w:t>
      </w:r>
      <w:r w:rsidR="00921731">
        <w:rPr>
          <w:rFonts w:ascii="Times New Roman" w:hAnsi="Times New Roman"/>
          <w:sz w:val="28"/>
          <w:szCs w:val="28"/>
        </w:rPr>
        <w:t xml:space="preserve"> також підприємствами що </w:t>
      </w:r>
      <w:r w:rsidR="00921731">
        <w:rPr>
          <w:rFonts w:ascii="Times New Roman" w:hAnsi="Times New Roman"/>
          <w:sz w:val="28"/>
          <w:szCs w:val="28"/>
          <w:lang w:val="uk-UA"/>
        </w:rPr>
        <w:t>надають</w:t>
      </w:r>
      <w:r w:rsidR="00DA5309" w:rsidRPr="00AB6E7F">
        <w:rPr>
          <w:rFonts w:ascii="Times New Roman" w:hAnsi="Times New Roman"/>
          <w:sz w:val="28"/>
          <w:szCs w:val="28"/>
        </w:rPr>
        <w:t xml:space="preserve"> послуги із забезпечення матеріально-технічними ресурсами, технікою, паливно-мастильними матеріалами. Сюди ж </w:t>
      </w:r>
      <w:proofErr w:type="gramStart"/>
      <w:r w:rsidR="0068374A">
        <w:rPr>
          <w:rFonts w:ascii="Times New Roman" w:hAnsi="Times New Roman"/>
          <w:sz w:val="28"/>
          <w:szCs w:val="28"/>
          <w:lang w:val="uk-UA"/>
        </w:rPr>
        <w:t>доц</w:t>
      </w:r>
      <w:proofErr w:type="gramEnd"/>
      <w:r w:rsidR="0068374A">
        <w:rPr>
          <w:rFonts w:ascii="Times New Roman" w:hAnsi="Times New Roman"/>
          <w:sz w:val="28"/>
          <w:szCs w:val="28"/>
          <w:lang w:val="uk-UA"/>
        </w:rPr>
        <w:t xml:space="preserve">ільно ввести </w:t>
      </w:r>
      <w:r w:rsidR="00DA5309" w:rsidRPr="00AB6E7F">
        <w:rPr>
          <w:rFonts w:ascii="Times New Roman" w:hAnsi="Times New Roman"/>
          <w:sz w:val="28"/>
          <w:szCs w:val="28"/>
        </w:rPr>
        <w:t>комерційні організації (банки), які зможуть їх кредитувати.</w:t>
      </w:r>
      <w:r w:rsidR="00CE5E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EAD" w:rsidRPr="00EE42FD">
        <w:rPr>
          <w:rFonts w:ascii="Times New Roman" w:hAnsi="Times New Roman"/>
          <w:sz w:val="28"/>
          <w:szCs w:val="28"/>
          <w:lang w:val="uk-UA"/>
        </w:rPr>
        <w:t>Що стосується тваринництва, то в такий логістичний ланцюжок</w:t>
      </w:r>
      <w:r w:rsidR="00994363">
        <w:rPr>
          <w:rFonts w:ascii="Times New Roman" w:hAnsi="Times New Roman"/>
          <w:sz w:val="28"/>
          <w:szCs w:val="28"/>
          <w:lang w:val="uk-UA"/>
        </w:rPr>
        <w:t>,</w:t>
      </w:r>
      <w:r w:rsidR="00CE5EAD" w:rsidRPr="00EE42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4363">
        <w:rPr>
          <w:rFonts w:ascii="Times New Roman" w:hAnsi="Times New Roman"/>
          <w:sz w:val="28"/>
          <w:szCs w:val="28"/>
          <w:lang w:val="uk-UA"/>
        </w:rPr>
        <w:t>окрім виробників</w:t>
      </w:r>
      <w:r w:rsidR="00130808">
        <w:rPr>
          <w:rFonts w:ascii="Times New Roman" w:hAnsi="Times New Roman"/>
          <w:sz w:val="28"/>
          <w:szCs w:val="28"/>
          <w:lang w:val="uk-UA"/>
        </w:rPr>
        <w:t xml:space="preserve"> (великих комплексів</w:t>
      </w:r>
      <w:r w:rsidR="00CE5EAD" w:rsidRPr="00EE42F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30808">
        <w:rPr>
          <w:rFonts w:ascii="Times New Roman" w:hAnsi="Times New Roman"/>
          <w:sz w:val="28"/>
          <w:szCs w:val="28"/>
          <w:lang w:val="uk-UA"/>
        </w:rPr>
        <w:t>фермерських господарств</w:t>
      </w:r>
      <w:r w:rsidR="00CE5EAD" w:rsidRPr="00EE42FD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130808">
        <w:rPr>
          <w:rFonts w:ascii="Times New Roman" w:hAnsi="Times New Roman"/>
          <w:sz w:val="28"/>
          <w:szCs w:val="28"/>
          <w:lang w:val="uk-UA"/>
        </w:rPr>
        <w:t>доцільно включа</w:t>
      </w:r>
      <w:r w:rsidR="00994363">
        <w:rPr>
          <w:rFonts w:ascii="Times New Roman" w:hAnsi="Times New Roman"/>
          <w:sz w:val="28"/>
          <w:szCs w:val="28"/>
          <w:lang w:val="uk-UA"/>
        </w:rPr>
        <w:t xml:space="preserve">ти </w:t>
      </w:r>
      <w:r w:rsidR="00130808">
        <w:rPr>
          <w:rFonts w:ascii="Times New Roman" w:hAnsi="Times New Roman"/>
          <w:sz w:val="28"/>
          <w:szCs w:val="28"/>
          <w:lang w:val="uk-UA"/>
        </w:rPr>
        <w:t>заводи з виробництва</w:t>
      </w:r>
      <w:r w:rsidR="00CE5EAD" w:rsidRPr="00EE42FD">
        <w:rPr>
          <w:rFonts w:ascii="Times New Roman" w:hAnsi="Times New Roman"/>
          <w:sz w:val="28"/>
          <w:szCs w:val="28"/>
          <w:lang w:val="uk-UA"/>
        </w:rPr>
        <w:t xml:space="preserve"> комбікормів, підприємства по переробці</w:t>
      </w:r>
      <w:r w:rsidR="00130808">
        <w:rPr>
          <w:rFonts w:ascii="Times New Roman" w:hAnsi="Times New Roman"/>
          <w:sz w:val="28"/>
          <w:szCs w:val="28"/>
          <w:lang w:val="uk-UA"/>
        </w:rPr>
        <w:t xml:space="preserve"> продукції</w:t>
      </w:r>
      <w:r w:rsidR="00CE5EAD" w:rsidRPr="00EE42FD">
        <w:rPr>
          <w:rFonts w:ascii="Times New Roman" w:hAnsi="Times New Roman"/>
          <w:sz w:val="28"/>
          <w:szCs w:val="28"/>
          <w:lang w:val="uk-UA"/>
        </w:rPr>
        <w:t>, а також організації громадського харчування.</w:t>
      </w:r>
    </w:p>
    <w:p w:rsidR="00AC3C30" w:rsidRDefault="00062F97" w:rsidP="00E905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д</w:t>
      </w:r>
      <w:r w:rsidR="00632172">
        <w:rPr>
          <w:rFonts w:ascii="Times New Roman" w:hAnsi="Times New Roman"/>
          <w:sz w:val="28"/>
          <w:szCs w:val="28"/>
          <w:lang w:val="uk-UA"/>
        </w:rPr>
        <w:t xml:space="preserve">іяльність </w:t>
      </w:r>
      <w:r w:rsidR="0018239E">
        <w:rPr>
          <w:rFonts w:ascii="Times New Roman" w:hAnsi="Times New Roman"/>
          <w:sz w:val="28"/>
          <w:szCs w:val="28"/>
          <w:lang w:val="uk-UA"/>
        </w:rPr>
        <w:t xml:space="preserve">кооперативів </w:t>
      </w:r>
      <w:r w:rsidR="0068374A">
        <w:rPr>
          <w:rFonts w:ascii="Times New Roman" w:hAnsi="Times New Roman"/>
          <w:sz w:val="28"/>
          <w:szCs w:val="28"/>
          <w:lang w:val="uk-UA"/>
        </w:rPr>
        <w:t>мають</w:t>
      </w:r>
      <w:r>
        <w:rPr>
          <w:rFonts w:ascii="Times New Roman" w:hAnsi="Times New Roman"/>
          <w:sz w:val="28"/>
          <w:szCs w:val="28"/>
          <w:lang w:val="uk-UA"/>
        </w:rPr>
        <w:t xml:space="preserve"> входити</w:t>
      </w:r>
      <w:r w:rsidR="00340022">
        <w:rPr>
          <w:rFonts w:ascii="Times New Roman" w:hAnsi="Times New Roman"/>
          <w:sz w:val="28"/>
          <w:szCs w:val="28"/>
          <w:lang w:val="uk-UA"/>
        </w:rPr>
        <w:t>: виробництво, переробка</w:t>
      </w:r>
      <w:r w:rsidR="0018239E">
        <w:rPr>
          <w:rFonts w:ascii="Times New Roman" w:hAnsi="Times New Roman"/>
          <w:sz w:val="28"/>
          <w:szCs w:val="28"/>
          <w:lang w:val="uk-UA"/>
        </w:rPr>
        <w:t>, транспорт</w:t>
      </w:r>
      <w:r w:rsidR="00340022">
        <w:rPr>
          <w:rFonts w:ascii="Times New Roman" w:hAnsi="Times New Roman"/>
          <w:sz w:val="28"/>
          <w:szCs w:val="28"/>
          <w:lang w:val="uk-UA"/>
        </w:rPr>
        <w:t>ування, зберігання та реалізація</w:t>
      </w:r>
      <w:r w:rsidR="0018239E">
        <w:rPr>
          <w:rFonts w:ascii="Times New Roman" w:hAnsi="Times New Roman"/>
          <w:sz w:val="28"/>
          <w:szCs w:val="28"/>
          <w:lang w:val="uk-UA"/>
        </w:rPr>
        <w:t xml:space="preserve"> сільськогосподарської продукції у відповідності до кон‘юнктури ринку; </w:t>
      </w:r>
      <w:r w:rsidR="0018239E" w:rsidRPr="0018239E">
        <w:rPr>
          <w:rFonts w:ascii="Times New Roman" w:hAnsi="Times New Roman"/>
          <w:sz w:val="28"/>
          <w:szCs w:val="28"/>
          <w:lang w:val="uk-UA"/>
        </w:rPr>
        <w:t xml:space="preserve">закупівля сільськогосподарської продукції (сировини та матеріалів) у населення, фермерів або </w:t>
      </w:r>
      <w:r w:rsidR="0018239E">
        <w:rPr>
          <w:rFonts w:ascii="Times New Roman" w:hAnsi="Times New Roman"/>
          <w:sz w:val="28"/>
          <w:szCs w:val="28"/>
          <w:lang w:val="uk-UA"/>
        </w:rPr>
        <w:t xml:space="preserve">інших </w:t>
      </w:r>
      <w:r w:rsidR="0018239E" w:rsidRPr="0018239E">
        <w:rPr>
          <w:rFonts w:ascii="Times New Roman" w:hAnsi="Times New Roman"/>
          <w:sz w:val="28"/>
          <w:szCs w:val="28"/>
          <w:lang w:val="uk-UA"/>
        </w:rPr>
        <w:t>господарств</w:t>
      </w:r>
      <w:r w:rsidR="0018239E">
        <w:rPr>
          <w:rFonts w:ascii="Times New Roman" w:hAnsi="Times New Roman"/>
          <w:sz w:val="28"/>
          <w:szCs w:val="28"/>
          <w:lang w:val="uk-UA"/>
        </w:rPr>
        <w:t>;</w:t>
      </w:r>
      <w:r w:rsidR="0018239E" w:rsidRPr="001823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239E">
        <w:rPr>
          <w:rFonts w:ascii="Times New Roman" w:hAnsi="Times New Roman"/>
          <w:sz w:val="28"/>
          <w:szCs w:val="28"/>
          <w:lang w:val="uk-UA"/>
        </w:rPr>
        <w:t xml:space="preserve">послуги з ведення складського господарства та транспортування вантажу; </w:t>
      </w:r>
      <w:r w:rsidR="006C350B">
        <w:rPr>
          <w:rFonts w:ascii="Times New Roman" w:hAnsi="Times New Roman"/>
          <w:sz w:val="28"/>
          <w:szCs w:val="28"/>
          <w:lang w:val="uk-UA"/>
        </w:rPr>
        <w:t>збутова та торго</w:t>
      </w:r>
      <w:r w:rsidR="000C5660">
        <w:rPr>
          <w:rFonts w:ascii="Times New Roman" w:hAnsi="Times New Roman"/>
          <w:sz w:val="28"/>
          <w:szCs w:val="28"/>
          <w:lang w:val="uk-UA"/>
        </w:rPr>
        <w:t>вельна діяльність.</w:t>
      </w:r>
      <w:r w:rsidR="009E05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239E">
        <w:rPr>
          <w:rFonts w:ascii="Times New Roman" w:hAnsi="Times New Roman"/>
          <w:sz w:val="28"/>
          <w:szCs w:val="28"/>
          <w:lang w:val="uk-UA"/>
        </w:rPr>
        <w:t xml:space="preserve">Як бачимо, </w:t>
      </w:r>
      <w:r w:rsidR="000C5660">
        <w:rPr>
          <w:rFonts w:ascii="Times New Roman" w:hAnsi="Times New Roman"/>
          <w:sz w:val="28"/>
          <w:szCs w:val="28"/>
          <w:lang w:val="uk-UA"/>
        </w:rPr>
        <w:t>при</w:t>
      </w:r>
      <w:r w:rsidR="001823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5660">
        <w:rPr>
          <w:rFonts w:ascii="Times New Roman" w:hAnsi="Times New Roman"/>
          <w:sz w:val="28"/>
          <w:szCs w:val="28"/>
          <w:lang w:val="uk-UA"/>
        </w:rPr>
        <w:t xml:space="preserve">функціонуванні таких </w:t>
      </w:r>
      <w:r w:rsidR="002E32BC">
        <w:rPr>
          <w:rFonts w:ascii="Times New Roman" w:hAnsi="Times New Roman"/>
          <w:sz w:val="28"/>
          <w:szCs w:val="28"/>
          <w:lang w:val="uk-UA"/>
        </w:rPr>
        <w:t xml:space="preserve"> кооперативів </w:t>
      </w:r>
      <w:r w:rsidR="0018239E">
        <w:rPr>
          <w:rFonts w:ascii="Times New Roman" w:hAnsi="Times New Roman"/>
          <w:sz w:val="28"/>
          <w:szCs w:val="28"/>
          <w:lang w:val="uk-UA"/>
        </w:rPr>
        <w:t xml:space="preserve">має місце </w:t>
      </w:r>
      <w:r w:rsidR="00CA6D01">
        <w:rPr>
          <w:rFonts w:ascii="Times New Roman" w:hAnsi="Times New Roman"/>
          <w:sz w:val="28"/>
          <w:szCs w:val="28"/>
          <w:lang w:val="uk-UA"/>
        </w:rPr>
        <w:t xml:space="preserve">практично повний </w:t>
      </w:r>
      <w:r w:rsidR="0018239E">
        <w:rPr>
          <w:rFonts w:ascii="Times New Roman" w:hAnsi="Times New Roman"/>
          <w:sz w:val="28"/>
          <w:szCs w:val="28"/>
          <w:lang w:val="uk-UA"/>
        </w:rPr>
        <w:t>перелік всіх логістичних функцій.</w:t>
      </w:r>
    </w:p>
    <w:p w:rsidR="006159B6" w:rsidRDefault="00865C9E" w:rsidP="006159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168A">
        <w:rPr>
          <w:rFonts w:ascii="Times New Roman" w:hAnsi="Times New Roman"/>
          <w:b/>
          <w:sz w:val="28"/>
          <w:szCs w:val="28"/>
          <w:lang w:val="uk-UA"/>
        </w:rPr>
        <w:t>Висновки</w:t>
      </w:r>
      <w:r w:rsidR="0044168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59B6" w:rsidRPr="00AB6E7F">
        <w:rPr>
          <w:rFonts w:ascii="Times New Roman" w:hAnsi="Times New Roman"/>
          <w:sz w:val="28"/>
          <w:szCs w:val="28"/>
          <w:lang w:val="uk-UA"/>
        </w:rPr>
        <w:t xml:space="preserve">З розвитком логістики </w:t>
      </w:r>
      <w:r w:rsidR="0044630D">
        <w:rPr>
          <w:rFonts w:ascii="Times New Roman" w:hAnsi="Times New Roman"/>
          <w:sz w:val="28"/>
          <w:szCs w:val="28"/>
          <w:lang w:val="uk-UA"/>
        </w:rPr>
        <w:t>в аграрному секторі стануть</w:t>
      </w:r>
      <w:r w:rsidR="006159B6" w:rsidRPr="00AB6E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можливим</w:t>
      </w:r>
      <w:r w:rsidR="0044630D">
        <w:rPr>
          <w:rFonts w:ascii="Times New Roman" w:hAnsi="Times New Roman"/>
          <w:sz w:val="28"/>
          <w:szCs w:val="28"/>
          <w:lang w:val="uk-UA"/>
        </w:rPr>
        <w:t>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59B6">
        <w:rPr>
          <w:rFonts w:ascii="Times New Roman" w:hAnsi="Times New Roman"/>
          <w:sz w:val="28"/>
          <w:szCs w:val="28"/>
          <w:lang w:val="uk-UA"/>
        </w:rPr>
        <w:t>покращення технічного оснащення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630D">
        <w:rPr>
          <w:rFonts w:ascii="Times New Roman" w:hAnsi="Times New Roman"/>
          <w:sz w:val="28"/>
          <w:szCs w:val="28"/>
          <w:lang w:val="uk-UA"/>
        </w:rPr>
        <w:t xml:space="preserve">господарських </w:t>
      </w:r>
      <w:r>
        <w:rPr>
          <w:rFonts w:ascii="Times New Roman" w:hAnsi="Times New Roman"/>
          <w:sz w:val="28"/>
          <w:szCs w:val="28"/>
          <w:lang w:val="uk-UA"/>
        </w:rPr>
        <w:t>формувань</w:t>
      </w:r>
      <w:r w:rsidR="0044630D">
        <w:rPr>
          <w:rFonts w:ascii="Times New Roman" w:hAnsi="Times New Roman"/>
          <w:sz w:val="28"/>
          <w:szCs w:val="28"/>
          <w:lang w:val="uk-UA"/>
        </w:rPr>
        <w:t>;</w:t>
      </w:r>
      <w:r w:rsidR="004416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59B6">
        <w:rPr>
          <w:rFonts w:ascii="Times New Roman" w:hAnsi="Times New Roman"/>
          <w:sz w:val="28"/>
          <w:szCs w:val="28"/>
          <w:lang w:val="uk-UA"/>
        </w:rPr>
        <w:lastRenderedPageBreak/>
        <w:t>розвинення транспортної</w:t>
      </w:r>
      <w:r w:rsidR="006159B6" w:rsidRPr="00AB6E7F">
        <w:rPr>
          <w:rFonts w:ascii="Times New Roman" w:hAnsi="Times New Roman"/>
          <w:sz w:val="28"/>
          <w:szCs w:val="28"/>
          <w:lang w:val="uk-UA"/>
        </w:rPr>
        <w:t xml:space="preserve"> ме</w:t>
      </w:r>
      <w:r w:rsidR="006159B6">
        <w:rPr>
          <w:rFonts w:ascii="Times New Roman" w:hAnsi="Times New Roman"/>
          <w:sz w:val="28"/>
          <w:szCs w:val="28"/>
          <w:lang w:val="uk-UA"/>
        </w:rPr>
        <w:t>режі</w:t>
      </w:r>
      <w:r w:rsidR="00CD39D6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6159B6" w:rsidRPr="00AB6E7F">
        <w:rPr>
          <w:rFonts w:ascii="Times New Roman" w:hAnsi="Times New Roman"/>
          <w:sz w:val="28"/>
          <w:szCs w:val="28"/>
          <w:lang w:val="uk-UA"/>
        </w:rPr>
        <w:t xml:space="preserve"> можливістю відстежув</w:t>
      </w:r>
      <w:r w:rsidR="006159B6">
        <w:rPr>
          <w:rFonts w:ascii="Times New Roman" w:hAnsi="Times New Roman"/>
          <w:sz w:val="28"/>
          <w:szCs w:val="28"/>
          <w:lang w:val="uk-UA"/>
        </w:rPr>
        <w:t xml:space="preserve">ання транспортування, </w:t>
      </w:r>
      <w:r w:rsidR="0044630D">
        <w:rPr>
          <w:rFonts w:ascii="Times New Roman" w:hAnsi="Times New Roman"/>
          <w:sz w:val="28"/>
          <w:szCs w:val="28"/>
          <w:lang w:val="uk-UA"/>
        </w:rPr>
        <w:t>що дасть змогу скоротити часовий</w:t>
      </w:r>
      <w:r w:rsidR="0044630D" w:rsidRPr="00E00B31">
        <w:rPr>
          <w:rFonts w:ascii="Times New Roman" w:hAnsi="Times New Roman"/>
          <w:sz w:val="28"/>
          <w:szCs w:val="28"/>
          <w:lang w:val="uk-UA"/>
        </w:rPr>
        <w:t xml:space="preserve"> інтервал між придбанням сировини і напівфабрикатів і постачання</w:t>
      </w:r>
      <w:r w:rsidR="0044630D">
        <w:rPr>
          <w:rFonts w:ascii="Times New Roman" w:hAnsi="Times New Roman"/>
          <w:sz w:val="28"/>
          <w:szCs w:val="28"/>
          <w:lang w:val="uk-UA"/>
        </w:rPr>
        <w:t xml:space="preserve">м готового продукту споживачеві; </w:t>
      </w:r>
      <w:r w:rsidR="006159B6">
        <w:rPr>
          <w:rFonts w:ascii="Times New Roman" w:hAnsi="Times New Roman"/>
          <w:sz w:val="28"/>
          <w:szCs w:val="28"/>
          <w:lang w:val="uk-UA"/>
        </w:rPr>
        <w:t>розробка з</w:t>
      </w:r>
      <w:r w:rsidR="0044630D">
        <w:rPr>
          <w:rFonts w:ascii="Times New Roman" w:hAnsi="Times New Roman"/>
          <w:sz w:val="28"/>
          <w:szCs w:val="28"/>
          <w:lang w:val="uk-UA"/>
        </w:rPr>
        <w:t xml:space="preserve">ручнішої упаковки для </w:t>
      </w:r>
      <w:r w:rsidR="00C33B9C">
        <w:rPr>
          <w:rFonts w:ascii="Times New Roman" w:hAnsi="Times New Roman"/>
          <w:sz w:val="28"/>
          <w:szCs w:val="28"/>
          <w:lang w:val="uk-UA"/>
        </w:rPr>
        <w:t xml:space="preserve">готової </w:t>
      </w:r>
      <w:r w:rsidR="0044630D">
        <w:rPr>
          <w:rFonts w:ascii="Times New Roman" w:hAnsi="Times New Roman"/>
          <w:sz w:val="28"/>
          <w:szCs w:val="28"/>
          <w:lang w:val="uk-UA"/>
        </w:rPr>
        <w:t>продукції;</w:t>
      </w:r>
      <w:r w:rsidR="006159B6">
        <w:rPr>
          <w:rFonts w:ascii="Times New Roman" w:hAnsi="Times New Roman"/>
          <w:sz w:val="28"/>
          <w:szCs w:val="28"/>
          <w:lang w:val="uk-UA"/>
        </w:rPr>
        <w:t xml:space="preserve"> розширення мережі</w:t>
      </w:r>
      <w:r>
        <w:rPr>
          <w:rFonts w:ascii="Times New Roman" w:hAnsi="Times New Roman"/>
          <w:sz w:val="28"/>
          <w:szCs w:val="28"/>
          <w:lang w:val="uk-UA"/>
        </w:rPr>
        <w:t xml:space="preserve"> продажів</w:t>
      </w:r>
      <w:r w:rsidR="0044630D">
        <w:rPr>
          <w:rFonts w:ascii="Times New Roman" w:hAnsi="Times New Roman"/>
          <w:sz w:val="28"/>
          <w:szCs w:val="28"/>
          <w:lang w:val="uk-UA"/>
        </w:rPr>
        <w:t>;</w:t>
      </w:r>
      <w:r w:rsidR="003F5CCB">
        <w:rPr>
          <w:rFonts w:ascii="Times New Roman" w:hAnsi="Times New Roman"/>
          <w:sz w:val="28"/>
          <w:szCs w:val="28"/>
          <w:lang w:val="uk-UA"/>
        </w:rPr>
        <w:t xml:space="preserve"> прискорення</w:t>
      </w:r>
      <w:r w:rsidR="003F5CCB" w:rsidRPr="00E00B31">
        <w:rPr>
          <w:rFonts w:ascii="Times New Roman" w:hAnsi="Times New Roman"/>
          <w:sz w:val="28"/>
          <w:szCs w:val="28"/>
          <w:lang w:val="uk-UA"/>
        </w:rPr>
        <w:t xml:space="preserve"> процес</w:t>
      </w:r>
      <w:r w:rsidR="00C33B9C">
        <w:rPr>
          <w:rFonts w:ascii="Times New Roman" w:hAnsi="Times New Roman"/>
          <w:sz w:val="28"/>
          <w:szCs w:val="28"/>
          <w:lang w:val="uk-UA"/>
        </w:rPr>
        <w:t>у отримання інформації;</w:t>
      </w:r>
      <w:r w:rsidR="003F5C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63EB">
        <w:rPr>
          <w:rFonts w:ascii="Times New Roman" w:hAnsi="Times New Roman"/>
          <w:sz w:val="28"/>
          <w:szCs w:val="28"/>
          <w:lang w:val="uk-UA"/>
        </w:rPr>
        <w:t xml:space="preserve">покращення </w:t>
      </w:r>
      <w:r w:rsidR="003F5CCB" w:rsidRPr="00E00B31">
        <w:rPr>
          <w:rFonts w:ascii="Times New Roman" w:hAnsi="Times New Roman"/>
          <w:sz w:val="28"/>
          <w:szCs w:val="28"/>
          <w:lang w:val="uk-UA"/>
        </w:rPr>
        <w:t>рі</w:t>
      </w:r>
      <w:r w:rsidR="003F5CCB">
        <w:rPr>
          <w:rFonts w:ascii="Times New Roman" w:hAnsi="Times New Roman"/>
          <w:sz w:val="28"/>
          <w:szCs w:val="28"/>
          <w:lang w:val="uk-UA"/>
        </w:rPr>
        <w:t>вня сервісу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33B9C">
        <w:rPr>
          <w:rFonts w:ascii="Times New Roman" w:hAnsi="Times New Roman"/>
          <w:sz w:val="28"/>
          <w:szCs w:val="28"/>
          <w:lang w:val="uk-UA"/>
        </w:rPr>
        <w:t xml:space="preserve">Все </w:t>
      </w:r>
      <w:r>
        <w:rPr>
          <w:rFonts w:ascii="Times New Roman" w:hAnsi="Times New Roman"/>
          <w:sz w:val="28"/>
          <w:szCs w:val="28"/>
          <w:lang w:val="uk-UA"/>
        </w:rPr>
        <w:t>це, в свою чергу</w:t>
      </w:r>
      <w:r w:rsidR="00C33B9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дозволить</w:t>
      </w:r>
      <w:r w:rsidR="006159B6" w:rsidRPr="00AB6E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630D">
        <w:rPr>
          <w:rFonts w:ascii="Times New Roman" w:hAnsi="Times New Roman"/>
          <w:sz w:val="28"/>
          <w:szCs w:val="28"/>
          <w:lang w:val="uk-UA"/>
        </w:rPr>
        <w:t xml:space="preserve">підвищити ефективність роботи господарських формувань, </w:t>
      </w:r>
      <w:r>
        <w:rPr>
          <w:rFonts w:ascii="Times New Roman" w:hAnsi="Times New Roman"/>
          <w:sz w:val="28"/>
          <w:szCs w:val="28"/>
          <w:lang w:val="uk-UA"/>
        </w:rPr>
        <w:t xml:space="preserve">покращити і зберегти якість продукції і </w:t>
      </w:r>
      <w:r w:rsidR="006159B6">
        <w:rPr>
          <w:rFonts w:ascii="Times New Roman" w:hAnsi="Times New Roman"/>
          <w:sz w:val="28"/>
          <w:szCs w:val="28"/>
          <w:lang w:val="uk-UA"/>
        </w:rPr>
        <w:t>безпеку</w:t>
      </w:r>
      <w:r>
        <w:rPr>
          <w:rFonts w:ascii="Times New Roman" w:hAnsi="Times New Roman"/>
          <w:sz w:val="28"/>
          <w:szCs w:val="28"/>
          <w:lang w:val="uk-UA"/>
        </w:rPr>
        <w:t xml:space="preserve"> продуктів</w:t>
      </w:r>
      <w:r w:rsidR="006159B6" w:rsidRPr="00AB6E7F">
        <w:rPr>
          <w:rFonts w:ascii="Times New Roman" w:hAnsi="Times New Roman"/>
          <w:sz w:val="28"/>
          <w:szCs w:val="28"/>
          <w:lang w:val="uk-UA"/>
        </w:rPr>
        <w:t xml:space="preserve"> харчування.</w:t>
      </w:r>
    </w:p>
    <w:p w:rsidR="00503735" w:rsidRDefault="00503735" w:rsidP="006159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59B6" w:rsidRPr="006242F8" w:rsidRDefault="006242F8" w:rsidP="006242F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242F8">
        <w:rPr>
          <w:rFonts w:ascii="Times New Roman" w:hAnsi="Times New Roman"/>
          <w:b/>
          <w:sz w:val="28"/>
          <w:szCs w:val="28"/>
          <w:lang w:val="uk-UA"/>
        </w:rPr>
        <w:t>Література</w:t>
      </w:r>
    </w:p>
    <w:p w:rsidR="006242F8" w:rsidRPr="00B237FD" w:rsidRDefault="006242F8" w:rsidP="00B237FD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 w:rsidRPr="00B237FD">
        <w:rPr>
          <w:sz w:val="28"/>
          <w:szCs w:val="28"/>
        </w:rPr>
        <w:t>Пономарьова Ю. В. Логістика</w:t>
      </w:r>
      <w:proofErr w:type="gramStart"/>
      <w:r w:rsidRPr="00B237FD">
        <w:rPr>
          <w:sz w:val="28"/>
          <w:szCs w:val="28"/>
        </w:rPr>
        <w:t xml:space="preserve"> :</w:t>
      </w:r>
      <w:proofErr w:type="gramEnd"/>
      <w:r w:rsidRPr="00B237FD">
        <w:rPr>
          <w:sz w:val="28"/>
          <w:szCs w:val="28"/>
        </w:rPr>
        <w:t xml:space="preserve"> Навч. </w:t>
      </w:r>
      <w:proofErr w:type="gramStart"/>
      <w:r w:rsidRPr="00B237FD">
        <w:rPr>
          <w:sz w:val="28"/>
          <w:szCs w:val="28"/>
        </w:rPr>
        <w:t>пос</w:t>
      </w:r>
      <w:proofErr w:type="gramEnd"/>
      <w:r w:rsidRPr="00B237FD">
        <w:rPr>
          <w:sz w:val="28"/>
          <w:szCs w:val="28"/>
        </w:rPr>
        <w:t>іб. / Ю. В. Пономарьова. – К.</w:t>
      </w:r>
      <w:proofErr w:type="gramStart"/>
      <w:r w:rsidRPr="00B237FD">
        <w:rPr>
          <w:sz w:val="28"/>
          <w:szCs w:val="28"/>
        </w:rPr>
        <w:t xml:space="preserve"> :</w:t>
      </w:r>
      <w:proofErr w:type="gramEnd"/>
      <w:r w:rsidRPr="00B237FD">
        <w:rPr>
          <w:sz w:val="28"/>
          <w:szCs w:val="28"/>
        </w:rPr>
        <w:t xml:space="preserve"> Центр навчальної літератури, 2003. –</w:t>
      </w:r>
      <w:r w:rsidRPr="00B237FD">
        <w:rPr>
          <w:sz w:val="28"/>
          <w:szCs w:val="28"/>
          <w:lang w:val="uk-UA"/>
        </w:rPr>
        <w:t xml:space="preserve"> </w:t>
      </w:r>
      <w:r w:rsidRPr="00B237FD">
        <w:rPr>
          <w:sz w:val="28"/>
          <w:szCs w:val="28"/>
        </w:rPr>
        <w:t>192 с.</w:t>
      </w:r>
    </w:p>
    <w:p w:rsidR="00B237FD" w:rsidRPr="00B237FD" w:rsidRDefault="00B237FD" w:rsidP="00B237FD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 w:rsidRPr="00B237FD">
        <w:rPr>
          <w:color w:val="000000"/>
          <w:sz w:val="28"/>
          <w:szCs w:val="28"/>
          <w:lang w:val="uk-UA"/>
        </w:rPr>
        <w:t>Крикавський Є.В. Логістичне управління. / Є.В. Крикавський. – Львів: Вид-во НУ «Львівська політехніка», 2005. — 683 с</w:t>
      </w:r>
    </w:p>
    <w:p w:rsidR="00B237FD" w:rsidRDefault="00BE1F8D" w:rsidP="00B237FD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Style w:val="HTML"/>
          <w:color w:val="auto"/>
          <w:sz w:val="28"/>
          <w:szCs w:val="28"/>
          <w:lang w:val="uk-UA"/>
        </w:rPr>
      </w:pPr>
      <w:hyperlink r:id="rId5" w:history="1">
        <w:r w:rsidR="00657213" w:rsidRPr="00657213">
          <w:rPr>
            <w:sz w:val="28"/>
          </w:rPr>
          <w:t xml:space="preserve"> Солонина</w:t>
        </w:r>
      </w:hyperlink>
      <w:r w:rsidR="00657213" w:rsidRPr="00657213">
        <w:rPr>
          <w:sz w:val="28"/>
          <w:szCs w:val="28"/>
          <w:lang w:val="uk-UA"/>
        </w:rPr>
        <w:t xml:space="preserve"> Є.</w:t>
      </w:r>
      <w:r w:rsidR="00657213" w:rsidRPr="00657213">
        <w:rPr>
          <w:sz w:val="28"/>
          <w:szCs w:val="28"/>
        </w:rPr>
        <w:t xml:space="preserve"> Агрохолдинги ростуть </w:t>
      </w:r>
      <w:r w:rsidR="00657213" w:rsidRPr="00657213">
        <w:rPr>
          <w:sz w:val="28"/>
          <w:szCs w:val="28"/>
          <w:lang w:val="uk-UA"/>
        </w:rPr>
        <w:t xml:space="preserve">/ [Електронний ресурс]. - Режим доступу: / </w:t>
      </w:r>
      <w:hyperlink r:id="rId6" w:history="1">
        <w:r w:rsidR="00657213" w:rsidRPr="00657213">
          <w:rPr>
            <w:sz w:val="28"/>
          </w:rPr>
          <w:t>http:</w:t>
        </w:r>
        <w:r w:rsidR="00657213" w:rsidRPr="00657213">
          <w:rPr>
            <w:sz w:val="28"/>
            <w:lang w:val="uk-UA"/>
          </w:rPr>
          <w:t xml:space="preserve"> </w:t>
        </w:r>
        <w:r w:rsidR="00657213" w:rsidRPr="00657213">
          <w:rPr>
            <w:sz w:val="28"/>
          </w:rPr>
          <w:t>//</w:t>
        </w:r>
        <w:r w:rsidR="00657213" w:rsidRPr="00657213">
          <w:rPr>
            <w:sz w:val="28"/>
            <w:lang w:val="uk-UA"/>
          </w:rPr>
          <w:t xml:space="preserve"> </w:t>
        </w:r>
        <w:r w:rsidR="00657213" w:rsidRPr="00657213">
          <w:rPr>
            <w:sz w:val="28"/>
          </w:rPr>
          <w:t>www.radiosvoboda.org/content/article/16797283.html</w:t>
        </w:r>
      </w:hyperlink>
    </w:p>
    <w:p w:rsidR="00657213" w:rsidRDefault="004A22B6" w:rsidP="00657213">
      <w:pPr>
        <w:pStyle w:val="a4"/>
        <w:numPr>
          <w:ilvl w:val="0"/>
          <w:numId w:val="2"/>
        </w:numPr>
        <w:spacing w:line="360" w:lineRule="auto"/>
        <w:jc w:val="both"/>
        <w:rPr>
          <w:rStyle w:val="HTML"/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Діяльність агрохолдингу «Мрія» </w:t>
      </w:r>
      <w:r w:rsidRPr="00657213">
        <w:rPr>
          <w:sz w:val="28"/>
          <w:szCs w:val="28"/>
          <w:lang w:val="uk-UA"/>
        </w:rPr>
        <w:t xml:space="preserve">/ </w:t>
      </w:r>
      <w:r w:rsidR="00657213" w:rsidRPr="00657213">
        <w:rPr>
          <w:sz w:val="28"/>
          <w:szCs w:val="28"/>
          <w:lang w:val="uk-UA"/>
        </w:rPr>
        <w:t>[</w:t>
      </w:r>
      <w:r w:rsidR="00657213">
        <w:rPr>
          <w:rStyle w:val="HTML"/>
          <w:color w:val="auto"/>
          <w:sz w:val="28"/>
          <w:szCs w:val="28"/>
          <w:lang w:val="uk-UA"/>
        </w:rPr>
        <w:t>Електронний ресурс</w:t>
      </w:r>
      <w:r w:rsidR="00657213" w:rsidRPr="00657213">
        <w:rPr>
          <w:sz w:val="28"/>
          <w:szCs w:val="28"/>
          <w:lang w:val="uk-UA"/>
        </w:rPr>
        <w:t>]. - Режим доступу: /</w:t>
      </w:r>
      <w:r w:rsidR="00657213">
        <w:rPr>
          <w:rStyle w:val="HTML"/>
          <w:color w:val="auto"/>
          <w:sz w:val="28"/>
          <w:szCs w:val="28"/>
          <w:lang w:val="uk-UA"/>
        </w:rPr>
        <w:t xml:space="preserve"> </w:t>
      </w:r>
      <w:r w:rsidR="00657213" w:rsidRPr="00657213">
        <w:rPr>
          <w:rStyle w:val="HTML"/>
          <w:color w:val="auto"/>
          <w:sz w:val="28"/>
          <w:szCs w:val="28"/>
          <w:lang w:val="uk-UA"/>
        </w:rPr>
        <w:t xml:space="preserve">http: // </w:t>
      </w:r>
      <w:hyperlink r:id="rId7" w:history="1">
        <w:r w:rsidR="00CD5BCF" w:rsidRPr="00834953">
          <w:rPr>
            <w:rStyle w:val="a6"/>
            <w:sz w:val="28"/>
            <w:szCs w:val="28"/>
            <w:lang w:val="uk-UA"/>
          </w:rPr>
          <w:t>www.</w:t>
        </w:r>
        <w:r w:rsidR="00CD5BCF" w:rsidRPr="00834953">
          <w:rPr>
            <w:rStyle w:val="a6"/>
            <w:sz w:val="28"/>
            <w:szCs w:val="28"/>
            <w:lang w:val="en-US"/>
          </w:rPr>
          <w:t>mriya</w:t>
        </w:r>
        <w:r w:rsidR="00CD5BCF" w:rsidRPr="00834953">
          <w:rPr>
            <w:rStyle w:val="a6"/>
            <w:sz w:val="28"/>
            <w:szCs w:val="28"/>
          </w:rPr>
          <w:t>.</w:t>
        </w:r>
        <w:r w:rsidR="00CD5BCF" w:rsidRPr="00834953">
          <w:rPr>
            <w:rStyle w:val="a6"/>
            <w:sz w:val="28"/>
            <w:szCs w:val="28"/>
            <w:lang w:val="en-US"/>
          </w:rPr>
          <w:t>net</w:t>
        </w:r>
        <w:r w:rsidR="00CD5BCF" w:rsidRPr="00834953">
          <w:rPr>
            <w:rStyle w:val="a6"/>
            <w:sz w:val="28"/>
            <w:szCs w:val="28"/>
          </w:rPr>
          <w:t>/</w:t>
        </w:r>
        <w:r w:rsidR="00CD5BCF" w:rsidRPr="00834953">
          <w:rPr>
            <w:rStyle w:val="a6"/>
            <w:sz w:val="28"/>
            <w:szCs w:val="28"/>
            <w:lang w:val="en-US"/>
          </w:rPr>
          <w:t>business</w:t>
        </w:r>
        <w:r w:rsidR="00CD5BCF" w:rsidRPr="00834953">
          <w:rPr>
            <w:rStyle w:val="a6"/>
            <w:sz w:val="28"/>
            <w:szCs w:val="28"/>
          </w:rPr>
          <w:t>/</w:t>
        </w:r>
      </w:hyperlink>
    </w:p>
    <w:p w:rsidR="00503735" w:rsidRPr="00CD5BCF" w:rsidRDefault="00503735" w:rsidP="00503735">
      <w:pPr>
        <w:pStyle w:val="a4"/>
        <w:spacing w:line="360" w:lineRule="auto"/>
        <w:jc w:val="both"/>
        <w:rPr>
          <w:rStyle w:val="HTML"/>
          <w:color w:val="auto"/>
          <w:sz w:val="28"/>
          <w:szCs w:val="28"/>
          <w:lang w:val="uk-UA"/>
        </w:rPr>
      </w:pPr>
    </w:p>
    <w:p w:rsidR="00FF3B97" w:rsidRPr="00FF3B97" w:rsidRDefault="00FF3B97" w:rsidP="00FF3B9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F3B97">
        <w:rPr>
          <w:rFonts w:ascii="Times New Roman" w:hAnsi="Times New Roman"/>
          <w:b/>
          <w:i/>
          <w:sz w:val="28"/>
          <w:szCs w:val="28"/>
        </w:rPr>
        <w:t>Логистика в хозяйственных формированиях аграрного сектора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Pr="00FF3B97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Коваленко А. В.</w:t>
      </w:r>
    </w:p>
    <w:p w:rsidR="00CD5BCF" w:rsidRPr="00CD5BCF" w:rsidRDefault="00CD5BCF" w:rsidP="00FF3B9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Опреде</w:t>
      </w:r>
      <w:r w:rsidR="00FF3B97">
        <w:rPr>
          <w:rFonts w:ascii="Times New Roman" w:hAnsi="Times New Roman"/>
          <w:i/>
          <w:sz w:val="28"/>
          <w:szCs w:val="28"/>
        </w:rPr>
        <w:t>лено участие</w:t>
      </w:r>
      <w:r w:rsidRPr="00CD5BCF">
        <w:rPr>
          <w:rFonts w:ascii="Times New Roman" w:hAnsi="Times New Roman"/>
          <w:i/>
          <w:sz w:val="28"/>
          <w:szCs w:val="28"/>
        </w:rPr>
        <w:t xml:space="preserve"> логистики в повышении эффективности деятельности аграрных формирований, предложены формы объединений в аграрном секторе с оптимальной логистической цепью </w:t>
      </w:r>
    </w:p>
    <w:p w:rsidR="00CD5BCF" w:rsidRPr="003E6C16" w:rsidRDefault="00CD5BCF" w:rsidP="00FF3B9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F3B97">
        <w:rPr>
          <w:rFonts w:ascii="Times New Roman" w:hAnsi="Times New Roman"/>
          <w:b/>
          <w:i/>
          <w:sz w:val="28"/>
          <w:szCs w:val="28"/>
        </w:rPr>
        <w:t>Ключевые слова</w:t>
      </w:r>
      <w:r w:rsidRPr="00CD5BCF">
        <w:rPr>
          <w:rFonts w:ascii="Times New Roman" w:hAnsi="Times New Roman"/>
          <w:i/>
          <w:sz w:val="28"/>
          <w:szCs w:val="28"/>
        </w:rPr>
        <w:t>: хозяйственные  формирования, эффективность производства, логистическая цепь</w:t>
      </w:r>
      <w:r w:rsidR="00767303">
        <w:rPr>
          <w:rFonts w:ascii="Times New Roman" w:hAnsi="Times New Roman"/>
          <w:i/>
          <w:sz w:val="28"/>
          <w:szCs w:val="28"/>
        </w:rPr>
        <w:t>,</w:t>
      </w:r>
      <w:r w:rsidRPr="00CD5BCF">
        <w:rPr>
          <w:rFonts w:ascii="Times New Roman" w:hAnsi="Times New Roman"/>
          <w:i/>
          <w:sz w:val="28"/>
          <w:szCs w:val="28"/>
        </w:rPr>
        <w:t xml:space="preserve"> логистическая инфраструктура</w:t>
      </w:r>
    </w:p>
    <w:p w:rsidR="00DE4C36" w:rsidRPr="003E6C16" w:rsidRDefault="00DE4C36" w:rsidP="00DE4C36">
      <w:pPr>
        <w:rPr>
          <w:rFonts w:ascii="Times New Roman" w:hAnsi="Times New Roman"/>
          <w:b/>
          <w:i/>
          <w:sz w:val="28"/>
          <w:szCs w:val="28"/>
        </w:rPr>
      </w:pPr>
    </w:p>
    <w:p w:rsidR="00DE4C36" w:rsidRDefault="00DE4C36" w:rsidP="00DE4C36">
      <w:pPr>
        <w:rPr>
          <w:rFonts w:ascii="Times New Roman" w:hAnsi="Times New Roman"/>
          <w:b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b/>
          <w:i/>
          <w:sz w:val="28"/>
          <w:szCs w:val="28"/>
          <w:lang w:val="en-US"/>
        </w:rPr>
        <w:t>Logistics in economic formations of agrarian sector.</w:t>
      </w:r>
      <w:proofErr w:type="gramEnd"/>
      <w:r>
        <w:rPr>
          <w:rFonts w:ascii="Times New Roman" w:hAnsi="Times New Roman"/>
          <w:b/>
          <w:i/>
          <w:sz w:val="28"/>
          <w:szCs w:val="28"/>
          <w:lang w:val="en-US"/>
        </w:rPr>
        <w:t xml:space="preserve"> Kovalenko A.V.</w:t>
      </w:r>
    </w:p>
    <w:p w:rsidR="00DE4C36" w:rsidRPr="00DE4C36" w:rsidRDefault="00DE4C36" w:rsidP="001F411B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  <w:lang w:val="en-US"/>
        </w:rPr>
      </w:pPr>
      <w:r w:rsidRPr="00DE4C36">
        <w:rPr>
          <w:rFonts w:ascii="Times New Roman" w:hAnsi="Times New Roman"/>
          <w:i/>
          <w:sz w:val="28"/>
          <w:szCs w:val="28"/>
          <w:lang w:val="en-US"/>
        </w:rPr>
        <w:lastRenderedPageBreak/>
        <w:t xml:space="preserve">The article </w:t>
      </w:r>
      <w:r w:rsidR="00F11DD6">
        <w:rPr>
          <w:rFonts w:ascii="Times New Roman" w:hAnsi="Times New Roman"/>
          <w:i/>
          <w:sz w:val="28"/>
          <w:szCs w:val="28"/>
          <w:lang w:val="en-US"/>
        </w:rPr>
        <w:t xml:space="preserve">deals with </w:t>
      </w:r>
      <w:r w:rsidR="00F11DD6" w:rsidRPr="00DE4C36">
        <w:rPr>
          <w:rFonts w:ascii="Times New Roman" w:hAnsi="Times New Roman"/>
          <w:i/>
          <w:sz w:val="28"/>
          <w:szCs w:val="28"/>
          <w:lang w:val="en-US"/>
        </w:rPr>
        <w:t xml:space="preserve">the </w:t>
      </w:r>
      <w:r w:rsidR="00F11DD6">
        <w:rPr>
          <w:rFonts w:ascii="Times New Roman" w:hAnsi="Times New Roman"/>
          <w:i/>
          <w:sz w:val="28"/>
          <w:szCs w:val="28"/>
          <w:lang w:val="en-US"/>
        </w:rPr>
        <w:t xml:space="preserve">problem of the </w:t>
      </w:r>
      <w:r w:rsidRPr="00DE4C36">
        <w:rPr>
          <w:rFonts w:ascii="Times New Roman" w:hAnsi="Times New Roman"/>
          <w:i/>
          <w:sz w:val="28"/>
          <w:szCs w:val="28"/>
          <w:lang w:val="en-US"/>
        </w:rPr>
        <w:t>participation of logistics in improvement of effectiveness of agrarian formations activity and suggests forms of associations in agrarian sector with the optimal logistic chain.</w:t>
      </w:r>
    </w:p>
    <w:p w:rsidR="00DE4C36" w:rsidRPr="00DE4C36" w:rsidRDefault="00DE4C36" w:rsidP="001F411B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  <w:lang w:val="en-US"/>
        </w:rPr>
      </w:pPr>
      <w:r w:rsidRPr="00DE4C36">
        <w:rPr>
          <w:rFonts w:ascii="Times New Roman" w:hAnsi="Times New Roman"/>
          <w:b/>
          <w:i/>
          <w:sz w:val="28"/>
          <w:szCs w:val="28"/>
          <w:lang w:val="en-US"/>
        </w:rPr>
        <w:t>Key-words:</w:t>
      </w:r>
      <w:r w:rsidRPr="00DE4C36">
        <w:rPr>
          <w:rFonts w:ascii="Times New Roman" w:hAnsi="Times New Roman"/>
          <w:i/>
          <w:sz w:val="28"/>
          <w:szCs w:val="28"/>
          <w:lang w:val="en-US"/>
        </w:rPr>
        <w:t xml:space="preserve"> economic formations, productive efficiency, logistic chain, logistic infrastructure.</w:t>
      </w:r>
    </w:p>
    <w:p w:rsidR="00DE4C36" w:rsidRPr="00DE4C36" w:rsidRDefault="00DE4C36" w:rsidP="00FF3B9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sectPr w:rsidR="00DE4C36" w:rsidRPr="00DE4C36" w:rsidSect="00AB5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0E9E"/>
    <w:multiLevelType w:val="hybridMultilevel"/>
    <w:tmpl w:val="33ACD592"/>
    <w:lvl w:ilvl="0" w:tplc="C5CC9F1A">
      <w:start w:val="201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4921BA5"/>
    <w:multiLevelType w:val="hybridMultilevel"/>
    <w:tmpl w:val="23B65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D0213"/>
    <w:rsid w:val="000157AB"/>
    <w:rsid w:val="00034C12"/>
    <w:rsid w:val="00042D99"/>
    <w:rsid w:val="0005044B"/>
    <w:rsid w:val="00062D55"/>
    <w:rsid w:val="00062F97"/>
    <w:rsid w:val="000729B8"/>
    <w:rsid w:val="000730CC"/>
    <w:rsid w:val="00087E1B"/>
    <w:rsid w:val="000C5660"/>
    <w:rsid w:val="000D06D4"/>
    <w:rsid w:val="000D33DF"/>
    <w:rsid w:val="000E2D7C"/>
    <w:rsid w:val="00103D81"/>
    <w:rsid w:val="0010570C"/>
    <w:rsid w:val="001208AA"/>
    <w:rsid w:val="00122957"/>
    <w:rsid w:val="00124756"/>
    <w:rsid w:val="00130808"/>
    <w:rsid w:val="00132F21"/>
    <w:rsid w:val="00141345"/>
    <w:rsid w:val="001452D8"/>
    <w:rsid w:val="00180499"/>
    <w:rsid w:val="0018239E"/>
    <w:rsid w:val="00182BDA"/>
    <w:rsid w:val="001C1AAD"/>
    <w:rsid w:val="001C43D9"/>
    <w:rsid w:val="001D6D2F"/>
    <w:rsid w:val="001F29C1"/>
    <w:rsid w:val="001F2D3D"/>
    <w:rsid w:val="001F411B"/>
    <w:rsid w:val="00202A79"/>
    <w:rsid w:val="0023193A"/>
    <w:rsid w:val="002422DD"/>
    <w:rsid w:val="00245261"/>
    <w:rsid w:val="0026142D"/>
    <w:rsid w:val="0027252E"/>
    <w:rsid w:val="00292725"/>
    <w:rsid w:val="00293F27"/>
    <w:rsid w:val="002D32F7"/>
    <w:rsid w:val="002E32BC"/>
    <w:rsid w:val="002F42F9"/>
    <w:rsid w:val="002F6CBB"/>
    <w:rsid w:val="003019C9"/>
    <w:rsid w:val="003251CB"/>
    <w:rsid w:val="00340022"/>
    <w:rsid w:val="00383780"/>
    <w:rsid w:val="00392EAA"/>
    <w:rsid w:val="003E32F7"/>
    <w:rsid w:val="003E6C16"/>
    <w:rsid w:val="003F4F85"/>
    <w:rsid w:val="003F5CCB"/>
    <w:rsid w:val="00415951"/>
    <w:rsid w:val="004253EB"/>
    <w:rsid w:val="0044168A"/>
    <w:rsid w:val="00445BB0"/>
    <w:rsid w:val="0044630D"/>
    <w:rsid w:val="0046348F"/>
    <w:rsid w:val="00477CCD"/>
    <w:rsid w:val="0048547B"/>
    <w:rsid w:val="00491562"/>
    <w:rsid w:val="00492605"/>
    <w:rsid w:val="00493B62"/>
    <w:rsid w:val="004A22B6"/>
    <w:rsid w:val="004C0A16"/>
    <w:rsid w:val="004C230B"/>
    <w:rsid w:val="004C5EFE"/>
    <w:rsid w:val="004D3242"/>
    <w:rsid w:val="004D3757"/>
    <w:rsid w:val="004E19B5"/>
    <w:rsid w:val="004E29BF"/>
    <w:rsid w:val="00503735"/>
    <w:rsid w:val="00504AB9"/>
    <w:rsid w:val="00506EA4"/>
    <w:rsid w:val="00521A14"/>
    <w:rsid w:val="00524A2F"/>
    <w:rsid w:val="0052655C"/>
    <w:rsid w:val="00566571"/>
    <w:rsid w:val="00572055"/>
    <w:rsid w:val="00583CA8"/>
    <w:rsid w:val="0059522D"/>
    <w:rsid w:val="0060031B"/>
    <w:rsid w:val="006159B6"/>
    <w:rsid w:val="006242F8"/>
    <w:rsid w:val="00627DA1"/>
    <w:rsid w:val="00632172"/>
    <w:rsid w:val="00633C67"/>
    <w:rsid w:val="00650067"/>
    <w:rsid w:val="00657213"/>
    <w:rsid w:val="006739E5"/>
    <w:rsid w:val="00674FC4"/>
    <w:rsid w:val="0068374A"/>
    <w:rsid w:val="0069065B"/>
    <w:rsid w:val="006B399D"/>
    <w:rsid w:val="006C350B"/>
    <w:rsid w:val="006E10AF"/>
    <w:rsid w:val="006F12FB"/>
    <w:rsid w:val="006F1A38"/>
    <w:rsid w:val="00712540"/>
    <w:rsid w:val="00735E5C"/>
    <w:rsid w:val="00750086"/>
    <w:rsid w:val="00767303"/>
    <w:rsid w:val="00774A56"/>
    <w:rsid w:val="007A5926"/>
    <w:rsid w:val="007A5A5E"/>
    <w:rsid w:val="007A6E9B"/>
    <w:rsid w:val="007D4D34"/>
    <w:rsid w:val="007E1D3B"/>
    <w:rsid w:val="00801494"/>
    <w:rsid w:val="008029EF"/>
    <w:rsid w:val="008125C6"/>
    <w:rsid w:val="00845DF2"/>
    <w:rsid w:val="008526F3"/>
    <w:rsid w:val="00855D76"/>
    <w:rsid w:val="00865C9E"/>
    <w:rsid w:val="00870967"/>
    <w:rsid w:val="00876845"/>
    <w:rsid w:val="00876D19"/>
    <w:rsid w:val="00885D31"/>
    <w:rsid w:val="00893CD6"/>
    <w:rsid w:val="00894525"/>
    <w:rsid w:val="008963EB"/>
    <w:rsid w:val="008A5F20"/>
    <w:rsid w:val="008B2DB1"/>
    <w:rsid w:val="008B708F"/>
    <w:rsid w:val="008C0572"/>
    <w:rsid w:val="008C2279"/>
    <w:rsid w:val="008D0213"/>
    <w:rsid w:val="008F747E"/>
    <w:rsid w:val="00920064"/>
    <w:rsid w:val="00921731"/>
    <w:rsid w:val="00932595"/>
    <w:rsid w:val="00935705"/>
    <w:rsid w:val="00943459"/>
    <w:rsid w:val="009627D4"/>
    <w:rsid w:val="00966D27"/>
    <w:rsid w:val="009734F6"/>
    <w:rsid w:val="00994363"/>
    <w:rsid w:val="00996685"/>
    <w:rsid w:val="009A43F0"/>
    <w:rsid w:val="009A7A3A"/>
    <w:rsid w:val="009B1DC4"/>
    <w:rsid w:val="009B2545"/>
    <w:rsid w:val="009B335A"/>
    <w:rsid w:val="009D3662"/>
    <w:rsid w:val="009E0589"/>
    <w:rsid w:val="009F56C1"/>
    <w:rsid w:val="00A02454"/>
    <w:rsid w:val="00A34733"/>
    <w:rsid w:val="00A7004F"/>
    <w:rsid w:val="00A75D2C"/>
    <w:rsid w:val="00A909D3"/>
    <w:rsid w:val="00AA2C74"/>
    <w:rsid w:val="00AB57F8"/>
    <w:rsid w:val="00AB6E7F"/>
    <w:rsid w:val="00AC0125"/>
    <w:rsid w:val="00AC3C30"/>
    <w:rsid w:val="00AD0094"/>
    <w:rsid w:val="00AE4542"/>
    <w:rsid w:val="00AF4C29"/>
    <w:rsid w:val="00B13D8B"/>
    <w:rsid w:val="00B21393"/>
    <w:rsid w:val="00B237FD"/>
    <w:rsid w:val="00B61B23"/>
    <w:rsid w:val="00B80856"/>
    <w:rsid w:val="00BB18B5"/>
    <w:rsid w:val="00BB4B40"/>
    <w:rsid w:val="00BC77E9"/>
    <w:rsid w:val="00BD2CF6"/>
    <w:rsid w:val="00BE1F8D"/>
    <w:rsid w:val="00C060D8"/>
    <w:rsid w:val="00C312C0"/>
    <w:rsid w:val="00C32E7E"/>
    <w:rsid w:val="00C33B9C"/>
    <w:rsid w:val="00C950F8"/>
    <w:rsid w:val="00CA2936"/>
    <w:rsid w:val="00CA6D01"/>
    <w:rsid w:val="00CD2B2C"/>
    <w:rsid w:val="00CD39D6"/>
    <w:rsid w:val="00CD5BCF"/>
    <w:rsid w:val="00CD5D59"/>
    <w:rsid w:val="00CE5EAD"/>
    <w:rsid w:val="00D072B1"/>
    <w:rsid w:val="00D2695C"/>
    <w:rsid w:val="00D55E2A"/>
    <w:rsid w:val="00D60B7E"/>
    <w:rsid w:val="00D70BCC"/>
    <w:rsid w:val="00D775C0"/>
    <w:rsid w:val="00D87173"/>
    <w:rsid w:val="00D941FC"/>
    <w:rsid w:val="00DA33AE"/>
    <w:rsid w:val="00DA5309"/>
    <w:rsid w:val="00DB7339"/>
    <w:rsid w:val="00DE4C36"/>
    <w:rsid w:val="00DF2E22"/>
    <w:rsid w:val="00E00B31"/>
    <w:rsid w:val="00E27292"/>
    <w:rsid w:val="00E32CA5"/>
    <w:rsid w:val="00E4067B"/>
    <w:rsid w:val="00E84150"/>
    <w:rsid w:val="00E905AC"/>
    <w:rsid w:val="00E935CF"/>
    <w:rsid w:val="00E975D7"/>
    <w:rsid w:val="00EC64B6"/>
    <w:rsid w:val="00EC76E1"/>
    <w:rsid w:val="00ED46C9"/>
    <w:rsid w:val="00EE312C"/>
    <w:rsid w:val="00EE42FD"/>
    <w:rsid w:val="00F117AA"/>
    <w:rsid w:val="00F11DD6"/>
    <w:rsid w:val="00F12937"/>
    <w:rsid w:val="00F21EDE"/>
    <w:rsid w:val="00F249B5"/>
    <w:rsid w:val="00F32F43"/>
    <w:rsid w:val="00F70105"/>
    <w:rsid w:val="00F748EC"/>
    <w:rsid w:val="00F76839"/>
    <w:rsid w:val="00F86275"/>
    <w:rsid w:val="00F96B09"/>
    <w:rsid w:val="00F9772E"/>
    <w:rsid w:val="00FD3051"/>
    <w:rsid w:val="00FD3351"/>
    <w:rsid w:val="00FD386A"/>
    <w:rsid w:val="00FF3B97"/>
    <w:rsid w:val="00FF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4B6"/>
    <w:pPr>
      <w:spacing w:before="100" w:beforeAutospacing="1" w:after="216" w:line="36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473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347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0"/>
    <w:uiPriority w:val="99"/>
    <w:semiHidden/>
    <w:unhideWhenUsed/>
    <w:rsid w:val="00572055"/>
    <w:rPr>
      <w:i w:val="0"/>
      <w:iCs w:val="0"/>
      <w:color w:val="0E774A"/>
    </w:rPr>
  </w:style>
  <w:style w:type="character" w:styleId="a6">
    <w:name w:val="Hyperlink"/>
    <w:basedOn w:val="a0"/>
    <w:uiPriority w:val="99"/>
    <w:unhideWhenUsed/>
    <w:rsid w:val="006572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2083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2341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3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riya.net/busine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ttp:%20/%20www.radiosvoboda.org/content/article/16797283.html" TargetMode="External"/><Relationship Id="rId5" Type="http://schemas.openxmlformats.org/officeDocument/2006/relationships/hyperlink" Target="http://www.radiosvoboda.org/author/20322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11480</CharactersWithSpaces>
  <SharedDoc>false</SharedDoc>
  <HLinks>
    <vt:vector size="18" baseType="variant">
      <vt:variant>
        <vt:i4>7798837</vt:i4>
      </vt:variant>
      <vt:variant>
        <vt:i4>6</vt:i4>
      </vt:variant>
      <vt:variant>
        <vt:i4>0</vt:i4>
      </vt:variant>
      <vt:variant>
        <vt:i4>5</vt:i4>
      </vt:variant>
      <vt:variant>
        <vt:lpwstr>http://www.mriya.net/business/</vt:lpwstr>
      </vt:variant>
      <vt:variant>
        <vt:lpwstr/>
      </vt:variant>
      <vt:variant>
        <vt:i4>5308442</vt:i4>
      </vt:variant>
      <vt:variant>
        <vt:i4>3</vt:i4>
      </vt:variant>
      <vt:variant>
        <vt:i4>0</vt:i4>
      </vt:variant>
      <vt:variant>
        <vt:i4>5</vt:i4>
      </vt:variant>
      <vt:variant>
        <vt:lpwstr>http://http: / www.radiosvoboda.org/content/article/16797283.html</vt:lpwstr>
      </vt:variant>
      <vt:variant>
        <vt:lpwstr/>
      </vt:variant>
      <vt:variant>
        <vt:i4>524367</vt:i4>
      </vt:variant>
      <vt:variant>
        <vt:i4>0</vt:i4>
      </vt:variant>
      <vt:variant>
        <vt:i4>0</vt:i4>
      </vt:variant>
      <vt:variant>
        <vt:i4>5</vt:i4>
      </vt:variant>
      <vt:variant>
        <vt:lpwstr>http://www.radiosvoboda.org/author/20322.html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2013-10-14T15:18:00Z</dcterms:created>
  <dcterms:modified xsi:type="dcterms:W3CDTF">2013-10-14T15:18:00Z</dcterms:modified>
</cp:coreProperties>
</file>