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95" w:rsidRDefault="00852D95" w:rsidP="00852D95">
      <w:pPr>
        <w:spacing w:line="360" w:lineRule="auto"/>
        <w:ind w:left="234" w:right="593"/>
        <w:jc w:val="right"/>
        <w:rPr>
          <w:b/>
          <w:sz w:val="28"/>
          <w:szCs w:val="28"/>
        </w:rPr>
      </w:pPr>
      <w:proofErr w:type="spellStart"/>
      <w:r w:rsidRPr="00931B1C">
        <w:rPr>
          <w:b/>
          <w:sz w:val="28"/>
          <w:szCs w:val="28"/>
        </w:rPr>
        <w:t>Христенко</w:t>
      </w:r>
      <w:proofErr w:type="spellEnd"/>
      <w:r w:rsidRPr="00931B1C">
        <w:rPr>
          <w:b/>
          <w:sz w:val="28"/>
          <w:szCs w:val="28"/>
        </w:rPr>
        <w:t xml:space="preserve"> О. А. </w:t>
      </w:r>
      <w:proofErr w:type="spellStart"/>
      <w:r w:rsidRPr="00931B1C">
        <w:rPr>
          <w:b/>
          <w:sz w:val="28"/>
          <w:szCs w:val="28"/>
        </w:rPr>
        <w:t>к.е.н</w:t>
      </w:r>
      <w:proofErr w:type="spellEnd"/>
      <w:r w:rsidRPr="00931B1C">
        <w:rPr>
          <w:b/>
          <w:sz w:val="28"/>
          <w:szCs w:val="28"/>
        </w:rPr>
        <w:t>, доцент кафедри економіки сільського господарства, Миколаївський державний аграрний університет</w:t>
      </w:r>
    </w:p>
    <w:p w:rsidR="00852D95" w:rsidRPr="00931B1C" w:rsidRDefault="00852D95" w:rsidP="00852D95">
      <w:pPr>
        <w:spacing w:line="360" w:lineRule="auto"/>
        <w:ind w:left="234" w:right="593"/>
        <w:jc w:val="center"/>
        <w:rPr>
          <w:b/>
          <w:sz w:val="28"/>
          <w:szCs w:val="28"/>
        </w:rPr>
      </w:pPr>
    </w:p>
    <w:p w:rsidR="00852D95" w:rsidRDefault="00852D95" w:rsidP="00852D95">
      <w:pPr>
        <w:spacing w:line="360" w:lineRule="auto"/>
        <w:ind w:left="-312" w:right="593"/>
        <w:jc w:val="center"/>
        <w:rPr>
          <w:b/>
          <w:sz w:val="28"/>
          <w:szCs w:val="28"/>
        </w:rPr>
      </w:pPr>
      <w:r w:rsidRPr="00931B1C">
        <w:rPr>
          <w:b/>
          <w:sz w:val="28"/>
          <w:szCs w:val="28"/>
        </w:rPr>
        <w:t>РОЗВИТОК ІНТЕГРАЦІЙНИХ ПРОЦЕСІВ У ПІДПРИЄМСТВАХ З ВИРОБНИЦТВА ПРОДУКЦІЇ БДЖІЛЬНИЦТВА</w:t>
      </w:r>
    </w:p>
    <w:p w:rsidR="00852D95" w:rsidRPr="00931B1C" w:rsidRDefault="00852D95" w:rsidP="00852D95">
      <w:pPr>
        <w:spacing w:line="360" w:lineRule="auto"/>
        <w:ind w:left="-312" w:right="593"/>
        <w:jc w:val="center"/>
        <w:rPr>
          <w:b/>
          <w:sz w:val="28"/>
          <w:szCs w:val="28"/>
        </w:rPr>
      </w:pPr>
    </w:p>
    <w:p w:rsidR="00852D95" w:rsidRPr="003E5C71" w:rsidRDefault="00852D95" w:rsidP="00852D95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931B1C">
        <w:rPr>
          <w:iCs/>
          <w:color w:val="000000"/>
          <w:sz w:val="28"/>
          <w:szCs w:val="28"/>
        </w:rPr>
        <w:t xml:space="preserve">Світовий досвід довів, що кооперація – це єдино можлива організація стабільних взаємовідносин між сільськогосподарськими і переробними підприємствами. </w:t>
      </w:r>
      <w:r>
        <w:rPr>
          <w:iCs/>
          <w:color w:val="000000"/>
          <w:sz w:val="28"/>
          <w:szCs w:val="28"/>
        </w:rPr>
        <w:t xml:space="preserve">Погляди науковців, що досліджували діяльність кооперативів визначають безліч факторів, </w:t>
      </w:r>
      <w:r w:rsidRPr="003E5C71">
        <w:rPr>
          <w:iCs/>
          <w:color w:val="000000"/>
          <w:sz w:val="28"/>
          <w:szCs w:val="28"/>
        </w:rPr>
        <w:t xml:space="preserve">які </w:t>
      </w:r>
      <w:r>
        <w:rPr>
          <w:iCs/>
          <w:color w:val="000000"/>
          <w:sz w:val="28"/>
          <w:szCs w:val="28"/>
        </w:rPr>
        <w:t xml:space="preserve">впливають на об’єднання </w:t>
      </w:r>
      <w:r w:rsidRPr="003E5C71">
        <w:rPr>
          <w:iCs/>
          <w:color w:val="000000"/>
          <w:sz w:val="28"/>
          <w:szCs w:val="28"/>
        </w:rPr>
        <w:t xml:space="preserve">сільськогосподарських товаровиробників до спільної діяльності у сфері </w:t>
      </w:r>
      <w:r>
        <w:rPr>
          <w:iCs/>
          <w:sz w:val="28"/>
          <w:szCs w:val="28"/>
        </w:rPr>
        <w:t>обслуговування</w:t>
      </w:r>
      <w:r w:rsidRPr="00430CDF">
        <w:rPr>
          <w:iCs/>
          <w:sz w:val="28"/>
          <w:szCs w:val="28"/>
        </w:rPr>
        <w:t>.</w:t>
      </w:r>
      <w:r w:rsidRPr="00430CDF">
        <w:rPr>
          <w:iCs/>
          <w:color w:val="000000"/>
          <w:sz w:val="28"/>
          <w:szCs w:val="28"/>
        </w:rPr>
        <w:t xml:space="preserve"> </w:t>
      </w:r>
      <w:r w:rsidRPr="003E5C71">
        <w:rPr>
          <w:iCs/>
          <w:color w:val="000000"/>
          <w:sz w:val="28"/>
          <w:szCs w:val="28"/>
        </w:rPr>
        <w:t xml:space="preserve">Кооперативний рух у Швеції, Данії, Норвегії, Фінляндії, Нідерландах та Японії характеризується майже 100% охопленням сільськогосподарського населення. У </w:t>
      </w:r>
      <w:r>
        <w:rPr>
          <w:iCs/>
          <w:color w:val="000000"/>
          <w:sz w:val="28"/>
          <w:szCs w:val="28"/>
        </w:rPr>
        <w:t>Ф</w:t>
      </w:r>
      <w:r w:rsidRPr="003E5C71">
        <w:rPr>
          <w:iCs/>
          <w:color w:val="000000"/>
          <w:sz w:val="28"/>
          <w:szCs w:val="28"/>
        </w:rPr>
        <w:t xml:space="preserve">ранції та Німеччині кооперативи об’єднують не менше 80% всіх сільськогосподарських підприємств. </w:t>
      </w:r>
    </w:p>
    <w:p w:rsidR="00852D95" w:rsidRPr="0035436B" w:rsidRDefault="00852D95" w:rsidP="00852D95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3E5C71">
        <w:rPr>
          <w:iCs/>
          <w:color w:val="000000"/>
          <w:sz w:val="28"/>
          <w:szCs w:val="28"/>
        </w:rPr>
        <w:t>Кооперація сільськогосподарських товаровиробників набуває особливого значення в умовах функціонування ринкової економіки, оскільки ця форма співробітництва захищає соціальні й економічні права та інтереси сільського населення,</w:t>
      </w:r>
      <w:r>
        <w:rPr>
          <w:iCs/>
          <w:color w:val="000000"/>
          <w:sz w:val="28"/>
          <w:szCs w:val="28"/>
        </w:rPr>
        <w:t xml:space="preserve"> </w:t>
      </w:r>
      <w:r w:rsidRPr="003E5C71">
        <w:rPr>
          <w:iCs/>
          <w:color w:val="000000"/>
          <w:sz w:val="28"/>
          <w:szCs w:val="28"/>
        </w:rPr>
        <w:t>сприяє адаптації господарства до умов ринку,</w:t>
      </w:r>
      <w:r>
        <w:rPr>
          <w:iCs/>
          <w:color w:val="000000"/>
          <w:sz w:val="28"/>
          <w:szCs w:val="28"/>
        </w:rPr>
        <w:t xml:space="preserve"> </w:t>
      </w:r>
      <w:r w:rsidRPr="003E5C71">
        <w:rPr>
          <w:iCs/>
          <w:color w:val="000000"/>
          <w:sz w:val="28"/>
          <w:szCs w:val="28"/>
        </w:rPr>
        <w:t>створює умов</w:t>
      </w:r>
      <w:r>
        <w:rPr>
          <w:iCs/>
          <w:color w:val="000000"/>
          <w:sz w:val="28"/>
          <w:szCs w:val="28"/>
        </w:rPr>
        <w:t>и</w:t>
      </w:r>
      <w:r w:rsidRPr="003E5C71">
        <w:rPr>
          <w:iCs/>
          <w:color w:val="000000"/>
          <w:sz w:val="28"/>
          <w:szCs w:val="28"/>
        </w:rPr>
        <w:t xml:space="preserve"> для максимальної реалізації можливостей індивідуального виробника-власника, особливо дрібного та середнього, й одержання додаткового прибутку від колективно прийнятих заходів. Створення кооперативів виключає примусовий або штучний характер</w:t>
      </w:r>
      <w:r>
        <w:rPr>
          <w:iCs/>
          <w:color w:val="000000"/>
          <w:sz w:val="28"/>
          <w:szCs w:val="28"/>
        </w:rPr>
        <w:t>, а</w:t>
      </w:r>
      <w:r w:rsidRPr="003E5C71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здійснюється</w:t>
      </w:r>
      <w:r w:rsidRPr="003E5C71">
        <w:rPr>
          <w:iCs/>
          <w:color w:val="000000"/>
          <w:sz w:val="28"/>
          <w:szCs w:val="28"/>
        </w:rPr>
        <w:t xml:space="preserve"> лише природним шляхом. </w:t>
      </w:r>
      <w:r w:rsidRPr="0035436B">
        <w:rPr>
          <w:iCs/>
          <w:color w:val="000000"/>
          <w:sz w:val="28"/>
          <w:szCs w:val="28"/>
        </w:rPr>
        <w:t>У переробці виробленої сільськогосподарської продукції найдоцільнішим виявилося кооперування й створення невеликих переробних підприємств</w:t>
      </w:r>
      <w:r>
        <w:rPr>
          <w:iCs/>
          <w:color w:val="000000"/>
          <w:sz w:val="28"/>
          <w:szCs w:val="28"/>
        </w:rPr>
        <w:t>.</w:t>
      </w:r>
      <w:r w:rsidRPr="0035436B">
        <w:rPr>
          <w:iCs/>
          <w:color w:val="000000"/>
          <w:sz w:val="28"/>
          <w:szCs w:val="28"/>
        </w:rPr>
        <w:t xml:space="preserve"> Послугами таких малих під</w:t>
      </w:r>
      <w:r>
        <w:rPr>
          <w:iCs/>
          <w:color w:val="000000"/>
          <w:sz w:val="28"/>
          <w:szCs w:val="28"/>
        </w:rPr>
        <w:t>п</w:t>
      </w:r>
      <w:r w:rsidRPr="0035436B">
        <w:rPr>
          <w:iCs/>
          <w:color w:val="000000"/>
          <w:sz w:val="28"/>
          <w:szCs w:val="28"/>
        </w:rPr>
        <w:t>риємств могли б скористатися й особисті селянські господарства.</w:t>
      </w:r>
    </w:p>
    <w:p w:rsidR="00852D95" w:rsidRDefault="00852D95" w:rsidP="00852D9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iCs/>
          <w:color w:val="000000"/>
          <w:sz w:val="28"/>
          <w:szCs w:val="28"/>
        </w:rPr>
        <w:t>Завдяки кооперуванню господарств суттєво зменшуються затрати на виробництво, переробку й реалізацію продукції і як результат підвищується рівень прибутковості господарської діяльності. Головними</w:t>
      </w:r>
      <w:r w:rsidRPr="0035436B">
        <w:rPr>
          <w:iCs/>
          <w:color w:val="000000"/>
          <w:sz w:val="28"/>
          <w:szCs w:val="28"/>
        </w:rPr>
        <w:t xml:space="preserve"> напрямами </w:t>
      </w:r>
      <w:r w:rsidRPr="0035436B">
        <w:rPr>
          <w:iCs/>
          <w:color w:val="000000"/>
          <w:sz w:val="28"/>
          <w:szCs w:val="28"/>
        </w:rPr>
        <w:lastRenderedPageBreak/>
        <w:t xml:space="preserve">розвитку кооперування </w:t>
      </w:r>
      <w:r>
        <w:rPr>
          <w:iCs/>
          <w:color w:val="000000"/>
          <w:sz w:val="28"/>
          <w:szCs w:val="28"/>
        </w:rPr>
        <w:t>є</w:t>
      </w:r>
      <w:r w:rsidRPr="0035436B">
        <w:rPr>
          <w:iCs/>
          <w:color w:val="000000"/>
          <w:sz w:val="28"/>
          <w:szCs w:val="28"/>
        </w:rPr>
        <w:t>:</w:t>
      </w:r>
      <w:r>
        <w:rPr>
          <w:iCs/>
          <w:color w:val="000000"/>
          <w:sz w:val="28"/>
          <w:szCs w:val="28"/>
        </w:rPr>
        <w:t xml:space="preserve"> </w:t>
      </w:r>
      <w:r w:rsidRPr="0035436B">
        <w:rPr>
          <w:iCs/>
          <w:color w:val="000000"/>
          <w:sz w:val="28"/>
          <w:szCs w:val="28"/>
        </w:rPr>
        <w:t>поглиблення інтеграційних зв</w:t>
      </w:r>
      <w:r>
        <w:rPr>
          <w:iCs/>
          <w:color w:val="000000"/>
          <w:sz w:val="28"/>
          <w:szCs w:val="28"/>
        </w:rPr>
        <w:t>’</w:t>
      </w:r>
      <w:r w:rsidRPr="0035436B">
        <w:rPr>
          <w:iCs/>
          <w:color w:val="000000"/>
          <w:sz w:val="28"/>
          <w:szCs w:val="28"/>
        </w:rPr>
        <w:t xml:space="preserve">язків сільськогосподарських підприємств, фермерів та господарств населення у виробництві, переробці і </w:t>
      </w:r>
      <w:r>
        <w:rPr>
          <w:iCs/>
          <w:color w:val="000000"/>
          <w:sz w:val="28"/>
          <w:szCs w:val="28"/>
        </w:rPr>
        <w:t xml:space="preserve">реалізації </w:t>
      </w:r>
      <w:r w:rsidRPr="0035436B">
        <w:rPr>
          <w:iCs/>
          <w:color w:val="000000"/>
          <w:sz w:val="28"/>
          <w:szCs w:val="28"/>
        </w:rPr>
        <w:t>продукції, матеріально</w:t>
      </w:r>
      <w:r>
        <w:rPr>
          <w:iCs/>
          <w:color w:val="000000"/>
          <w:sz w:val="28"/>
          <w:szCs w:val="28"/>
        </w:rPr>
        <w:t>-</w:t>
      </w:r>
      <w:r w:rsidRPr="0035436B">
        <w:rPr>
          <w:iCs/>
          <w:color w:val="000000"/>
          <w:sz w:val="28"/>
          <w:szCs w:val="28"/>
        </w:rPr>
        <w:t xml:space="preserve">технічному </w:t>
      </w:r>
      <w:r>
        <w:rPr>
          <w:iCs/>
          <w:color w:val="000000"/>
          <w:sz w:val="28"/>
          <w:szCs w:val="28"/>
        </w:rPr>
        <w:t>забезпеченн</w:t>
      </w:r>
      <w:r w:rsidRPr="0035436B">
        <w:rPr>
          <w:iCs/>
          <w:color w:val="000000"/>
          <w:sz w:val="28"/>
          <w:szCs w:val="28"/>
        </w:rPr>
        <w:t>і.</w:t>
      </w:r>
      <w:r w:rsidRPr="003C3B19">
        <w:rPr>
          <w:sz w:val="28"/>
          <w:szCs w:val="28"/>
        </w:rPr>
        <w:t xml:space="preserve"> </w:t>
      </w:r>
      <w:r w:rsidRPr="0061339A">
        <w:rPr>
          <w:sz w:val="28"/>
          <w:szCs w:val="28"/>
        </w:rPr>
        <w:t xml:space="preserve">Виробництво асортименту продукції бджільництва, її фасування і реалізація є основною діяльністю </w:t>
      </w:r>
      <w:proofErr w:type="spellStart"/>
      <w:r w:rsidRPr="0061339A">
        <w:rPr>
          <w:sz w:val="28"/>
          <w:szCs w:val="28"/>
        </w:rPr>
        <w:t>бджолярського</w:t>
      </w:r>
      <w:proofErr w:type="spellEnd"/>
      <w:r w:rsidRPr="0061339A">
        <w:rPr>
          <w:sz w:val="28"/>
          <w:szCs w:val="28"/>
        </w:rPr>
        <w:t xml:space="preserve"> кооперативу, а </w:t>
      </w:r>
      <w:r>
        <w:rPr>
          <w:sz w:val="28"/>
          <w:szCs w:val="28"/>
        </w:rPr>
        <w:t>ш</w:t>
      </w:r>
      <w:r w:rsidRPr="0061339A">
        <w:rPr>
          <w:sz w:val="28"/>
          <w:szCs w:val="28"/>
        </w:rPr>
        <w:t>ляхи їх здійснення</w:t>
      </w:r>
      <w:r>
        <w:rPr>
          <w:sz w:val="28"/>
          <w:szCs w:val="28"/>
        </w:rPr>
        <w:t>,</w:t>
      </w:r>
      <w:r w:rsidRPr="0061339A">
        <w:rPr>
          <w:sz w:val="28"/>
          <w:szCs w:val="28"/>
        </w:rPr>
        <w:t xml:space="preserve"> як правило залежать від існуючих каналів збуту: переробним підприємств</w:t>
      </w:r>
      <w:r>
        <w:rPr>
          <w:sz w:val="28"/>
          <w:szCs w:val="28"/>
        </w:rPr>
        <w:t>а</w:t>
      </w:r>
      <w:r w:rsidRPr="0061339A">
        <w:rPr>
          <w:sz w:val="28"/>
          <w:szCs w:val="28"/>
        </w:rPr>
        <w:t>м; прямого продажу меду, безпосередньо на продовольчих ринках, через мережу роздрібної торгівлі або іншим споживачам.</w:t>
      </w:r>
      <w:r>
        <w:rPr>
          <w:sz w:val="28"/>
          <w:szCs w:val="28"/>
        </w:rPr>
        <w:t xml:space="preserve"> Визначаються</w:t>
      </w:r>
      <w:r w:rsidRPr="0061339A">
        <w:rPr>
          <w:sz w:val="28"/>
          <w:szCs w:val="28"/>
        </w:rPr>
        <w:t xml:space="preserve"> також інші види діяльності коопера</w:t>
      </w:r>
      <w:r>
        <w:rPr>
          <w:sz w:val="28"/>
          <w:szCs w:val="28"/>
        </w:rPr>
        <w:t>т</w:t>
      </w:r>
      <w:r w:rsidRPr="0061339A">
        <w:rPr>
          <w:sz w:val="28"/>
          <w:szCs w:val="28"/>
        </w:rPr>
        <w:t>иву</w:t>
      </w:r>
      <w:r>
        <w:rPr>
          <w:sz w:val="28"/>
          <w:szCs w:val="28"/>
        </w:rPr>
        <w:t>:</w:t>
      </w:r>
      <w:r w:rsidRPr="0061339A">
        <w:rPr>
          <w:sz w:val="28"/>
          <w:szCs w:val="28"/>
        </w:rPr>
        <w:t xml:space="preserve"> надання </w:t>
      </w:r>
      <w:proofErr w:type="spellStart"/>
      <w:r w:rsidRPr="0061339A">
        <w:rPr>
          <w:sz w:val="28"/>
          <w:szCs w:val="28"/>
        </w:rPr>
        <w:t>косультаційних</w:t>
      </w:r>
      <w:proofErr w:type="spellEnd"/>
      <w:r w:rsidRPr="0061339A">
        <w:rPr>
          <w:sz w:val="28"/>
          <w:szCs w:val="28"/>
        </w:rPr>
        <w:t xml:space="preserve"> послуг,</w:t>
      </w:r>
      <w:r>
        <w:rPr>
          <w:sz w:val="28"/>
          <w:szCs w:val="28"/>
        </w:rPr>
        <w:t xml:space="preserve"> </w:t>
      </w:r>
      <w:r w:rsidRPr="0061339A">
        <w:rPr>
          <w:sz w:val="28"/>
          <w:szCs w:val="28"/>
        </w:rPr>
        <w:t>виготовлення обладнання для членів кооперативу, виготовлення кормів для бджіл, запилення ентомофільних культур, постачання матеріальних засобів, організація кормової бази. За необхідністю обсяг наданих послуг може розширюватис</w:t>
      </w:r>
      <w:r>
        <w:rPr>
          <w:sz w:val="28"/>
          <w:szCs w:val="28"/>
        </w:rPr>
        <w:t>я</w:t>
      </w:r>
      <w:r w:rsidRPr="006133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1339A">
        <w:rPr>
          <w:sz w:val="28"/>
          <w:szCs w:val="28"/>
        </w:rPr>
        <w:t xml:space="preserve">Матеріальна база створюється за рахунок </w:t>
      </w:r>
      <w:r>
        <w:rPr>
          <w:sz w:val="28"/>
          <w:szCs w:val="28"/>
        </w:rPr>
        <w:t>внесків</w:t>
      </w:r>
      <w:r w:rsidRPr="0061339A">
        <w:rPr>
          <w:sz w:val="28"/>
          <w:szCs w:val="28"/>
        </w:rPr>
        <w:t xml:space="preserve"> членів кооперативу</w:t>
      </w:r>
      <w:r>
        <w:rPr>
          <w:sz w:val="28"/>
          <w:szCs w:val="28"/>
        </w:rPr>
        <w:t xml:space="preserve"> та формується</w:t>
      </w:r>
      <w:r w:rsidRPr="0061339A">
        <w:rPr>
          <w:sz w:val="28"/>
          <w:szCs w:val="28"/>
        </w:rPr>
        <w:t xml:space="preserve"> з земельної ділянки, зимівнику підземного або </w:t>
      </w:r>
      <w:proofErr w:type="spellStart"/>
      <w:r w:rsidRPr="0061339A">
        <w:rPr>
          <w:sz w:val="28"/>
          <w:szCs w:val="28"/>
        </w:rPr>
        <w:t>напівпідземного</w:t>
      </w:r>
      <w:proofErr w:type="spellEnd"/>
      <w:r w:rsidRPr="0061339A">
        <w:rPr>
          <w:sz w:val="28"/>
          <w:szCs w:val="28"/>
        </w:rPr>
        <w:t xml:space="preserve"> типу, приміщення для зберігання стільників</w:t>
      </w:r>
      <w:r>
        <w:rPr>
          <w:sz w:val="28"/>
          <w:szCs w:val="28"/>
        </w:rPr>
        <w:t>. Е</w:t>
      </w:r>
      <w:r w:rsidRPr="0061339A">
        <w:rPr>
          <w:sz w:val="28"/>
          <w:szCs w:val="28"/>
        </w:rPr>
        <w:t>фективна робота пасіки неможлива без застосування засобів механізації</w:t>
      </w:r>
      <w:r>
        <w:rPr>
          <w:sz w:val="28"/>
          <w:szCs w:val="28"/>
        </w:rPr>
        <w:t>:</w:t>
      </w:r>
      <w:r w:rsidRPr="0061339A">
        <w:rPr>
          <w:sz w:val="28"/>
          <w:szCs w:val="28"/>
        </w:rPr>
        <w:t xml:space="preserve"> вантажно-розвантажувальних пристроїв, </w:t>
      </w:r>
      <w:proofErr w:type="spellStart"/>
      <w:r w:rsidRPr="0061339A">
        <w:rPr>
          <w:sz w:val="28"/>
          <w:szCs w:val="28"/>
        </w:rPr>
        <w:t>обладнаня</w:t>
      </w:r>
      <w:proofErr w:type="spellEnd"/>
      <w:r w:rsidRPr="0061339A">
        <w:rPr>
          <w:sz w:val="28"/>
          <w:szCs w:val="28"/>
        </w:rPr>
        <w:t xml:space="preserve"> для відкачування меду і переробки воскової сировини, виготовлення штучних кормів</w:t>
      </w:r>
      <w:r>
        <w:rPr>
          <w:sz w:val="28"/>
          <w:szCs w:val="28"/>
        </w:rPr>
        <w:t xml:space="preserve"> для</w:t>
      </w:r>
      <w:r w:rsidRPr="0061339A">
        <w:rPr>
          <w:sz w:val="28"/>
          <w:szCs w:val="28"/>
        </w:rPr>
        <w:t xml:space="preserve"> </w:t>
      </w:r>
      <w:r w:rsidRPr="004B5BD8">
        <w:rPr>
          <w:sz w:val="28"/>
          <w:szCs w:val="28"/>
        </w:rPr>
        <w:t>год</w:t>
      </w:r>
      <w:r>
        <w:rPr>
          <w:sz w:val="28"/>
          <w:szCs w:val="28"/>
        </w:rPr>
        <w:t>івлі бджіл.</w:t>
      </w:r>
      <w:r w:rsidRPr="004B5BD8">
        <w:rPr>
          <w:sz w:val="28"/>
          <w:szCs w:val="28"/>
        </w:rPr>
        <w:t xml:space="preserve"> Важливим для кооперативу є наявність автотранспорту, який </w:t>
      </w:r>
      <w:r>
        <w:rPr>
          <w:sz w:val="28"/>
          <w:szCs w:val="28"/>
        </w:rPr>
        <w:t xml:space="preserve">необхідно </w:t>
      </w:r>
      <w:r w:rsidRPr="004B5BD8">
        <w:rPr>
          <w:sz w:val="28"/>
          <w:szCs w:val="28"/>
        </w:rPr>
        <w:t>використ</w:t>
      </w:r>
      <w:r>
        <w:rPr>
          <w:sz w:val="28"/>
          <w:szCs w:val="28"/>
        </w:rPr>
        <w:t>овувати</w:t>
      </w:r>
      <w:r w:rsidRPr="004B5BD8">
        <w:rPr>
          <w:sz w:val="28"/>
          <w:szCs w:val="28"/>
        </w:rPr>
        <w:t xml:space="preserve"> для перевезення вуликів до квітучих масивів</w:t>
      </w:r>
      <w:r>
        <w:rPr>
          <w:sz w:val="28"/>
          <w:szCs w:val="28"/>
        </w:rPr>
        <w:t>,</w:t>
      </w:r>
      <w:r w:rsidRPr="004B5BD8">
        <w:rPr>
          <w:sz w:val="28"/>
          <w:szCs w:val="28"/>
        </w:rPr>
        <w:t xml:space="preserve"> реалізації продукції</w:t>
      </w:r>
      <w:r>
        <w:rPr>
          <w:sz w:val="28"/>
          <w:szCs w:val="28"/>
        </w:rPr>
        <w:t>, інших організаційно-технологічних потреб.</w:t>
      </w:r>
      <w:r w:rsidRPr="004B5BD8">
        <w:rPr>
          <w:sz w:val="28"/>
          <w:szCs w:val="28"/>
        </w:rPr>
        <w:t xml:space="preserve"> </w:t>
      </w:r>
    </w:p>
    <w:p w:rsidR="00852D95" w:rsidRDefault="00852D95" w:rsidP="00852D95">
      <w:pPr>
        <w:shd w:val="clear" w:color="auto" w:fill="FFFFFF"/>
        <w:spacing w:line="360" w:lineRule="auto"/>
        <w:ind w:firstLine="709"/>
        <w:jc w:val="both"/>
        <w:rPr>
          <w:rStyle w:val="FontStyle16"/>
          <w:color w:val="000000"/>
          <w:sz w:val="28"/>
          <w:szCs w:val="28"/>
          <w:lang w:eastAsia="uk-UA"/>
        </w:rPr>
      </w:pPr>
      <w:r w:rsidRPr="00EF0E13">
        <w:rPr>
          <w:rStyle w:val="FontStyle16"/>
          <w:color w:val="000000"/>
          <w:sz w:val="28"/>
          <w:szCs w:val="28"/>
          <w:lang w:eastAsia="uk-UA"/>
        </w:rPr>
        <w:t>Література</w:t>
      </w:r>
    </w:p>
    <w:p w:rsidR="00852D95" w:rsidRPr="003C3B19" w:rsidRDefault="00852D95" w:rsidP="00852D95">
      <w:pPr>
        <w:numPr>
          <w:ilvl w:val="0"/>
          <w:numId w:val="1"/>
        </w:numPr>
        <w:tabs>
          <w:tab w:val="clear" w:pos="1191"/>
          <w:tab w:val="left" w:pos="1134"/>
        </w:tabs>
        <w:spacing w:line="360" w:lineRule="auto"/>
        <w:ind w:left="0" w:firstLine="680"/>
        <w:jc w:val="both"/>
        <w:rPr>
          <w:sz w:val="28"/>
          <w:szCs w:val="28"/>
        </w:rPr>
      </w:pPr>
      <w:proofErr w:type="spellStart"/>
      <w:r w:rsidRPr="003C3B19">
        <w:rPr>
          <w:sz w:val="28"/>
          <w:szCs w:val="28"/>
        </w:rPr>
        <w:t>Малік</w:t>
      </w:r>
      <w:proofErr w:type="spellEnd"/>
      <w:r w:rsidRPr="003C3B19">
        <w:rPr>
          <w:sz w:val="28"/>
          <w:szCs w:val="28"/>
        </w:rPr>
        <w:t xml:space="preserve"> М. Проблемні питання розвитку кооперації та інтеграційних відносин в АПК / М. </w:t>
      </w:r>
      <w:proofErr w:type="spellStart"/>
      <w:r w:rsidRPr="003C3B19">
        <w:rPr>
          <w:sz w:val="28"/>
          <w:szCs w:val="28"/>
        </w:rPr>
        <w:t>Малік</w:t>
      </w:r>
      <w:proofErr w:type="spellEnd"/>
      <w:r w:rsidRPr="003C3B19">
        <w:rPr>
          <w:sz w:val="28"/>
          <w:szCs w:val="28"/>
        </w:rPr>
        <w:t xml:space="preserve"> , Ю. </w:t>
      </w:r>
      <w:proofErr w:type="spellStart"/>
      <w:r w:rsidRPr="003C3B19">
        <w:rPr>
          <w:sz w:val="28"/>
          <w:szCs w:val="28"/>
        </w:rPr>
        <w:t>Лузан</w:t>
      </w:r>
      <w:proofErr w:type="spellEnd"/>
      <w:r w:rsidRPr="003C3B19">
        <w:rPr>
          <w:sz w:val="28"/>
          <w:szCs w:val="28"/>
        </w:rPr>
        <w:t xml:space="preserve"> // Економіка АПК. – 2010. – № 3. – </w:t>
      </w:r>
      <w:r w:rsidRPr="003C3B19">
        <w:rPr>
          <w:sz w:val="28"/>
          <w:szCs w:val="28"/>
        </w:rPr>
        <w:br/>
        <w:t>С. 3 – 9</w:t>
      </w:r>
    </w:p>
    <w:p w:rsidR="00852D95" w:rsidRPr="00FC6008" w:rsidRDefault="00852D95" w:rsidP="00852D95">
      <w:pPr>
        <w:numPr>
          <w:ilvl w:val="0"/>
          <w:numId w:val="1"/>
        </w:numPr>
        <w:tabs>
          <w:tab w:val="clear" w:pos="1191"/>
          <w:tab w:val="left" w:pos="1276"/>
        </w:tabs>
        <w:spacing w:line="360" w:lineRule="auto"/>
        <w:ind w:left="0" w:firstLine="680"/>
        <w:jc w:val="both"/>
        <w:rPr>
          <w:sz w:val="28"/>
          <w:szCs w:val="28"/>
        </w:rPr>
      </w:pPr>
      <w:proofErr w:type="spellStart"/>
      <w:r w:rsidRPr="00757AA8">
        <w:rPr>
          <w:sz w:val="28"/>
          <w:szCs w:val="28"/>
        </w:rPr>
        <w:t>Топіха</w:t>
      </w:r>
      <w:proofErr w:type="spellEnd"/>
      <w:r w:rsidRPr="00757AA8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 </w:t>
      </w:r>
      <w:r w:rsidRPr="00757AA8">
        <w:rPr>
          <w:sz w:val="28"/>
          <w:szCs w:val="28"/>
        </w:rPr>
        <w:t xml:space="preserve">І. Нові ефективні форми господарювання: проблеми та структура ринку продовольства в Україні </w:t>
      </w:r>
      <w:r w:rsidRPr="00FC6008">
        <w:rPr>
          <w:sz w:val="28"/>
          <w:szCs w:val="28"/>
        </w:rPr>
        <w:t xml:space="preserve">/ </w:t>
      </w:r>
      <w:r>
        <w:rPr>
          <w:sz w:val="28"/>
          <w:szCs w:val="28"/>
        </w:rPr>
        <w:t>В</w:t>
      </w:r>
      <w:r w:rsidRPr="00FC6008">
        <w:rPr>
          <w:sz w:val="28"/>
          <w:szCs w:val="28"/>
        </w:rPr>
        <w:t xml:space="preserve">. </w:t>
      </w:r>
      <w:r>
        <w:rPr>
          <w:sz w:val="28"/>
          <w:szCs w:val="28"/>
        </w:rPr>
        <w:t>І</w:t>
      </w:r>
      <w:r w:rsidRPr="00FC6008">
        <w:rPr>
          <w:sz w:val="28"/>
          <w:szCs w:val="28"/>
        </w:rPr>
        <w:t xml:space="preserve">. </w:t>
      </w:r>
      <w:proofErr w:type="spellStart"/>
      <w:r w:rsidRPr="00FC6008">
        <w:rPr>
          <w:sz w:val="28"/>
          <w:szCs w:val="28"/>
        </w:rPr>
        <w:t>Топіха</w:t>
      </w:r>
      <w:proofErr w:type="spellEnd"/>
      <w:r w:rsidRPr="00FC6008">
        <w:rPr>
          <w:sz w:val="28"/>
          <w:szCs w:val="28"/>
        </w:rPr>
        <w:t xml:space="preserve"> // </w:t>
      </w:r>
      <w:r w:rsidRPr="00757AA8">
        <w:rPr>
          <w:sz w:val="28"/>
          <w:szCs w:val="28"/>
        </w:rPr>
        <w:t>Економіка: проблеми теорії та практики. Зб. наукових праць ДНУ. – Дніпропетровськ. – 2004. – В.</w:t>
      </w:r>
      <w:r>
        <w:rPr>
          <w:sz w:val="28"/>
          <w:szCs w:val="28"/>
        </w:rPr>
        <w:t xml:space="preserve"> </w:t>
      </w:r>
      <w:r w:rsidRPr="00757AA8">
        <w:rPr>
          <w:sz w:val="28"/>
          <w:szCs w:val="28"/>
        </w:rPr>
        <w:t xml:space="preserve">193, Т. І. – С.168-173. </w:t>
      </w:r>
    </w:p>
    <w:sectPr w:rsidR="00852D95" w:rsidRPr="00FC6008" w:rsidSect="008C3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1D7"/>
    <w:multiLevelType w:val="hybridMultilevel"/>
    <w:tmpl w:val="B924297A"/>
    <w:lvl w:ilvl="0" w:tplc="930CAEEA">
      <w:start w:val="1"/>
      <w:numFmt w:val="decimal"/>
      <w:lvlText w:val="%1."/>
      <w:lvlJc w:val="left"/>
      <w:pPr>
        <w:tabs>
          <w:tab w:val="num" w:pos="1191"/>
        </w:tabs>
        <w:ind w:left="1191" w:hanging="227"/>
      </w:pPr>
      <w:rPr>
        <w:rFonts w:ascii="Times New Roman" w:hAnsi="Times New Roman" w:hint="default"/>
        <w:b w:val="0"/>
        <w:i w:val="0"/>
        <w:color w:val="auto"/>
        <w:spacing w:val="0"/>
        <w:w w:val="100"/>
        <w:position w:val="0"/>
        <w:sz w:val="28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FELayout/>
  </w:compat>
  <w:rsids>
    <w:rsidRoot w:val="000F64E3"/>
    <w:rsid w:val="00016949"/>
    <w:rsid w:val="000F64E3"/>
    <w:rsid w:val="001B6007"/>
    <w:rsid w:val="00214BE0"/>
    <w:rsid w:val="002C554F"/>
    <w:rsid w:val="00412360"/>
    <w:rsid w:val="00596235"/>
    <w:rsid w:val="00694E61"/>
    <w:rsid w:val="006B5F13"/>
    <w:rsid w:val="00704419"/>
    <w:rsid w:val="007E0614"/>
    <w:rsid w:val="00852D95"/>
    <w:rsid w:val="00863394"/>
    <w:rsid w:val="008C3381"/>
    <w:rsid w:val="009815A0"/>
    <w:rsid w:val="00BC318E"/>
    <w:rsid w:val="00C507A1"/>
    <w:rsid w:val="00D647BB"/>
    <w:rsid w:val="00DA5004"/>
    <w:rsid w:val="00DB044D"/>
    <w:rsid w:val="00E402D4"/>
    <w:rsid w:val="00E57323"/>
    <w:rsid w:val="00EF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4E3"/>
    <w:rPr>
      <w:rFonts w:eastAsia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F64E3"/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basedOn w:val="a0"/>
    <w:rsid w:val="00412360"/>
  </w:style>
  <w:style w:type="paragraph" w:customStyle="1" w:styleId="Style5">
    <w:name w:val="Style5"/>
    <w:basedOn w:val="a"/>
    <w:rsid w:val="00852D95"/>
    <w:pPr>
      <w:widowControl w:val="0"/>
      <w:autoSpaceDE w:val="0"/>
      <w:autoSpaceDN w:val="0"/>
      <w:adjustRightInd w:val="0"/>
      <w:spacing w:line="190" w:lineRule="exact"/>
      <w:jc w:val="both"/>
    </w:pPr>
    <w:rPr>
      <w:rFonts w:ascii="Microsoft Sans Serif" w:hAnsi="Microsoft Sans Serif"/>
      <w:lang w:val="ru-RU"/>
    </w:rPr>
  </w:style>
  <w:style w:type="character" w:customStyle="1" w:styleId="FontStyle16">
    <w:name w:val="Font Style16"/>
    <w:basedOn w:val="a0"/>
    <w:rsid w:val="00852D95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Вимоги до матеріалів, наданих для розміщення </vt:lpstr>
    </vt:vector>
  </TitlesOfParts>
  <Company>Home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Вимоги до матеріалів, наданих для розміщення</dc:title>
  <dc:creator>Library</dc:creator>
  <cp:lastModifiedBy>z</cp:lastModifiedBy>
  <cp:revision>7</cp:revision>
  <dcterms:created xsi:type="dcterms:W3CDTF">2013-12-11T10:37:00Z</dcterms:created>
  <dcterms:modified xsi:type="dcterms:W3CDTF">2013-12-15T17:38:00Z</dcterms:modified>
</cp:coreProperties>
</file>